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E55" w:rsidRDefault="00372E55">
      <w:pPr>
        <w:rPr>
          <w:rFonts w:ascii="TextBook" w:hAnsi="TextBook"/>
          <w:lang w:val="en-US"/>
        </w:rPr>
      </w:pPr>
      <w:bookmarkStart w:id="0" w:name="_GoBack"/>
      <w:bookmarkEnd w:id="0"/>
    </w:p>
    <w:p w:rsidR="00372E55" w:rsidRDefault="00E8632C" w:rsidP="00E8632C">
      <w:pPr>
        <w:pStyle w:val="1"/>
      </w:pPr>
      <w:bookmarkStart w:id="1" w:name="_Toc63155410"/>
      <w:r>
        <w:t>Управление наукой и инновациями</w:t>
      </w:r>
      <w:r>
        <w:br/>
        <w:t>в современных условиях</w:t>
      </w:r>
      <w:bookmarkEnd w:id="1"/>
    </w:p>
    <w:p w:rsidR="00E8632C" w:rsidRDefault="00E8632C" w:rsidP="00E8632C"/>
    <w:p w:rsidR="00E8632C" w:rsidRDefault="00E8632C" w:rsidP="00E8632C">
      <w:pPr>
        <w:jc w:val="center"/>
      </w:pPr>
      <w:r>
        <w:t>Январь 2021 года</w:t>
      </w:r>
    </w:p>
    <w:p w:rsidR="00E8632C" w:rsidRDefault="00E8632C" w:rsidP="00E8632C">
      <w:pPr>
        <w:jc w:val="center"/>
      </w:pPr>
    </w:p>
    <w:p w:rsidR="00372E55" w:rsidRDefault="00372E55">
      <w:pPr>
        <w:jc w:val="center"/>
        <w:rPr>
          <w:rFonts w:ascii="TextBook" w:hAnsi="TextBook"/>
          <w:sz w:val="28"/>
        </w:rPr>
      </w:pPr>
      <w:r>
        <w:rPr>
          <w:rFonts w:ascii="TextBook" w:hAnsi="TextBook"/>
          <w:b/>
          <w:sz w:val="28"/>
        </w:rPr>
        <w:t>О</w:t>
      </w:r>
      <w:r w:rsidR="00E8632C">
        <w:rPr>
          <w:rFonts w:ascii="TextBook" w:hAnsi="TextBook"/>
          <w:b/>
          <w:sz w:val="28"/>
        </w:rPr>
        <w:t>главление</w:t>
      </w:r>
    </w:p>
    <w:p w:rsidR="00E8632C" w:rsidRPr="00E8632C" w:rsidRDefault="00E8632C">
      <w:pPr>
        <w:pStyle w:val="11"/>
        <w:tabs>
          <w:tab w:val="right" w:leader="dot" w:pos="6886"/>
        </w:tabs>
        <w:rPr>
          <w:rFonts w:asciiTheme="minorHAnsi" w:eastAsiaTheme="minorEastAsia" w:hAnsiTheme="minorHAnsi"/>
          <w:b w:val="0"/>
          <w:szCs w:val="16"/>
        </w:rPr>
      </w:pPr>
      <w:r w:rsidRPr="00E8632C">
        <w:rPr>
          <w:szCs w:val="16"/>
        </w:rPr>
        <w:fldChar w:fldCharType="begin"/>
      </w:r>
      <w:r w:rsidRPr="00E8632C">
        <w:rPr>
          <w:szCs w:val="16"/>
        </w:rPr>
        <w:instrText xml:space="preserve"> TOC \o \h \z \u </w:instrText>
      </w:r>
      <w:r w:rsidRPr="00E8632C">
        <w:rPr>
          <w:szCs w:val="16"/>
        </w:rPr>
        <w:fldChar w:fldCharType="separate"/>
      </w:r>
      <w:hyperlink w:anchor="_Toc63155411" w:history="1">
        <w:r w:rsidRPr="00E8632C">
          <w:rPr>
            <w:rStyle w:val="ae"/>
            <w:szCs w:val="16"/>
          </w:rPr>
          <w:t>Государственная политика в области науки и инноваций</w:t>
        </w:r>
        <w:r w:rsidRPr="00E8632C">
          <w:rPr>
            <w:webHidden/>
            <w:szCs w:val="16"/>
          </w:rPr>
          <w:tab/>
        </w:r>
        <w:r w:rsidRPr="00E8632C">
          <w:rPr>
            <w:webHidden/>
            <w:szCs w:val="16"/>
          </w:rPr>
          <w:fldChar w:fldCharType="begin"/>
        </w:r>
        <w:r w:rsidRPr="00E8632C">
          <w:rPr>
            <w:webHidden/>
            <w:szCs w:val="16"/>
          </w:rPr>
          <w:instrText xml:space="preserve"> PAGEREF _Toc63155411 \h </w:instrText>
        </w:r>
        <w:r w:rsidRPr="00E8632C">
          <w:rPr>
            <w:webHidden/>
            <w:szCs w:val="16"/>
          </w:rPr>
        </w:r>
        <w:r w:rsidRPr="00E8632C">
          <w:rPr>
            <w:webHidden/>
            <w:szCs w:val="16"/>
          </w:rPr>
          <w:fldChar w:fldCharType="separate"/>
        </w:r>
        <w:r w:rsidRPr="00E8632C">
          <w:rPr>
            <w:webHidden/>
            <w:szCs w:val="16"/>
          </w:rPr>
          <w:t>4</w:t>
        </w:r>
        <w:r w:rsidRPr="00E8632C">
          <w:rPr>
            <w:webHidden/>
            <w:szCs w:val="16"/>
          </w:rPr>
          <w:fldChar w:fldCharType="end"/>
        </w:r>
      </w:hyperlink>
    </w:p>
    <w:p w:rsidR="00E8632C" w:rsidRPr="00E8632C" w:rsidRDefault="00E8632C">
      <w:pPr>
        <w:pStyle w:val="21"/>
        <w:tabs>
          <w:tab w:val="right" w:leader="dot" w:pos="6886"/>
        </w:tabs>
        <w:rPr>
          <w:rFonts w:asciiTheme="minorHAnsi" w:eastAsiaTheme="minorEastAsia" w:hAnsiTheme="minorHAnsi"/>
          <w:noProof/>
          <w:sz w:val="16"/>
          <w:szCs w:val="16"/>
        </w:rPr>
      </w:pPr>
      <w:hyperlink w:anchor="_Toc63155412" w:history="1">
        <w:r w:rsidRPr="00E8632C">
          <w:rPr>
            <w:rStyle w:val="ae"/>
            <w:noProof/>
            <w:sz w:val="16"/>
            <w:szCs w:val="16"/>
          </w:rPr>
          <w:t>Современное состояние, приоритеты и перспективы развития научно-технических ресурсов России и механизмы их эффективного использования</w:t>
        </w:r>
        <w:r w:rsidRPr="00E8632C">
          <w:rPr>
            <w:noProof/>
            <w:webHidden/>
            <w:sz w:val="16"/>
            <w:szCs w:val="16"/>
          </w:rPr>
          <w:tab/>
        </w:r>
        <w:r w:rsidRPr="00E8632C">
          <w:rPr>
            <w:noProof/>
            <w:webHidden/>
            <w:sz w:val="16"/>
            <w:szCs w:val="16"/>
          </w:rPr>
          <w:fldChar w:fldCharType="begin"/>
        </w:r>
        <w:r w:rsidRPr="00E8632C">
          <w:rPr>
            <w:noProof/>
            <w:webHidden/>
            <w:sz w:val="16"/>
            <w:szCs w:val="16"/>
          </w:rPr>
          <w:instrText xml:space="preserve"> PAGEREF _Toc63155412 \h </w:instrText>
        </w:r>
        <w:r w:rsidRPr="00E8632C">
          <w:rPr>
            <w:noProof/>
            <w:webHidden/>
            <w:sz w:val="16"/>
            <w:szCs w:val="16"/>
          </w:rPr>
        </w:r>
        <w:r w:rsidRPr="00E8632C">
          <w:rPr>
            <w:noProof/>
            <w:webHidden/>
            <w:sz w:val="16"/>
            <w:szCs w:val="16"/>
          </w:rPr>
          <w:fldChar w:fldCharType="separate"/>
        </w:r>
        <w:r w:rsidRPr="00E8632C">
          <w:rPr>
            <w:noProof/>
            <w:webHidden/>
            <w:sz w:val="16"/>
            <w:szCs w:val="16"/>
          </w:rPr>
          <w:t>5</w:t>
        </w:r>
        <w:r w:rsidRPr="00E8632C">
          <w:rPr>
            <w:noProof/>
            <w:webHidden/>
            <w:sz w:val="16"/>
            <w:szCs w:val="16"/>
          </w:rPr>
          <w:fldChar w:fldCharType="end"/>
        </w:r>
      </w:hyperlink>
    </w:p>
    <w:p w:rsidR="00E8632C" w:rsidRPr="00E8632C" w:rsidRDefault="00E8632C">
      <w:pPr>
        <w:pStyle w:val="11"/>
        <w:tabs>
          <w:tab w:val="right" w:leader="dot" w:pos="6886"/>
        </w:tabs>
        <w:rPr>
          <w:rFonts w:asciiTheme="minorHAnsi" w:eastAsiaTheme="minorEastAsia" w:hAnsiTheme="minorHAnsi"/>
          <w:b w:val="0"/>
          <w:szCs w:val="16"/>
        </w:rPr>
      </w:pPr>
      <w:hyperlink w:anchor="_Toc63155413" w:history="1">
        <w:r w:rsidRPr="00E8632C">
          <w:rPr>
            <w:rStyle w:val="ae"/>
            <w:szCs w:val="16"/>
          </w:rPr>
          <w:t>Научный потенциал</w:t>
        </w:r>
        <w:r w:rsidRPr="00E8632C">
          <w:rPr>
            <w:webHidden/>
            <w:szCs w:val="16"/>
          </w:rPr>
          <w:tab/>
        </w:r>
        <w:r w:rsidRPr="00E8632C">
          <w:rPr>
            <w:webHidden/>
            <w:szCs w:val="16"/>
          </w:rPr>
          <w:fldChar w:fldCharType="begin"/>
        </w:r>
        <w:r w:rsidRPr="00E8632C">
          <w:rPr>
            <w:webHidden/>
            <w:szCs w:val="16"/>
          </w:rPr>
          <w:instrText xml:space="preserve"> PAGEREF _Toc63155413 \h </w:instrText>
        </w:r>
        <w:r w:rsidRPr="00E8632C">
          <w:rPr>
            <w:webHidden/>
            <w:szCs w:val="16"/>
          </w:rPr>
        </w:r>
        <w:r w:rsidRPr="00E8632C">
          <w:rPr>
            <w:webHidden/>
            <w:szCs w:val="16"/>
          </w:rPr>
          <w:fldChar w:fldCharType="separate"/>
        </w:r>
        <w:r w:rsidRPr="00E8632C">
          <w:rPr>
            <w:webHidden/>
            <w:szCs w:val="16"/>
          </w:rPr>
          <w:t>7</w:t>
        </w:r>
        <w:r w:rsidRPr="00E8632C">
          <w:rPr>
            <w:webHidden/>
            <w:szCs w:val="16"/>
          </w:rPr>
          <w:fldChar w:fldCharType="end"/>
        </w:r>
      </w:hyperlink>
    </w:p>
    <w:p w:rsidR="00E8632C" w:rsidRPr="00E8632C" w:rsidRDefault="00E8632C">
      <w:pPr>
        <w:pStyle w:val="21"/>
        <w:tabs>
          <w:tab w:val="right" w:leader="dot" w:pos="6886"/>
        </w:tabs>
        <w:rPr>
          <w:rFonts w:asciiTheme="minorHAnsi" w:eastAsiaTheme="minorEastAsia" w:hAnsiTheme="minorHAnsi"/>
          <w:noProof/>
          <w:sz w:val="16"/>
          <w:szCs w:val="16"/>
        </w:rPr>
      </w:pPr>
      <w:hyperlink w:anchor="_Toc63155414" w:history="1">
        <w:r w:rsidRPr="00E8632C">
          <w:rPr>
            <w:rStyle w:val="ae"/>
            <w:noProof/>
            <w:sz w:val="16"/>
            <w:szCs w:val="16"/>
          </w:rPr>
          <w:t>Развитие секторов научной деятельности (академическая наука, наука в вузе, отраслевая наука, малый исследовательский сектор)</w:t>
        </w:r>
        <w:r w:rsidRPr="00E8632C">
          <w:rPr>
            <w:noProof/>
            <w:webHidden/>
            <w:sz w:val="16"/>
            <w:szCs w:val="16"/>
          </w:rPr>
          <w:tab/>
        </w:r>
        <w:r w:rsidRPr="00E8632C">
          <w:rPr>
            <w:noProof/>
            <w:webHidden/>
            <w:sz w:val="16"/>
            <w:szCs w:val="16"/>
          </w:rPr>
          <w:fldChar w:fldCharType="begin"/>
        </w:r>
        <w:r w:rsidRPr="00E8632C">
          <w:rPr>
            <w:noProof/>
            <w:webHidden/>
            <w:sz w:val="16"/>
            <w:szCs w:val="16"/>
          </w:rPr>
          <w:instrText xml:space="preserve"> PAGEREF _Toc63155414 \h </w:instrText>
        </w:r>
        <w:r w:rsidRPr="00E8632C">
          <w:rPr>
            <w:noProof/>
            <w:webHidden/>
            <w:sz w:val="16"/>
            <w:szCs w:val="16"/>
          </w:rPr>
        </w:r>
        <w:r w:rsidRPr="00E8632C">
          <w:rPr>
            <w:noProof/>
            <w:webHidden/>
            <w:sz w:val="16"/>
            <w:szCs w:val="16"/>
          </w:rPr>
          <w:fldChar w:fldCharType="separate"/>
        </w:r>
        <w:r w:rsidRPr="00E8632C">
          <w:rPr>
            <w:noProof/>
            <w:webHidden/>
            <w:sz w:val="16"/>
            <w:szCs w:val="16"/>
          </w:rPr>
          <w:t>8</w:t>
        </w:r>
        <w:r w:rsidRPr="00E8632C">
          <w:rPr>
            <w:noProof/>
            <w:webHidden/>
            <w:sz w:val="16"/>
            <w:szCs w:val="16"/>
          </w:rPr>
          <w:fldChar w:fldCharType="end"/>
        </w:r>
      </w:hyperlink>
    </w:p>
    <w:p w:rsidR="00E8632C" w:rsidRPr="00E8632C" w:rsidRDefault="00E8632C">
      <w:pPr>
        <w:pStyle w:val="21"/>
        <w:tabs>
          <w:tab w:val="right" w:leader="dot" w:pos="6886"/>
        </w:tabs>
        <w:rPr>
          <w:rFonts w:asciiTheme="minorHAnsi" w:eastAsiaTheme="minorEastAsia" w:hAnsiTheme="minorHAnsi"/>
          <w:noProof/>
          <w:sz w:val="16"/>
          <w:szCs w:val="16"/>
        </w:rPr>
      </w:pPr>
      <w:hyperlink w:anchor="_Toc63155415" w:history="1">
        <w:r w:rsidRPr="00E8632C">
          <w:rPr>
            <w:rStyle w:val="ae"/>
            <w:noProof/>
            <w:sz w:val="16"/>
            <w:szCs w:val="16"/>
          </w:rPr>
          <w:t>Структура и размещение научного потенциала (научно-технические комплексы, наукограды, технопарки, национальные исследовательские университеты и центры и т.д.)</w:t>
        </w:r>
        <w:r w:rsidRPr="00E8632C">
          <w:rPr>
            <w:noProof/>
            <w:webHidden/>
            <w:sz w:val="16"/>
            <w:szCs w:val="16"/>
          </w:rPr>
          <w:tab/>
        </w:r>
        <w:r w:rsidRPr="00E8632C">
          <w:rPr>
            <w:noProof/>
            <w:webHidden/>
            <w:sz w:val="16"/>
            <w:szCs w:val="16"/>
          </w:rPr>
          <w:fldChar w:fldCharType="begin"/>
        </w:r>
        <w:r w:rsidRPr="00E8632C">
          <w:rPr>
            <w:noProof/>
            <w:webHidden/>
            <w:sz w:val="16"/>
            <w:szCs w:val="16"/>
          </w:rPr>
          <w:instrText xml:space="preserve"> PAGEREF _Toc63155415 \h </w:instrText>
        </w:r>
        <w:r w:rsidRPr="00E8632C">
          <w:rPr>
            <w:noProof/>
            <w:webHidden/>
            <w:sz w:val="16"/>
            <w:szCs w:val="16"/>
          </w:rPr>
        </w:r>
        <w:r w:rsidRPr="00E8632C">
          <w:rPr>
            <w:noProof/>
            <w:webHidden/>
            <w:sz w:val="16"/>
            <w:szCs w:val="16"/>
          </w:rPr>
          <w:fldChar w:fldCharType="separate"/>
        </w:r>
        <w:r w:rsidRPr="00E8632C">
          <w:rPr>
            <w:noProof/>
            <w:webHidden/>
            <w:sz w:val="16"/>
            <w:szCs w:val="16"/>
          </w:rPr>
          <w:t>8</w:t>
        </w:r>
        <w:r w:rsidRPr="00E8632C">
          <w:rPr>
            <w:noProof/>
            <w:webHidden/>
            <w:sz w:val="16"/>
            <w:szCs w:val="16"/>
          </w:rPr>
          <w:fldChar w:fldCharType="end"/>
        </w:r>
      </w:hyperlink>
    </w:p>
    <w:p w:rsidR="00E8632C" w:rsidRPr="00E8632C" w:rsidRDefault="00E8632C">
      <w:pPr>
        <w:pStyle w:val="21"/>
        <w:tabs>
          <w:tab w:val="right" w:leader="dot" w:pos="6886"/>
        </w:tabs>
        <w:rPr>
          <w:rFonts w:asciiTheme="minorHAnsi" w:eastAsiaTheme="minorEastAsia" w:hAnsiTheme="minorHAnsi"/>
          <w:noProof/>
          <w:sz w:val="16"/>
          <w:szCs w:val="16"/>
        </w:rPr>
      </w:pPr>
      <w:hyperlink w:anchor="_Toc63155416" w:history="1">
        <w:r w:rsidRPr="00E8632C">
          <w:rPr>
            <w:rStyle w:val="ae"/>
            <w:noProof/>
            <w:sz w:val="16"/>
            <w:szCs w:val="16"/>
          </w:rPr>
          <w:t>Интеграция науки и образования</w:t>
        </w:r>
        <w:r w:rsidRPr="00E8632C">
          <w:rPr>
            <w:noProof/>
            <w:webHidden/>
            <w:sz w:val="16"/>
            <w:szCs w:val="16"/>
          </w:rPr>
          <w:tab/>
        </w:r>
        <w:r w:rsidRPr="00E8632C">
          <w:rPr>
            <w:noProof/>
            <w:webHidden/>
            <w:sz w:val="16"/>
            <w:szCs w:val="16"/>
          </w:rPr>
          <w:fldChar w:fldCharType="begin"/>
        </w:r>
        <w:r w:rsidRPr="00E8632C">
          <w:rPr>
            <w:noProof/>
            <w:webHidden/>
            <w:sz w:val="16"/>
            <w:szCs w:val="16"/>
          </w:rPr>
          <w:instrText xml:space="preserve"> PAGEREF _Toc63155416 \h </w:instrText>
        </w:r>
        <w:r w:rsidRPr="00E8632C">
          <w:rPr>
            <w:noProof/>
            <w:webHidden/>
            <w:sz w:val="16"/>
            <w:szCs w:val="16"/>
          </w:rPr>
        </w:r>
        <w:r w:rsidRPr="00E8632C">
          <w:rPr>
            <w:noProof/>
            <w:webHidden/>
            <w:sz w:val="16"/>
            <w:szCs w:val="16"/>
          </w:rPr>
          <w:fldChar w:fldCharType="separate"/>
        </w:r>
        <w:r w:rsidRPr="00E8632C">
          <w:rPr>
            <w:noProof/>
            <w:webHidden/>
            <w:sz w:val="16"/>
            <w:szCs w:val="16"/>
          </w:rPr>
          <w:t>11</w:t>
        </w:r>
        <w:r w:rsidRPr="00E8632C">
          <w:rPr>
            <w:noProof/>
            <w:webHidden/>
            <w:sz w:val="16"/>
            <w:szCs w:val="16"/>
          </w:rPr>
          <w:fldChar w:fldCharType="end"/>
        </w:r>
      </w:hyperlink>
    </w:p>
    <w:p w:rsidR="00E8632C" w:rsidRPr="00E8632C" w:rsidRDefault="00E8632C">
      <w:pPr>
        <w:pStyle w:val="11"/>
        <w:tabs>
          <w:tab w:val="right" w:leader="dot" w:pos="6886"/>
        </w:tabs>
        <w:rPr>
          <w:rFonts w:asciiTheme="minorHAnsi" w:eastAsiaTheme="minorEastAsia" w:hAnsiTheme="minorHAnsi"/>
          <w:b w:val="0"/>
          <w:szCs w:val="16"/>
        </w:rPr>
      </w:pPr>
      <w:hyperlink w:anchor="_Toc63155417" w:history="1">
        <w:r w:rsidRPr="00E8632C">
          <w:rPr>
            <w:rStyle w:val="ae"/>
            <w:szCs w:val="16"/>
          </w:rPr>
          <w:t>Научные кадры</w:t>
        </w:r>
        <w:r w:rsidRPr="00E8632C">
          <w:rPr>
            <w:webHidden/>
            <w:szCs w:val="16"/>
          </w:rPr>
          <w:tab/>
        </w:r>
        <w:r w:rsidRPr="00E8632C">
          <w:rPr>
            <w:webHidden/>
            <w:szCs w:val="16"/>
          </w:rPr>
          <w:fldChar w:fldCharType="begin"/>
        </w:r>
        <w:r w:rsidRPr="00E8632C">
          <w:rPr>
            <w:webHidden/>
            <w:szCs w:val="16"/>
          </w:rPr>
          <w:instrText xml:space="preserve"> PAGEREF _Toc63155417 \h </w:instrText>
        </w:r>
        <w:r w:rsidRPr="00E8632C">
          <w:rPr>
            <w:webHidden/>
            <w:szCs w:val="16"/>
          </w:rPr>
        </w:r>
        <w:r w:rsidRPr="00E8632C">
          <w:rPr>
            <w:webHidden/>
            <w:szCs w:val="16"/>
          </w:rPr>
          <w:fldChar w:fldCharType="separate"/>
        </w:r>
        <w:r w:rsidRPr="00E8632C">
          <w:rPr>
            <w:webHidden/>
            <w:szCs w:val="16"/>
          </w:rPr>
          <w:t>11</w:t>
        </w:r>
        <w:r w:rsidRPr="00E8632C">
          <w:rPr>
            <w:webHidden/>
            <w:szCs w:val="16"/>
          </w:rPr>
          <w:fldChar w:fldCharType="end"/>
        </w:r>
      </w:hyperlink>
    </w:p>
    <w:p w:rsidR="00E8632C" w:rsidRPr="00E8632C" w:rsidRDefault="00E8632C">
      <w:pPr>
        <w:pStyle w:val="21"/>
        <w:tabs>
          <w:tab w:val="right" w:leader="dot" w:pos="6886"/>
        </w:tabs>
        <w:rPr>
          <w:rFonts w:asciiTheme="minorHAnsi" w:eastAsiaTheme="minorEastAsia" w:hAnsiTheme="minorHAnsi"/>
          <w:noProof/>
          <w:sz w:val="16"/>
          <w:szCs w:val="16"/>
        </w:rPr>
      </w:pPr>
      <w:hyperlink w:anchor="_Toc63155418" w:history="1">
        <w:r w:rsidRPr="00E8632C">
          <w:rPr>
            <w:rStyle w:val="ae"/>
            <w:noProof/>
            <w:sz w:val="16"/>
            <w:szCs w:val="16"/>
          </w:rPr>
          <w:t>Мониторинг и оценка научных результатов</w:t>
        </w:r>
        <w:r w:rsidRPr="00E8632C">
          <w:rPr>
            <w:noProof/>
            <w:webHidden/>
            <w:sz w:val="16"/>
            <w:szCs w:val="16"/>
          </w:rPr>
          <w:tab/>
        </w:r>
        <w:r w:rsidRPr="00E8632C">
          <w:rPr>
            <w:noProof/>
            <w:webHidden/>
            <w:sz w:val="16"/>
            <w:szCs w:val="16"/>
          </w:rPr>
          <w:fldChar w:fldCharType="begin"/>
        </w:r>
        <w:r w:rsidRPr="00E8632C">
          <w:rPr>
            <w:noProof/>
            <w:webHidden/>
            <w:sz w:val="16"/>
            <w:szCs w:val="16"/>
          </w:rPr>
          <w:instrText xml:space="preserve"> PAGEREF _Toc63155418 \h </w:instrText>
        </w:r>
        <w:r w:rsidRPr="00E8632C">
          <w:rPr>
            <w:noProof/>
            <w:webHidden/>
            <w:sz w:val="16"/>
            <w:szCs w:val="16"/>
          </w:rPr>
        </w:r>
        <w:r w:rsidRPr="00E8632C">
          <w:rPr>
            <w:noProof/>
            <w:webHidden/>
            <w:sz w:val="16"/>
            <w:szCs w:val="16"/>
          </w:rPr>
          <w:fldChar w:fldCharType="separate"/>
        </w:r>
        <w:r w:rsidRPr="00E8632C">
          <w:rPr>
            <w:noProof/>
            <w:webHidden/>
            <w:sz w:val="16"/>
            <w:szCs w:val="16"/>
          </w:rPr>
          <w:t>12</w:t>
        </w:r>
        <w:r w:rsidRPr="00E8632C">
          <w:rPr>
            <w:noProof/>
            <w:webHidden/>
            <w:sz w:val="16"/>
            <w:szCs w:val="16"/>
          </w:rPr>
          <w:fldChar w:fldCharType="end"/>
        </w:r>
      </w:hyperlink>
    </w:p>
    <w:p w:rsidR="00E8632C" w:rsidRPr="00E8632C" w:rsidRDefault="00E8632C">
      <w:pPr>
        <w:pStyle w:val="11"/>
        <w:tabs>
          <w:tab w:val="right" w:leader="dot" w:pos="6886"/>
        </w:tabs>
        <w:rPr>
          <w:rFonts w:asciiTheme="minorHAnsi" w:eastAsiaTheme="minorEastAsia" w:hAnsiTheme="minorHAnsi"/>
          <w:b w:val="0"/>
          <w:szCs w:val="16"/>
        </w:rPr>
      </w:pPr>
      <w:hyperlink w:anchor="_Toc63155419" w:history="1">
        <w:r w:rsidRPr="00E8632C">
          <w:rPr>
            <w:rStyle w:val="ae"/>
            <w:szCs w:val="16"/>
          </w:rPr>
          <w:t>Организация и управление инновационными процессами в научно-технической сфере</w:t>
        </w:r>
        <w:r w:rsidRPr="00E8632C">
          <w:rPr>
            <w:webHidden/>
            <w:szCs w:val="16"/>
          </w:rPr>
          <w:tab/>
        </w:r>
        <w:r w:rsidRPr="00E8632C">
          <w:rPr>
            <w:webHidden/>
            <w:szCs w:val="16"/>
          </w:rPr>
          <w:fldChar w:fldCharType="begin"/>
        </w:r>
        <w:r w:rsidRPr="00E8632C">
          <w:rPr>
            <w:webHidden/>
            <w:szCs w:val="16"/>
          </w:rPr>
          <w:instrText xml:space="preserve"> PAGEREF _Toc63155419 \h </w:instrText>
        </w:r>
        <w:r w:rsidRPr="00E8632C">
          <w:rPr>
            <w:webHidden/>
            <w:szCs w:val="16"/>
          </w:rPr>
        </w:r>
        <w:r w:rsidRPr="00E8632C">
          <w:rPr>
            <w:webHidden/>
            <w:szCs w:val="16"/>
          </w:rPr>
          <w:fldChar w:fldCharType="separate"/>
        </w:r>
        <w:r w:rsidRPr="00E8632C">
          <w:rPr>
            <w:webHidden/>
            <w:szCs w:val="16"/>
          </w:rPr>
          <w:t>13</w:t>
        </w:r>
        <w:r w:rsidRPr="00E8632C">
          <w:rPr>
            <w:webHidden/>
            <w:szCs w:val="16"/>
          </w:rPr>
          <w:fldChar w:fldCharType="end"/>
        </w:r>
      </w:hyperlink>
    </w:p>
    <w:p w:rsidR="00E8632C" w:rsidRPr="00E8632C" w:rsidRDefault="00E8632C">
      <w:pPr>
        <w:pStyle w:val="21"/>
        <w:tabs>
          <w:tab w:val="right" w:leader="dot" w:pos="6886"/>
        </w:tabs>
        <w:rPr>
          <w:rFonts w:asciiTheme="minorHAnsi" w:eastAsiaTheme="minorEastAsia" w:hAnsiTheme="minorHAnsi"/>
          <w:noProof/>
          <w:sz w:val="16"/>
          <w:szCs w:val="16"/>
        </w:rPr>
      </w:pPr>
      <w:hyperlink w:anchor="_Toc63155420" w:history="1">
        <w:r w:rsidRPr="00E8632C">
          <w:rPr>
            <w:rStyle w:val="ae"/>
            <w:noProof/>
            <w:sz w:val="16"/>
            <w:szCs w:val="16"/>
          </w:rPr>
          <w:t>Информационное обеспечение внедрения нововведений в научно-технической сфере</w:t>
        </w:r>
        <w:r w:rsidRPr="00E8632C">
          <w:rPr>
            <w:noProof/>
            <w:webHidden/>
            <w:sz w:val="16"/>
            <w:szCs w:val="16"/>
          </w:rPr>
          <w:tab/>
        </w:r>
        <w:r w:rsidRPr="00E8632C">
          <w:rPr>
            <w:noProof/>
            <w:webHidden/>
            <w:sz w:val="16"/>
            <w:szCs w:val="16"/>
          </w:rPr>
          <w:fldChar w:fldCharType="begin"/>
        </w:r>
        <w:r w:rsidRPr="00E8632C">
          <w:rPr>
            <w:noProof/>
            <w:webHidden/>
            <w:sz w:val="16"/>
            <w:szCs w:val="16"/>
          </w:rPr>
          <w:instrText xml:space="preserve"> PAGEREF _Toc63155420 \h </w:instrText>
        </w:r>
        <w:r w:rsidRPr="00E8632C">
          <w:rPr>
            <w:noProof/>
            <w:webHidden/>
            <w:sz w:val="16"/>
            <w:szCs w:val="16"/>
          </w:rPr>
        </w:r>
        <w:r w:rsidRPr="00E8632C">
          <w:rPr>
            <w:noProof/>
            <w:webHidden/>
            <w:sz w:val="16"/>
            <w:szCs w:val="16"/>
          </w:rPr>
          <w:fldChar w:fldCharType="separate"/>
        </w:r>
        <w:r w:rsidRPr="00E8632C">
          <w:rPr>
            <w:noProof/>
            <w:webHidden/>
            <w:sz w:val="16"/>
            <w:szCs w:val="16"/>
          </w:rPr>
          <w:t>15</w:t>
        </w:r>
        <w:r w:rsidRPr="00E8632C">
          <w:rPr>
            <w:noProof/>
            <w:webHidden/>
            <w:sz w:val="16"/>
            <w:szCs w:val="16"/>
          </w:rPr>
          <w:fldChar w:fldCharType="end"/>
        </w:r>
      </w:hyperlink>
    </w:p>
    <w:p w:rsidR="00E8632C" w:rsidRPr="00E8632C" w:rsidRDefault="00E8632C">
      <w:pPr>
        <w:pStyle w:val="21"/>
        <w:tabs>
          <w:tab w:val="right" w:leader="dot" w:pos="6886"/>
        </w:tabs>
        <w:rPr>
          <w:rFonts w:asciiTheme="minorHAnsi" w:eastAsiaTheme="minorEastAsia" w:hAnsiTheme="minorHAnsi"/>
          <w:noProof/>
          <w:sz w:val="16"/>
          <w:szCs w:val="16"/>
        </w:rPr>
      </w:pPr>
      <w:hyperlink w:anchor="_Toc63155421" w:history="1">
        <w:r w:rsidRPr="00E8632C">
          <w:rPr>
            <w:rStyle w:val="ae"/>
            <w:noProof/>
            <w:sz w:val="16"/>
            <w:szCs w:val="16"/>
          </w:rPr>
          <w:t>Зарубежный опыт инновационной деятельности</w:t>
        </w:r>
        <w:r w:rsidRPr="00E8632C">
          <w:rPr>
            <w:noProof/>
            <w:webHidden/>
            <w:sz w:val="16"/>
            <w:szCs w:val="16"/>
          </w:rPr>
          <w:tab/>
        </w:r>
        <w:r w:rsidRPr="00E8632C">
          <w:rPr>
            <w:noProof/>
            <w:webHidden/>
            <w:sz w:val="16"/>
            <w:szCs w:val="16"/>
          </w:rPr>
          <w:fldChar w:fldCharType="begin"/>
        </w:r>
        <w:r w:rsidRPr="00E8632C">
          <w:rPr>
            <w:noProof/>
            <w:webHidden/>
            <w:sz w:val="16"/>
            <w:szCs w:val="16"/>
          </w:rPr>
          <w:instrText xml:space="preserve"> PAGEREF _Toc63155421 \h </w:instrText>
        </w:r>
        <w:r w:rsidRPr="00E8632C">
          <w:rPr>
            <w:noProof/>
            <w:webHidden/>
            <w:sz w:val="16"/>
            <w:szCs w:val="16"/>
          </w:rPr>
        </w:r>
        <w:r w:rsidRPr="00E8632C">
          <w:rPr>
            <w:noProof/>
            <w:webHidden/>
            <w:sz w:val="16"/>
            <w:szCs w:val="16"/>
          </w:rPr>
          <w:fldChar w:fldCharType="separate"/>
        </w:r>
        <w:r w:rsidRPr="00E8632C">
          <w:rPr>
            <w:noProof/>
            <w:webHidden/>
            <w:sz w:val="16"/>
            <w:szCs w:val="16"/>
          </w:rPr>
          <w:t>15</w:t>
        </w:r>
        <w:r w:rsidRPr="00E8632C">
          <w:rPr>
            <w:noProof/>
            <w:webHidden/>
            <w:sz w:val="16"/>
            <w:szCs w:val="16"/>
          </w:rPr>
          <w:fldChar w:fldCharType="end"/>
        </w:r>
      </w:hyperlink>
    </w:p>
    <w:p w:rsidR="00E8632C" w:rsidRPr="00E8632C" w:rsidRDefault="00E8632C">
      <w:pPr>
        <w:pStyle w:val="11"/>
        <w:tabs>
          <w:tab w:val="right" w:leader="dot" w:pos="6886"/>
        </w:tabs>
        <w:rPr>
          <w:rFonts w:asciiTheme="minorHAnsi" w:eastAsiaTheme="minorEastAsia" w:hAnsiTheme="minorHAnsi"/>
          <w:b w:val="0"/>
          <w:szCs w:val="16"/>
        </w:rPr>
      </w:pPr>
      <w:hyperlink w:anchor="_Toc63155422" w:history="1">
        <w:r w:rsidRPr="00E8632C">
          <w:rPr>
            <w:rStyle w:val="ae"/>
            <w:szCs w:val="16"/>
          </w:rPr>
          <w:t>Менеджмент в области науки и инноваций</w:t>
        </w:r>
        <w:r w:rsidRPr="00E8632C">
          <w:rPr>
            <w:webHidden/>
            <w:szCs w:val="16"/>
          </w:rPr>
          <w:tab/>
        </w:r>
        <w:r w:rsidRPr="00E8632C">
          <w:rPr>
            <w:webHidden/>
            <w:szCs w:val="16"/>
          </w:rPr>
          <w:fldChar w:fldCharType="begin"/>
        </w:r>
        <w:r w:rsidRPr="00E8632C">
          <w:rPr>
            <w:webHidden/>
            <w:szCs w:val="16"/>
          </w:rPr>
          <w:instrText xml:space="preserve"> PAGEREF _Toc63155422 \h </w:instrText>
        </w:r>
        <w:r w:rsidRPr="00E8632C">
          <w:rPr>
            <w:webHidden/>
            <w:szCs w:val="16"/>
          </w:rPr>
        </w:r>
        <w:r w:rsidRPr="00E8632C">
          <w:rPr>
            <w:webHidden/>
            <w:szCs w:val="16"/>
          </w:rPr>
          <w:fldChar w:fldCharType="separate"/>
        </w:r>
        <w:r w:rsidRPr="00E8632C">
          <w:rPr>
            <w:webHidden/>
            <w:szCs w:val="16"/>
          </w:rPr>
          <w:t>15</w:t>
        </w:r>
        <w:r w:rsidRPr="00E8632C">
          <w:rPr>
            <w:webHidden/>
            <w:szCs w:val="16"/>
          </w:rPr>
          <w:fldChar w:fldCharType="end"/>
        </w:r>
      </w:hyperlink>
    </w:p>
    <w:p w:rsidR="00E8632C" w:rsidRPr="00E8632C" w:rsidRDefault="00E8632C">
      <w:pPr>
        <w:pStyle w:val="11"/>
        <w:tabs>
          <w:tab w:val="right" w:leader="dot" w:pos="6886"/>
        </w:tabs>
        <w:rPr>
          <w:rFonts w:asciiTheme="minorHAnsi" w:eastAsiaTheme="minorEastAsia" w:hAnsiTheme="minorHAnsi"/>
          <w:b w:val="0"/>
          <w:szCs w:val="16"/>
        </w:rPr>
      </w:pPr>
      <w:hyperlink w:anchor="_Toc63155423" w:history="1">
        <w:r w:rsidRPr="00E8632C">
          <w:rPr>
            <w:rStyle w:val="ae"/>
            <w:szCs w:val="16"/>
          </w:rPr>
          <w:t>Развитие предпринимательской деятельности и конкуренции в области науки и техники</w:t>
        </w:r>
        <w:r w:rsidRPr="00E8632C">
          <w:rPr>
            <w:webHidden/>
            <w:szCs w:val="16"/>
          </w:rPr>
          <w:tab/>
        </w:r>
        <w:r w:rsidRPr="00E8632C">
          <w:rPr>
            <w:webHidden/>
            <w:szCs w:val="16"/>
          </w:rPr>
          <w:fldChar w:fldCharType="begin"/>
        </w:r>
        <w:r w:rsidRPr="00E8632C">
          <w:rPr>
            <w:webHidden/>
            <w:szCs w:val="16"/>
          </w:rPr>
          <w:instrText xml:space="preserve"> PAGEREF _Toc63155423 \h </w:instrText>
        </w:r>
        <w:r w:rsidRPr="00E8632C">
          <w:rPr>
            <w:webHidden/>
            <w:szCs w:val="16"/>
          </w:rPr>
        </w:r>
        <w:r w:rsidRPr="00E8632C">
          <w:rPr>
            <w:webHidden/>
            <w:szCs w:val="16"/>
          </w:rPr>
          <w:fldChar w:fldCharType="separate"/>
        </w:r>
        <w:r w:rsidRPr="00E8632C">
          <w:rPr>
            <w:webHidden/>
            <w:szCs w:val="16"/>
          </w:rPr>
          <w:t>23</w:t>
        </w:r>
        <w:r w:rsidRPr="00E8632C">
          <w:rPr>
            <w:webHidden/>
            <w:szCs w:val="16"/>
          </w:rPr>
          <w:fldChar w:fldCharType="end"/>
        </w:r>
      </w:hyperlink>
    </w:p>
    <w:p w:rsidR="00E8632C" w:rsidRPr="00E8632C" w:rsidRDefault="00E8632C">
      <w:pPr>
        <w:pStyle w:val="11"/>
        <w:tabs>
          <w:tab w:val="right" w:leader="dot" w:pos="6886"/>
        </w:tabs>
        <w:rPr>
          <w:rFonts w:asciiTheme="minorHAnsi" w:eastAsiaTheme="minorEastAsia" w:hAnsiTheme="minorHAnsi"/>
          <w:b w:val="0"/>
          <w:szCs w:val="16"/>
        </w:rPr>
      </w:pPr>
      <w:hyperlink w:anchor="_Toc63155424" w:history="1">
        <w:r w:rsidRPr="00E8632C">
          <w:rPr>
            <w:rStyle w:val="ae"/>
            <w:szCs w:val="16"/>
          </w:rPr>
          <w:t>Маркетинг и коммерциализация научно-технической продукции. Место России на мировых рынках наукоемкой продукции</w:t>
        </w:r>
        <w:r w:rsidRPr="00E8632C">
          <w:rPr>
            <w:webHidden/>
            <w:szCs w:val="16"/>
          </w:rPr>
          <w:tab/>
        </w:r>
        <w:r w:rsidRPr="00E8632C">
          <w:rPr>
            <w:webHidden/>
            <w:szCs w:val="16"/>
          </w:rPr>
          <w:fldChar w:fldCharType="begin"/>
        </w:r>
        <w:r w:rsidRPr="00E8632C">
          <w:rPr>
            <w:webHidden/>
            <w:szCs w:val="16"/>
          </w:rPr>
          <w:instrText xml:space="preserve"> PAGEREF _Toc63155424 \h </w:instrText>
        </w:r>
        <w:r w:rsidRPr="00E8632C">
          <w:rPr>
            <w:webHidden/>
            <w:szCs w:val="16"/>
          </w:rPr>
        </w:r>
        <w:r w:rsidRPr="00E8632C">
          <w:rPr>
            <w:webHidden/>
            <w:szCs w:val="16"/>
          </w:rPr>
          <w:fldChar w:fldCharType="separate"/>
        </w:r>
        <w:r w:rsidRPr="00E8632C">
          <w:rPr>
            <w:webHidden/>
            <w:szCs w:val="16"/>
          </w:rPr>
          <w:t>24</w:t>
        </w:r>
        <w:r w:rsidRPr="00E8632C">
          <w:rPr>
            <w:webHidden/>
            <w:szCs w:val="16"/>
          </w:rPr>
          <w:fldChar w:fldCharType="end"/>
        </w:r>
      </w:hyperlink>
    </w:p>
    <w:p w:rsidR="00E8632C" w:rsidRPr="00E8632C" w:rsidRDefault="00E8632C">
      <w:pPr>
        <w:pStyle w:val="11"/>
        <w:tabs>
          <w:tab w:val="right" w:leader="dot" w:pos="6886"/>
        </w:tabs>
        <w:rPr>
          <w:rFonts w:asciiTheme="minorHAnsi" w:eastAsiaTheme="minorEastAsia" w:hAnsiTheme="minorHAnsi"/>
          <w:b w:val="0"/>
          <w:szCs w:val="16"/>
        </w:rPr>
      </w:pPr>
      <w:hyperlink w:anchor="_Toc63155425" w:history="1">
        <w:r w:rsidRPr="00E8632C">
          <w:rPr>
            <w:rStyle w:val="ae"/>
            <w:szCs w:val="16"/>
          </w:rPr>
          <w:t>Финансовая, инвестиционная и налоговая политика в научно-технической сфере</w:t>
        </w:r>
        <w:r w:rsidRPr="00E8632C">
          <w:rPr>
            <w:webHidden/>
            <w:szCs w:val="16"/>
          </w:rPr>
          <w:tab/>
        </w:r>
        <w:r w:rsidRPr="00E8632C">
          <w:rPr>
            <w:webHidden/>
            <w:szCs w:val="16"/>
          </w:rPr>
          <w:fldChar w:fldCharType="begin"/>
        </w:r>
        <w:r w:rsidRPr="00E8632C">
          <w:rPr>
            <w:webHidden/>
            <w:szCs w:val="16"/>
          </w:rPr>
          <w:instrText xml:space="preserve"> PAGEREF _Toc63155425 \h </w:instrText>
        </w:r>
        <w:r w:rsidRPr="00E8632C">
          <w:rPr>
            <w:webHidden/>
            <w:szCs w:val="16"/>
          </w:rPr>
        </w:r>
        <w:r w:rsidRPr="00E8632C">
          <w:rPr>
            <w:webHidden/>
            <w:szCs w:val="16"/>
          </w:rPr>
          <w:fldChar w:fldCharType="separate"/>
        </w:r>
        <w:r w:rsidRPr="00E8632C">
          <w:rPr>
            <w:webHidden/>
            <w:szCs w:val="16"/>
          </w:rPr>
          <w:t>24</w:t>
        </w:r>
        <w:r w:rsidRPr="00E8632C">
          <w:rPr>
            <w:webHidden/>
            <w:szCs w:val="16"/>
          </w:rPr>
          <w:fldChar w:fldCharType="end"/>
        </w:r>
      </w:hyperlink>
    </w:p>
    <w:p w:rsidR="00E8632C" w:rsidRPr="00E8632C" w:rsidRDefault="00E8632C">
      <w:pPr>
        <w:pStyle w:val="11"/>
        <w:tabs>
          <w:tab w:val="right" w:leader="dot" w:pos="6886"/>
        </w:tabs>
        <w:rPr>
          <w:rFonts w:asciiTheme="minorHAnsi" w:eastAsiaTheme="minorEastAsia" w:hAnsiTheme="minorHAnsi"/>
          <w:b w:val="0"/>
          <w:szCs w:val="16"/>
        </w:rPr>
      </w:pPr>
      <w:hyperlink w:anchor="_Toc63155426" w:history="1">
        <w:r w:rsidRPr="00E8632C">
          <w:rPr>
            <w:rStyle w:val="ae"/>
            <w:szCs w:val="16"/>
          </w:rPr>
          <w:t>Международное научно-техническое сотрудничество</w:t>
        </w:r>
        <w:r w:rsidRPr="00E8632C">
          <w:rPr>
            <w:webHidden/>
            <w:szCs w:val="16"/>
          </w:rPr>
          <w:tab/>
        </w:r>
        <w:r w:rsidRPr="00E8632C">
          <w:rPr>
            <w:webHidden/>
            <w:szCs w:val="16"/>
          </w:rPr>
          <w:fldChar w:fldCharType="begin"/>
        </w:r>
        <w:r w:rsidRPr="00E8632C">
          <w:rPr>
            <w:webHidden/>
            <w:szCs w:val="16"/>
          </w:rPr>
          <w:instrText xml:space="preserve"> PAGEREF _Toc63155426 \h </w:instrText>
        </w:r>
        <w:r w:rsidRPr="00E8632C">
          <w:rPr>
            <w:webHidden/>
            <w:szCs w:val="16"/>
          </w:rPr>
        </w:r>
        <w:r w:rsidRPr="00E8632C">
          <w:rPr>
            <w:webHidden/>
            <w:szCs w:val="16"/>
          </w:rPr>
          <w:fldChar w:fldCharType="separate"/>
        </w:r>
        <w:r w:rsidRPr="00E8632C">
          <w:rPr>
            <w:webHidden/>
            <w:szCs w:val="16"/>
          </w:rPr>
          <w:t>25</w:t>
        </w:r>
        <w:r w:rsidRPr="00E8632C">
          <w:rPr>
            <w:webHidden/>
            <w:szCs w:val="16"/>
          </w:rPr>
          <w:fldChar w:fldCharType="end"/>
        </w:r>
      </w:hyperlink>
    </w:p>
    <w:p w:rsidR="00E8632C" w:rsidRPr="00E8632C" w:rsidRDefault="00E8632C">
      <w:pPr>
        <w:pStyle w:val="11"/>
        <w:tabs>
          <w:tab w:val="right" w:leader="dot" w:pos="6886"/>
        </w:tabs>
        <w:rPr>
          <w:rFonts w:asciiTheme="minorHAnsi" w:eastAsiaTheme="minorEastAsia" w:hAnsiTheme="minorHAnsi"/>
          <w:b w:val="0"/>
          <w:szCs w:val="16"/>
        </w:rPr>
      </w:pPr>
      <w:hyperlink w:anchor="_Toc63155427" w:history="1">
        <w:r w:rsidRPr="00E8632C">
          <w:rPr>
            <w:rStyle w:val="ae"/>
            <w:szCs w:val="16"/>
          </w:rPr>
          <w:t>Правовое обеспечение инновационной деятельности в научно-технической сфере. Защита прав интеллектуальной собственности</w:t>
        </w:r>
        <w:r w:rsidRPr="00E8632C">
          <w:rPr>
            <w:webHidden/>
            <w:szCs w:val="16"/>
          </w:rPr>
          <w:tab/>
        </w:r>
        <w:r w:rsidRPr="00E8632C">
          <w:rPr>
            <w:webHidden/>
            <w:szCs w:val="16"/>
          </w:rPr>
          <w:fldChar w:fldCharType="begin"/>
        </w:r>
        <w:r w:rsidRPr="00E8632C">
          <w:rPr>
            <w:webHidden/>
            <w:szCs w:val="16"/>
          </w:rPr>
          <w:instrText xml:space="preserve"> PAGEREF _Toc63155427 \h </w:instrText>
        </w:r>
        <w:r w:rsidRPr="00E8632C">
          <w:rPr>
            <w:webHidden/>
            <w:szCs w:val="16"/>
          </w:rPr>
        </w:r>
        <w:r w:rsidRPr="00E8632C">
          <w:rPr>
            <w:webHidden/>
            <w:szCs w:val="16"/>
          </w:rPr>
          <w:fldChar w:fldCharType="separate"/>
        </w:r>
        <w:r w:rsidRPr="00E8632C">
          <w:rPr>
            <w:webHidden/>
            <w:szCs w:val="16"/>
          </w:rPr>
          <w:t>26</w:t>
        </w:r>
        <w:r w:rsidRPr="00E8632C">
          <w:rPr>
            <w:webHidden/>
            <w:szCs w:val="16"/>
          </w:rPr>
          <w:fldChar w:fldCharType="end"/>
        </w:r>
      </w:hyperlink>
    </w:p>
    <w:p w:rsidR="00E8632C" w:rsidRPr="00E8632C" w:rsidRDefault="00E8632C">
      <w:pPr>
        <w:pStyle w:val="21"/>
        <w:tabs>
          <w:tab w:val="right" w:leader="dot" w:pos="6886"/>
        </w:tabs>
        <w:rPr>
          <w:rFonts w:asciiTheme="minorHAnsi" w:eastAsiaTheme="minorEastAsia" w:hAnsiTheme="minorHAnsi"/>
          <w:noProof/>
          <w:sz w:val="16"/>
          <w:szCs w:val="16"/>
        </w:rPr>
      </w:pPr>
      <w:hyperlink w:anchor="_Toc63155428" w:history="1">
        <w:r w:rsidRPr="00E8632C">
          <w:rPr>
            <w:rStyle w:val="ae"/>
            <w:noProof/>
            <w:sz w:val="16"/>
            <w:szCs w:val="16"/>
          </w:rPr>
          <w:t>Авторское право</w:t>
        </w:r>
        <w:r w:rsidRPr="00E8632C">
          <w:rPr>
            <w:noProof/>
            <w:webHidden/>
            <w:sz w:val="16"/>
            <w:szCs w:val="16"/>
          </w:rPr>
          <w:tab/>
        </w:r>
        <w:r w:rsidRPr="00E8632C">
          <w:rPr>
            <w:noProof/>
            <w:webHidden/>
            <w:sz w:val="16"/>
            <w:szCs w:val="16"/>
          </w:rPr>
          <w:fldChar w:fldCharType="begin"/>
        </w:r>
        <w:r w:rsidRPr="00E8632C">
          <w:rPr>
            <w:noProof/>
            <w:webHidden/>
            <w:sz w:val="16"/>
            <w:szCs w:val="16"/>
          </w:rPr>
          <w:instrText xml:space="preserve"> PAGEREF _Toc63155428 \h </w:instrText>
        </w:r>
        <w:r w:rsidRPr="00E8632C">
          <w:rPr>
            <w:noProof/>
            <w:webHidden/>
            <w:sz w:val="16"/>
            <w:szCs w:val="16"/>
          </w:rPr>
        </w:r>
        <w:r w:rsidRPr="00E8632C">
          <w:rPr>
            <w:noProof/>
            <w:webHidden/>
            <w:sz w:val="16"/>
            <w:szCs w:val="16"/>
          </w:rPr>
          <w:fldChar w:fldCharType="separate"/>
        </w:r>
        <w:r w:rsidRPr="00E8632C">
          <w:rPr>
            <w:noProof/>
            <w:webHidden/>
            <w:sz w:val="16"/>
            <w:szCs w:val="16"/>
          </w:rPr>
          <w:t>28</w:t>
        </w:r>
        <w:r w:rsidRPr="00E8632C">
          <w:rPr>
            <w:noProof/>
            <w:webHidden/>
            <w:sz w:val="16"/>
            <w:szCs w:val="16"/>
          </w:rPr>
          <w:fldChar w:fldCharType="end"/>
        </w:r>
      </w:hyperlink>
    </w:p>
    <w:p w:rsidR="00E8632C" w:rsidRPr="00E8632C" w:rsidRDefault="00E8632C">
      <w:pPr>
        <w:pStyle w:val="31"/>
        <w:tabs>
          <w:tab w:val="right" w:leader="dot" w:pos="6886"/>
        </w:tabs>
        <w:rPr>
          <w:rFonts w:asciiTheme="minorHAnsi" w:eastAsiaTheme="minorEastAsia" w:hAnsiTheme="minorHAnsi"/>
          <w:noProof/>
          <w:sz w:val="16"/>
          <w:szCs w:val="16"/>
        </w:rPr>
      </w:pPr>
      <w:hyperlink w:anchor="_Toc63155429" w:history="1">
        <w:r w:rsidRPr="00E8632C">
          <w:rPr>
            <w:rStyle w:val="ae"/>
            <w:noProof/>
            <w:sz w:val="16"/>
            <w:szCs w:val="16"/>
          </w:rPr>
          <w:t>Авторское право в интернет-среде</w:t>
        </w:r>
        <w:r w:rsidRPr="00E8632C">
          <w:rPr>
            <w:noProof/>
            <w:webHidden/>
            <w:sz w:val="16"/>
            <w:szCs w:val="16"/>
          </w:rPr>
          <w:tab/>
        </w:r>
        <w:r w:rsidRPr="00E8632C">
          <w:rPr>
            <w:noProof/>
            <w:webHidden/>
            <w:sz w:val="16"/>
            <w:szCs w:val="16"/>
          </w:rPr>
          <w:fldChar w:fldCharType="begin"/>
        </w:r>
        <w:r w:rsidRPr="00E8632C">
          <w:rPr>
            <w:noProof/>
            <w:webHidden/>
            <w:sz w:val="16"/>
            <w:szCs w:val="16"/>
          </w:rPr>
          <w:instrText xml:space="preserve"> PAGEREF _Toc63155429 \h </w:instrText>
        </w:r>
        <w:r w:rsidRPr="00E8632C">
          <w:rPr>
            <w:noProof/>
            <w:webHidden/>
            <w:sz w:val="16"/>
            <w:szCs w:val="16"/>
          </w:rPr>
        </w:r>
        <w:r w:rsidRPr="00E8632C">
          <w:rPr>
            <w:noProof/>
            <w:webHidden/>
            <w:sz w:val="16"/>
            <w:szCs w:val="16"/>
          </w:rPr>
          <w:fldChar w:fldCharType="separate"/>
        </w:r>
        <w:r w:rsidRPr="00E8632C">
          <w:rPr>
            <w:noProof/>
            <w:webHidden/>
            <w:sz w:val="16"/>
            <w:szCs w:val="16"/>
          </w:rPr>
          <w:t>29</w:t>
        </w:r>
        <w:r w:rsidRPr="00E8632C">
          <w:rPr>
            <w:noProof/>
            <w:webHidden/>
            <w:sz w:val="16"/>
            <w:szCs w:val="16"/>
          </w:rPr>
          <w:fldChar w:fldCharType="end"/>
        </w:r>
      </w:hyperlink>
    </w:p>
    <w:p w:rsidR="00E8632C" w:rsidRPr="00E8632C" w:rsidRDefault="00E8632C">
      <w:pPr>
        <w:pStyle w:val="41"/>
        <w:tabs>
          <w:tab w:val="right" w:leader="dot" w:pos="6886"/>
        </w:tabs>
        <w:rPr>
          <w:rFonts w:asciiTheme="minorHAnsi" w:eastAsiaTheme="minorEastAsia" w:hAnsiTheme="minorHAnsi"/>
          <w:noProof/>
          <w:sz w:val="16"/>
          <w:szCs w:val="16"/>
        </w:rPr>
      </w:pPr>
      <w:hyperlink w:anchor="_Toc63155430" w:history="1">
        <w:r w:rsidRPr="00E8632C">
          <w:rPr>
            <w:rStyle w:val="ae"/>
            <w:noProof/>
            <w:sz w:val="16"/>
            <w:szCs w:val="16"/>
          </w:rPr>
          <w:t>Управление интеллектуальной собственностью</w:t>
        </w:r>
        <w:r w:rsidRPr="00E8632C">
          <w:rPr>
            <w:noProof/>
            <w:webHidden/>
            <w:sz w:val="16"/>
            <w:szCs w:val="16"/>
          </w:rPr>
          <w:tab/>
        </w:r>
        <w:r w:rsidRPr="00E8632C">
          <w:rPr>
            <w:noProof/>
            <w:webHidden/>
            <w:sz w:val="16"/>
            <w:szCs w:val="16"/>
          </w:rPr>
          <w:fldChar w:fldCharType="begin"/>
        </w:r>
        <w:r w:rsidRPr="00E8632C">
          <w:rPr>
            <w:noProof/>
            <w:webHidden/>
            <w:sz w:val="16"/>
            <w:szCs w:val="16"/>
          </w:rPr>
          <w:instrText xml:space="preserve"> PAGEREF _Toc63155430 \h </w:instrText>
        </w:r>
        <w:r w:rsidRPr="00E8632C">
          <w:rPr>
            <w:noProof/>
            <w:webHidden/>
            <w:sz w:val="16"/>
            <w:szCs w:val="16"/>
          </w:rPr>
        </w:r>
        <w:r w:rsidRPr="00E8632C">
          <w:rPr>
            <w:noProof/>
            <w:webHidden/>
            <w:sz w:val="16"/>
            <w:szCs w:val="16"/>
          </w:rPr>
          <w:fldChar w:fldCharType="separate"/>
        </w:r>
        <w:r w:rsidRPr="00E8632C">
          <w:rPr>
            <w:noProof/>
            <w:webHidden/>
            <w:sz w:val="16"/>
            <w:szCs w:val="16"/>
          </w:rPr>
          <w:t>29</w:t>
        </w:r>
        <w:r w:rsidRPr="00E8632C">
          <w:rPr>
            <w:noProof/>
            <w:webHidden/>
            <w:sz w:val="16"/>
            <w:szCs w:val="16"/>
          </w:rPr>
          <w:fldChar w:fldCharType="end"/>
        </w:r>
      </w:hyperlink>
    </w:p>
    <w:p w:rsidR="00372E55" w:rsidRPr="00E43103" w:rsidRDefault="00E8632C">
      <w:pPr>
        <w:rPr>
          <w:rFonts w:ascii="TextBook" w:hAnsi="TextBook"/>
        </w:rPr>
      </w:pPr>
      <w:r w:rsidRPr="00E8632C">
        <w:rPr>
          <w:szCs w:val="16"/>
        </w:rPr>
        <w:fldChar w:fldCharType="end"/>
      </w:r>
    </w:p>
    <w:p w:rsidR="00372E55" w:rsidRPr="00E43103" w:rsidRDefault="00372E55">
      <w:pPr>
        <w:rPr>
          <w:rFonts w:ascii="TextBook" w:hAnsi="TextBook"/>
        </w:rPr>
      </w:pPr>
    </w:p>
    <w:p w:rsidR="00372E55" w:rsidRDefault="00372E55">
      <w:pPr>
        <w:rPr>
          <w:rFonts w:ascii="TextBook" w:hAnsi="TextBook"/>
        </w:rPr>
        <w:sectPr w:rsidR="00372E55">
          <w:footerReference w:type="even" r:id="rId8"/>
          <w:footerReference w:type="default" r:id="rId9"/>
          <w:pgSz w:w="8392" w:h="11907" w:code="11"/>
          <w:pgMar w:top="981" w:right="748" w:bottom="1287" w:left="748" w:header="556" w:footer="981" w:gutter="0"/>
          <w:pgNumType w:start="3"/>
          <w:cols w:space="720"/>
        </w:sectPr>
      </w:pPr>
    </w:p>
    <w:p w:rsidR="00372E55" w:rsidRPr="00E43103" w:rsidRDefault="00372E55">
      <w:pPr>
        <w:rPr>
          <w:rFonts w:ascii="TextBook" w:hAnsi="TextBook"/>
        </w:rPr>
      </w:pPr>
    </w:p>
    <w:p w:rsidR="00E8632C" w:rsidRDefault="00E8632C" w:rsidP="00E8632C">
      <w:pPr>
        <w:pStyle w:val="1"/>
      </w:pPr>
      <w:bookmarkStart w:id="2" w:name="_Toc63155411"/>
      <w:r>
        <w:t>Государственная политика в области науки и инноваций</w:t>
      </w:r>
      <w:bookmarkEnd w:id="2"/>
    </w:p>
    <w:p w:rsidR="00E8632C" w:rsidRDefault="00E8632C" w:rsidP="00E8632C">
      <w:pPr>
        <w:pStyle w:val="12"/>
      </w:pPr>
      <w:r w:rsidRPr="00E8632C">
        <w:rPr>
          <w:b/>
        </w:rPr>
        <w:t>1. Государственное</w:t>
      </w:r>
      <w:r>
        <w:t xml:space="preserve"> управление научно-техническим сотрудничеством в Арктической зоне: проблемы регламентации и координации. </w:t>
      </w:r>
      <w:r>
        <w:rPr>
          <w:rFonts w:ascii="Times New Roman" w:hAnsi="Times New Roman"/>
        </w:rPr>
        <w:t>‒</w:t>
      </w:r>
      <w:r>
        <w:t xml:space="preserve"> Текст : непосредственный / Н. А. Чертова, А. В. Тетерин, С. Е. Жура [и др.] // Вестник Российского нового университета. Серия: Человек и общ</w:t>
      </w:r>
      <w:r>
        <w:t>е</w:t>
      </w:r>
      <w:r>
        <w:t>ство.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3. </w:t>
      </w:r>
      <w:r>
        <w:rPr>
          <w:rFonts w:ascii="Times New Roman" w:hAnsi="Times New Roman"/>
        </w:rPr>
        <w:t>‒</w:t>
      </w:r>
      <w:r>
        <w:t xml:space="preserve"> C. 175</w:t>
      </w:r>
      <w:r>
        <w:rPr>
          <w:rFonts w:ascii="Times New Roman" w:hAnsi="Times New Roman"/>
        </w:rPr>
        <w:t>‒</w:t>
      </w:r>
      <w:r>
        <w:t>182. </w:t>
      </w:r>
      <w:r>
        <w:rPr>
          <w:rFonts w:ascii="Times New Roman" w:hAnsi="Times New Roman"/>
        </w:rPr>
        <w:t>‒</w:t>
      </w:r>
      <w:r>
        <w:t xml:space="preserve"> DOI: </w:t>
      </w:r>
      <w:hyperlink r:id="rId10" w:history="1">
        <w:r>
          <w:rPr>
            <w:rStyle w:val="ae"/>
          </w:rPr>
          <w:t>https://doi.org/10.25586/RNU.V9276.20.03.P.175</w:t>
        </w:r>
      </w:hyperlink>
      <w:r>
        <w:t>. </w:t>
      </w:r>
      <w:r>
        <w:rPr>
          <w:rFonts w:ascii="Times New Roman" w:hAnsi="Times New Roman"/>
        </w:rPr>
        <w:t>‒</w:t>
      </w:r>
      <w:r>
        <w:t xml:space="preserve"> Библиогр.: с. 179</w:t>
      </w:r>
      <w:r>
        <w:rPr>
          <w:rFonts w:ascii="Times New Roman" w:hAnsi="Times New Roman"/>
        </w:rPr>
        <w:t>‒</w:t>
      </w:r>
      <w:r>
        <w:t>180 (20 назв.). </w:t>
      </w:r>
      <w:r>
        <w:rPr>
          <w:rFonts w:ascii="Times New Roman" w:hAnsi="Times New Roman"/>
        </w:rPr>
        <w:t>‒</w:t>
      </w:r>
      <w:r>
        <w:t xml:space="preserve"> </w:t>
      </w:r>
      <w:hyperlink r:id="rId11" w:history="1">
        <w:r>
          <w:rPr>
            <w:rStyle w:val="ae"/>
          </w:rPr>
          <w:t>URL: https://www.elibrary.ru/contents.asp?id=43789736</w:t>
        </w:r>
      </w:hyperlink>
      <w:r>
        <w:t>.</w:t>
      </w:r>
    </w:p>
    <w:p w:rsidR="00E8632C" w:rsidRDefault="00E8632C" w:rsidP="00E8632C">
      <w:pPr>
        <w:pStyle w:val="a8"/>
      </w:pPr>
      <w:r>
        <w:t>Рассмотрены проблемные аспекты государственного управления научно-техническим сотрудничеством в Арктической зоне на уровне субъектов Российской Ф</w:t>
      </w:r>
      <w:r>
        <w:t>е</w:t>
      </w:r>
      <w:r>
        <w:t>дерации. Акцент сделан на совершенствовании правового регулирования и повышение эффективности планирования и сотрудничества субъектов в сфере изучения Арктики.</w:t>
      </w:r>
    </w:p>
    <w:p w:rsidR="00E8632C" w:rsidRDefault="00E8632C" w:rsidP="00E8632C">
      <w:pPr>
        <w:pStyle w:val="12"/>
      </w:pPr>
      <w:r w:rsidRPr="00E8632C">
        <w:rPr>
          <w:b/>
        </w:rPr>
        <w:t>2. Колосова Н.В.</w:t>
      </w:r>
      <w:r>
        <w:t xml:space="preserve"> Формирование корпоративной инновационной экос</w:t>
      </w:r>
      <w:r>
        <w:t>и</w:t>
      </w:r>
      <w:r>
        <w:t>стемы на основе модели открытых инноваций. </w:t>
      </w:r>
      <w:r>
        <w:rPr>
          <w:rFonts w:ascii="Times New Roman" w:hAnsi="Times New Roman"/>
        </w:rPr>
        <w:t>‒</w:t>
      </w:r>
      <w:r>
        <w:t xml:space="preserve"> Текст : непосредстве</w:t>
      </w:r>
      <w:r>
        <w:t>н</w:t>
      </w:r>
      <w:r>
        <w:t>ный / Н.В. Колосова; Е. В. Шкарупета, А. И. Казарцева // Организатор производства. </w:t>
      </w:r>
      <w:r>
        <w:rPr>
          <w:rFonts w:ascii="Times New Roman" w:hAnsi="Times New Roman"/>
        </w:rPr>
        <w:t>‒</w:t>
      </w:r>
      <w:r>
        <w:t xml:space="preserve"> 2020. </w:t>
      </w:r>
      <w:r>
        <w:rPr>
          <w:rFonts w:ascii="Times New Roman" w:hAnsi="Times New Roman"/>
        </w:rPr>
        <w:t>‒</w:t>
      </w:r>
      <w:r>
        <w:t xml:space="preserve"> Т. 28, </w:t>
      </w:r>
      <w:r>
        <w:rPr>
          <w:rFonts w:ascii="Times New Roman" w:hAnsi="Times New Roman"/>
        </w:rPr>
        <w:t>№</w:t>
      </w:r>
      <w:r>
        <w:t> 1. </w:t>
      </w:r>
      <w:r>
        <w:rPr>
          <w:rFonts w:ascii="Times New Roman" w:hAnsi="Times New Roman"/>
        </w:rPr>
        <w:t>‒</w:t>
      </w:r>
      <w:r>
        <w:t xml:space="preserve"> C. 99</w:t>
      </w:r>
      <w:r>
        <w:rPr>
          <w:rFonts w:ascii="Times New Roman" w:hAnsi="Times New Roman"/>
        </w:rPr>
        <w:t>‒</w:t>
      </w:r>
      <w:r>
        <w:t>104. </w:t>
      </w:r>
      <w:r>
        <w:rPr>
          <w:rFonts w:ascii="Times New Roman" w:hAnsi="Times New Roman"/>
        </w:rPr>
        <w:t>‒</w:t>
      </w:r>
      <w:r>
        <w:t xml:space="preserve"> DOI: </w:t>
      </w:r>
      <w:hyperlink r:id="rId12" w:history="1">
        <w:r>
          <w:rPr>
            <w:rStyle w:val="ae"/>
          </w:rPr>
          <w:t>https://doi.org/10.25987/VSTU.2020.82.32.001</w:t>
        </w:r>
      </w:hyperlink>
      <w:r>
        <w:t>. </w:t>
      </w:r>
      <w:r>
        <w:rPr>
          <w:rFonts w:ascii="Times New Roman" w:hAnsi="Times New Roman"/>
        </w:rPr>
        <w:t>‒</w:t>
      </w:r>
      <w:r>
        <w:t xml:space="preserve"> Библиогр.: с. 103 (16 назв.). </w:t>
      </w:r>
      <w:r>
        <w:rPr>
          <w:rFonts w:ascii="Times New Roman" w:hAnsi="Times New Roman"/>
        </w:rPr>
        <w:t>‒</w:t>
      </w:r>
      <w:r>
        <w:t xml:space="preserve"> </w:t>
      </w:r>
      <w:hyperlink r:id="rId13" w:history="1">
        <w:r>
          <w:rPr>
            <w:rStyle w:val="ae"/>
          </w:rPr>
          <w:t>URL: https://www.elibrary.ru/contents.asp?id=42489789</w:t>
        </w:r>
      </w:hyperlink>
      <w:r>
        <w:t>.</w:t>
      </w:r>
    </w:p>
    <w:p w:rsidR="00E8632C" w:rsidRDefault="00E8632C" w:rsidP="00E8632C">
      <w:pPr>
        <w:pStyle w:val="a8"/>
      </w:pPr>
      <w:r>
        <w:t>Установлено, что термин «развитие» характеризует качественные и структурные изменения системы, ее рост и преобразование связей ее элементов. Инновационное ра</w:t>
      </w:r>
      <w:r>
        <w:t>з</w:t>
      </w:r>
      <w:r>
        <w:t>витие предполагает совершенствование системы общественного воспроизводства на основе внедрения технологических, институциональных и социальных инноваций. Учет выявленных социокультурных особенностей позволит институтам развития и руково</w:t>
      </w:r>
      <w:r>
        <w:t>д</w:t>
      </w:r>
      <w:r>
        <w:t>ству субъектов федерации повысить эффективность мер по поддержке инновационного развития и распространения технологий Национальной технологической инициативы и программы «Цифровая экономика», для разработки и реализации дорожных карт и с</w:t>
      </w:r>
      <w:r>
        <w:t>о</w:t>
      </w:r>
      <w:r>
        <w:t>глашений об информационном, консультационном и образовательном партнерстве, обр</w:t>
      </w:r>
      <w:r>
        <w:t>а</w:t>
      </w:r>
      <w:r>
        <w:t>зовательными/исследовательскими организациями/технологическими компаниями для стимулирования развития технологических инноваций и реализации Национальной те</w:t>
      </w:r>
      <w:r>
        <w:t>х</w:t>
      </w:r>
      <w:r>
        <w:t>нологической инициативы.</w:t>
      </w:r>
    </w:p>
    <w:p w:rsidR="00E8632C" w:rsidRDefault="00E8632C" w:rsidP="00E8632C">
      <w:pPr>
        <w:pStyle w:val="12"/>
      </w:pPr>
      <w:r w:rsidRPr="00E8632C">
        <w:rPr>
          <w:b/>
        </w:rPr>
        <w:t>3. Коротаева Е.Ю.</w:t>
      </w:r>
      <w:r>
        <w:t xml:space="preserve"> Мониторинг сбалансированности инструментарн</w:t>
      </w:r>
      <w:r>
        <w:t>о</w:t>
      </w:r>
      <w:r>
        <w:t>го обеспечения государственного регулирования инновационной деятельн</w:t>
      </w:r>
      <w:r>
        <w:t>о</w:t>
      </w:r>
      <w:r>
        <w:t>сти. </w:t>
      </w:r>
      <w:r>
        <w:rPr>
          <w:rFonts w:ascii="Times New Roman" w:hAnsi="Times New Roman"/>
        </w:rPr>
        <w:t>‒</w:t>
      </w:r>
      <w:r>
        <w:t xml:space="preserve"> Текст : непосредственный / Е. Ю. Коротаева // Организатор пр</w:t>
      </w:r>
      <w:r>
        <w:t>о</w:t>
      </w:r>
      <w:r>
        <w:t>изводства. </w:t>
      </w:r>
      <w:r>
        <w:rPr>
          <w:rFonts w:ascii="Times New Roman" w:hAnsi="Times New Roman"/>
        </w:rPr>
        <w:t>‒</w:t>
      </w:r>
      <w:r>
        <w:t xml:space="preserve"> 2020. </w:t>
      </w:r>
      <w:r>
        <w:rPr>
          <w:rFonts w:ascii="Times New Roman" w:hAnsi="Times New Roman"/>
        </w:rPr>
        <w:t>‒</w:t>
      </w:r>
      <w:r>
        <w:t xml:space="preserve"> Т. 28, </w:t>
      </w:r>
      <w:r>
        <w:rPr>
          <w:rFonts w:ascii="Times New Roman" w:hAnsi="Times New Roman"/>
        </w:rPr>
        <w:t>№</w:t>
      </w:r>
      <w:r>
        <w:t> 2. </w:t>
      </w:r>
      <w:r>
        <w:rPr>
          <w:rFonts w:ascii="Times New Roman" w:hAnsi="Times New Roman"/>
        </w:rPr>
        <w:t>‒</w:t>
      </w:r>
      <w:r>
        <w:t xml:space="preserve"> C. 31</w:t>
      </w:r>
      <w:r>
        <w:rPr>
          <w:rFonts w:ascii="Times New Roman" w:hAnsi="Times New Roman"/>
        </w:rPr>
        <w:t>‒</w:t>
      </w:r>
      <w:r>
        <w:t>40. </w:t>
      </w:r>
      <w:r>
        <w:rPr>
          <w:rFonts w:ascii="Times New Roman" w:hAnsi="Times New Roman"/>
        </w:rPr>
        <w:t>‒</w:t>
      </w:r>
      <w:r>
        <w:t xml:space="preserve"> DOI: </w:t>
      </w:r>
      <w:hyperlink r:id="rId14" w:history="1">
        <w:r>
          <w:rPr>
            <w:rStyle w:val="ae"/>
          </w:rPr>
          <w:t>https://doi.org/10.25987/VSTU.2020.10.43.003</w:t>
        </w:r>
      </w:hyperlink>
      <w:r>
        <w:t>. </w:t>
      </w:r>
      <w:r>
        <w:rPr>
          <w:rFonts w:ascii="Times New Roman" w:hAnsi="Times New Roman"/>
        </w:rPr>
        <w:t>‒</w:t>
      </w:r>
      <w:r>
        <w:t xml:space="preserve"> Библиогр.: с. 39</w:t>
      </w:r>
      <w:r>
        <w:rPr>
          <w:rFonts w:ascii="Times New Roman" w:hAnsi="Times New Roman"/>
        </w:rPr>
        <w:t>‒</w:t>
      </w:r>
      <w:r>
        <w:t>40 (11 назв.). </w:t>
      </w:r>
      <w:r>
        <w:rPr>
          <w:rFonts w:ascii="Times New Roman" w:hAnsi="Times New Roman"/>
        </w:rPr>
        <w:t>‒</w:t>
      </w:r>
      <w:r>
        <w:t xml:space="preserve"> </w:t>
      </w:r>
      <w:hyperlink r:id="rId15" w:history="1">
        <w:r>
          <w:rPr>
            <w:rStyle w:val="ae"/>
          </w:rPr>
          <w:t>URL: https://elibrary.ru/contents.asp?id=43803316</w:t>
        </w:r>
      </w:hyperlink>
      <w:r>
        <w:t>.</w:t>
      </w:r>
    </w:p>
    <w:p w:rsidR="00E8632C" w:rsidRDefault="00E8632C" w:rsidP="00E8632C">
      <w:pPr>
        <w:pStyle w:val="a8"/>
      </w:pPr>
      <w:r>
        <w:t>Разработаны методические положения мониторинга сбалансированности инстр</w:t>
      </w:r>
      <w:r>
        <w:t>у</w:t>
      </w:r>
      <w:r>
        <w:t>ментарного обеспечения процесса государственного регулирования инновационной де</w:t>
      </w:r>
      <w:r>
        <w:t>я</w:t>
      </w:r>
      <w:r>
        <w:t>тельности в виде алгоритма оценочных процедур, направленных на проверку: «класс</w:t>
      </w:r>
      <w:r>
        <w:t>о</w:t>
      </w:r>
      <w:r>
        <w:t>вой» согласованности документов; соразмерности горизонта планирования; сопоставим</w:t>
      </w:r>
      <w:r>
        <w:t>о</w:t>
      </w:r>
      <w:r>
        <w:t>сти индикаторов оценки инновационного развития (деятельности); оценку: уровня и динамической сонаправленности целевых индикаторов; качества реализации функции планирования в документах разного уровня и класса. Сделан вывод о разбалансированн</w:t>
      </w:r>
      <w:r>
        <w:t>о</w:t>
      </w:r>
      <w:r>
        <w:t>сти инструментарного обеспечения процесса государственного регулирования иннов</w:t>
      </w:r>
      <w:r>
        <w:t>а</w:t>
      </w:r>
      <w:r>
        <w:t>ционной деятельности и обоснована необходимость совершенствования данного элеме</w:t>
      </w:r>
      <w:r>
        <w:t>н</w:t>
      </w:r>
      <w:r>
        <w:t>та национальной инновационной системы.</w:t>
      </w:r>
    </w:p>
    <w:p w:rsidR="00E8632C" w:rsidRDefault="00E8632C" w:rsidP="00E8632C">
      <w:pPr>
        <w:pStyle w:val="12"/>
      </w:pPr>
      <w:r w:rsidRPr="00E8632C">
        <w:rPr>
          <w:b/>
        </w:rPr>
        <w:t>4. Фадейкина Н.В.</w:t>
      </w:r>
      <w:r>
        <w:t xml:space="preserve"> Реализация кластерного подхода в инновационной политике России и Новосибирской области. </w:t>
      </w:r>
      <w:r>
        <w:rPr>
          <w:rFonts w:ascii="Times New Roman" w:hAnsi="Times New Roman"/>
        </w:rPr>
        <w:t>‒</w:t>
      </w:r>
      <w:r>
        <w:t xml:space="preserve"> Текст : непосредственный </w:t>
      </w:r>
      <w:r>
        <w:lastRenderedPageBreak/>
        <w:t>/ Н. В. Фадейкина, Е. М. Бавыкина, С. С. Малина // Сибирская финансовая школа.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1. </w:t>
      </w:r>
      <w:r>
        <w:rPr>
          <w:rFonts w:ascii="Times New Roman" w:hAnsi="Times New Roman"/>
        </w:rPr>
        <w:t>‒</w:t>
      </w:r>
      <w:r>
        <w:t xml:space="preserve"> C. 67</w:t>
      </w:r>
      <w:r>
        <w:rPr>
          <w:rFonts w:ascii="Times New Roman" w:hAnsi="Times New Roman"/>
        </w:rPr>
        <w:t>‒</w:t>
      </w:r>
      <w:r>
        <w:t>74. </w:t>
      </w:r>
      <w:r>
        <w:rPr>
          <w:rFonts w:ascii="Times New Roman" w:hAnsi="Times New Roman"/>
        </w:rPr>
        <w:t>‒</w:t>
      </w:r>
      <w:r>
        <w:t xml:space="preserve"> Библиогр.: с. 74 (10 назв.). </w:t>
      </w:r>
      <w:r>
        <w:rPr>
          <w:rFonts w:ascii="Times New Roman" w:hAnsi="Times New Roman"/>
        </w:rPr>
        <w:t>‒</w:t>
      </w:r>
      <w:r>
        <w:t xml:space="preserve"> </w:t>
      </w:r>
      <w:hyperlink r:id="rId16" w:history="1">
        <w:r>
          <w:rPr>
            <w:rStyle w:val="ae"/>
          </w:rPr>
          <w:t>URL: http://journal.safbd.ru/ru/issues</w:t>
        </w:r>
      </w:hyperlink>
      <w:r>
        <w:t>.</w:t>
      </w:r>
    </w:p>
    <w:p w:rsidR="00E8632C" w:rsidRDefault="00E8632C" w:rsidP="00E8632C">
      <w:pPr>
        <w:pStyle w:val="a8"/>
      </w:pPr>
      <w:r>
        <w:t>Рассмотрен кластерный подход как один из драйверов стимулирования инновационн</w:t>
      </w:r>
      <w:r>
        <w:t>о</w:t>
      </w:r>
      <w:r>
        <w:t>го развития и повышения эффективности рыночных механизмов на уровне региона и страны в целом. Описан федеральные программы поддержки пилотных инновационных территориальных и промышленных кластеров. Особое внимание уделено реализации кластерной политики в Новосибирской области, в том числе институционально офор</w:t>
      </w:r>
      <w:r>
        <w:t>м</w:t>
      </w:r>
      <w:r>
        <w:t>ленным кластерам в регионе .</w:t>
      </w:r>
    </w:p>
    <w:p w:rsidR="00E8632C" w:rsidRDefault="00E8632C" w:rsidP="00E8632C">
      <w:pPr>
        <w:pStyle w:val="2"/>
      </w:pPr>
      <w:bookmarkStart w:id="3" w:name="_Toc63155412"/>
      <w:r>
        <w:t>Современное состояние, приоритеты и перспективы развития научно-технических ресурсов России и механизмы их эффективного использования</w:t>
      </w:r>
      <w:bookmarkEnd w:id="3"/>
    </w:p>
    <w:p w:rsidR="00E8632C" w:rsidRDefault="00E8632C" w:rsidP="00E8632C">
      <w:pPr>
        <w:pStyle w:val="12"/>
      </w:pPr>
      <w:r w:rsidRPr="00E8632C">
        <w:rPr>
          <w:b/>
        </w:rPr>
        <w:t>5. Асланов М.А.</w:t>
      </w:r>
      <w:r>
        <w:t xml:space="preserve"> Современный глобальный кризис как время ускорения инноваций. </w:t>
      </w:r>
      <w:r>
        <w:rPr>
          <w:rFonts w:ascii="Times New Roman" w:hAnsi="Times New Roman"/>
        </w:rPr>
        <w:t>‒</w:t>
      </w:r>
      <w:r>
        <w:t xml:space="preserve"> Текст : непосредственный / М. А. Асланов, А. Н. Ирецкий, А. Е. Эмирова // Проблемы современной экономики.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3. </w:t>
      </w:r>
      <w:r>
        <w:rPr>
          <w:rFonts w:ascii="Times New Roman" w:hAnsi="Times New Roman"/>
        </w:rPr>
        <w:t>‒</w:t>
      </w:r>
      <w:r>
        <w:t xml:space="preserve"> C. 27</w:t>
      </w:r>
      <w:r>
        <w:rPr>
          <w:rFonts w:ascii="Times New Roman" w:hAnsi="Times New Roman"/>
        </w:rPr>
        <w:t>‒</w:t>
      </w:r>
      <w:r>
        <w:t>31. </w:t>
      </w:r>
      <w:r>
        <w:rPr>
          <w:rFonts w:ascii="Times New Roman" w:hAnsi="Times New Roman"/>
        </w:rPr>
        <w:t>‒</w:t>
      </w:r>
      <w:r>
        <w:t xml:space="preserve"> Библиогр.: с. 31 (8 назв.). </w:t>
      </w:r>
      <w:r>
        <w:rPr>
          <w:rFonts w:ascii="Times New Roman" w:hAnsi="Times New Roman"/>
        </w:rPr>
        <w:t>‒</w:t>
      </w:r>
      <w:r>
        <w:t xml:space="preserve"> </w:t>
      </w:r>
      <w:hyperlink r:id="rId17" w:history="1">
        <w:r>
          <w:rPr>
            <w:rStyle w:val="ae"/>
          </w:rPr>
          <w:t>URL: http://m-economy.ru/issues.php</w:t>
        </w:r>
      </w:hyperlink>
      <w:r>
        <w:t>.</w:t>
      </w:r>
    </w:p>
    <w:p w:rsidR="00E8632C" w:rsidRDefault="00E8632C" w:rsidP="00E8632C">
      <w:pPr>
        <w:pStyle w:val="a8"/>
      </w:pPr>
      <w:r>
        <w:t>Изучены пути инновационного развития экономики РФ в период экономического кр</w:t>
      </w:r>
      <w:r>
        <w:t>и</w:t>
      </w:r>
      <w:r>
        <w:t>зиса настоящего времени, спровоцированного мировой пандемией коронавируса. Рассмо</w:t>
      </w:r>
      <w:r>
        <w:t>т</w:t>
      </w:r>
      <w:r>
        <w:t>рены управленческие поведенческие роли в тактике инновационного развития предпри</w:t>
      </w:r>
      <w:r>
        <w:t>я</w:t>
      </w:r>
      <w:r>
        <w:t>тий. Определены условия для успешной реализации инновационных проектов. Показана негативная сторона существующей системы администрирования инновационного разв</w:t>
      </w:r>
      <w:r>
        <w:t>и</w:t>
      </w:r>
      <w:r>
        <w:t>тия в РФ. Определены условия перехода к эволюционирующему типу экономики, основа</w:t>
      </w:r>
      <w:r>
        <w:t>н</w:t>
      </w:r>
      <w:r>
        <w:t>ному на инновациях.</w:t>
      </w:r>
    </w:p>
    <w:p w:rsidR="00E8632C" w:rsidRPr="00E8632C" w:rsidRDefault="00E8632C" w:rsidP="00E8632C">
      <w:pPr>
        <w:pStyle w:val="12"/>
        <w:rPr>
          <w:lang w:val="en-US"/>
        </w:rPr>
      </w:pPr>
      <w:r w:rsidRPr="00E8632C">
        <w:rPr>
          <w:b/>
        </w:rPr>
        <w:t>6. Голова И.М.</w:t>
      </w:r>
      <w:r>
        <w:t xml:space="preserve"> Сущность и возможности реализации инновационного импортозамещения в российских регионах. </w:t>
      </w:r>
      <w:r>
        <w:rPr>
          <w:rFonts w:ascii="Times New Roman" w:hAnsi="Times New Roman"/>
        </w:rPr>
        <w:t>‒</w:t>
      </w:r>
      <w:r>
        <w:t xml:space="preserve"> Текст : непосредственный / И. М. Голова, А. Ф. Суховей // Экономический анализ: теория и практ</w:t>
      </w:r>
      <w:r>
        <w:t>и</w:t>
      </w:r>
      <w:r>
        <w:t>ка. </w:t>
      </w:r>
      <w:r>
        <w:rPr>
          <w:rFonts w:ascii="Times New Roman" w:hAnsi="Times New Roman"/>
        </w:rPr>
        <w:t>‒</w:t>
      </w:r>
      <w:r>
        <w:t xml:space="preserve"> 2020. </w:t>
      </w:r>
      <w:r>
        <w:rPr>
          <w:rFonts w:ascii="Times New Roman" w:hAnsi="Times New Roman"/>
        </w:rPr>
        <w:t>‒</w:t>
      </w:r>
      <w:r>
        <w:t xml:space="preserve"> т. 19, вып. 8. </w:t>
      </w:r>
      <w:r>
        <w:rPr>
          <w:rFonts w:ascii="Times New Roman" w:hAnsi="Times New Roman"/>
        </w:rPr>
        <w:t>‒</w:t>
      </w:r>
      <w:r>
        <w:t xml:space="preserve"> C. 1388</w:t>
      </w:r>
      <w:r>
        <w:rPr>
          <w:rFonts w:ascii="Times New Roman" w:hAnsi="Times New Roman"/>
        </w:rPr>
        <w:t>‒</w:t>
      </w:r>
      <w:r>
        <w:t>1408. </w:t>
      </w:r>
      <w:r>
        <w:rPr>
          <w:rFonts w:ascii="Times New Roman" w:hAnsi="Times New Roman"/>
        </w:rPr>
        <w:t>‒</w:t>
      </w:r>
      <w:r>
        <w:t xml:space="preserve"> DOI: </w:t>
      </w:r>
      <w:hyperlink r:id="rId18" w:history="1">
        <w:r>
          <w:rPr>
            <w:rStyle w:val="ae"/>
          </w:rPr>
          <w:t>https://doi.org/10.24891/ea.19.8.1388</w:t>
        </w:r>
      </w:hyperlink>
      <w:r>
        <w:t>. </w:t>
      </w:r>
      <w:r>
        <w:rPr>
          <w:rFonts w:ascii="Times New Roman" w:hAnsi="Times New Roman"/>
        </w:rPr>
        <w:t>‒</w:t>
      </w:r>
      <w:r>
        <w:t xml:space="preserve"> Библиогр.: с. 1402</w:t>
      </w:r>
      <w:r>
        <w:rPr>
          <w:rFonts w:ascii="Times New Roman" w:hAnsi="Times New Roman"/>
        </w:rPr>
        <w:t>‒</w:t>
      </w:r>
      <w:r>
        <w:t>1404 (20 назв.). </w:t>
      </w:r>
      <w:r w:rsidRPr="00E8632C">
        <w:rPr>
          <w:rFonts w:ascii="Times New Roman" w:hAnsi="Times New Roman"/>
          <w:lang w:val="en-US"/>
        </w:rPr>
        <w:t>‒</w:t>
      </w:r>
      <w:r w:rsidRPr="00E8632C">
        <w:rPr>
          <w:lang w:val="en-US"/>
        </w:rPr>
        <w:t xml:space="preserve"> </w:t>
      </w:r>
      <w:hyperlink r:id="rId19" w:history="1">
        <w:r w:rsidRPr="00E8632C">
          <w:rPr>
            <w:rStyle w:val="ae"/>
            <w:lang w:val="en-US"/>
          </w:rPr>
          <w:t>URL: http://www.fin-izdat.ru/journal/analiz/arch.php</w:t>
        </w:r>
      </w:hyperlink>
      <w:r w:rsidRPr="00E8632C">
        <w:rPr>
          <w:lang w:val="en-US"/>
        </w:rPr>
        <w:t>.</w:t>
      </w:r>
    </w:p>
    <w:p w:rsidR="00E8632C" w:rsidRDefault="00E8632C" w:rsidP="00E8632C">
      <w:pPr>
        <w:pStyle w:val="a8"/>
      </w:pPr>
      <w:r>
        <w:t>Выявлены недостатки рутинного подхода к импортозамещению, направленного на снижение импортозависимости за счет производства в стране аналогичных товаров, в том числе путем копирования зарубежных образцов. Обоснована необходимость инн</w:t>
      </w:r>
      <w:r>
        <w:t>о</w:t>
      </w:r>
      <w:r>
        <w:t>вационно ориентированного импортозамещения, построенного на серьезной технологич</w:t>
      </w:r>
      <w:r>
        <w:t>е</w:t>
      </w:r>
      <w:r>
        <w:t>ской модернизации экономики с особым акцентом на принципиально важные для обесп</w:t>
      </w:r>
      <w:r>
        <w:t>е</w:t>
      </w:r>
      <w:r>
        <w:t>чения безопасности и развития страны направления, ускоренного развития высокотехн</w:t>
      </w:r>
      <w:r>
        <w:t>о</w:t>
      </w:r>
      <w:r>
        <w:t>логичного сектора и активного освоения технологий современных технологических укл</w:t>
      </w:r>
      <w:r>
        <w:t>а</w:t>
      </w:r>
      <w:r>
        <w:t>дов. На основе сравнительной оценки регионов России по уровню развития высокотехн</w:t>
      </w:r>
      <w:r>
        <w:t>о</w:t>
      </w:r>
      <w:r>
        <w:t>логичных производств выявлено 15 топ-регионов – наиболее перспективных для ос</w:t>
      </w:r>
      <w:r>
        <w:t>у</w:t>
      </w:r>
      <w:r>
        <w:t>ществления инновационно ориентированного импортозамещения. Предложен комплекс мер, направленных на успешную реализацию инновационно ориентированного импортоз</w:t>
      </w:r>
      <w:r>
        <w:t>а</w:t>
      </w:r>
      <w:r>
        <w:t>мещения. Особое внимание уделено ключевой роли науки в осуществлении стратегии импортозамещения. Сделан вывод о необходимости усиления инновационной направле</w:t>
      </w:r>
      <w:r>
        <w:t>н</w:t>
      </w:r>
      <w:r>
        <w:t>ности стратегии импортозамещения в регионах России.</w:t>
      </w:r>
    </w:p>
    <w:p w:rsidR="00E8632C" w:rsidRDefault="00E8632C" w:rsidP="00E8632C">
      <w:pPr>
        <w:pStyle w:val="12"/>
      </w:pPr>
      <w:r w:rsidRPr="00E8632C">
        <w:rPr>
          <w:b/>
        </w:rPr>
        <w:t xml:space="preserve">7. Довтаев С.-А. </w:t>
      </w:r>
      <w:r>
        <w:t>Инновации как фактор экономического роста и ра</w:t>
      </w:r>
      <w:r>
        <w:t>з</w:t>
      </w:r>
      <w:r>
        <w:t>вития. </w:t>
      </w:r>
      <w:r>
        <w:rPr>
          <w:rFonts w:ascii="Times New Roman" w:hAnsi="Times New Roman"/>
        </w:rPr>
        <w:t>‒</w:t>
      </w:r>
      <w:r>
        <w:t xml:space="preserve"> Текст : непосредственный / С.-А. Ш. Довтаев, М. А. Манцаева // Экономика и предпринимательство.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8. </w:t>
      </w:r>
      <w:r>
        <w:rPr>
          <w:rFonts w:ascii="Times New Roman" w:hAnsi="Times New Roman"/>
        </w:rPr>
        <w:t>‒</w:t>
      </w:r>
      <w:r>
        <w:t xml:space="preserve"> C. 191</w:t>
      </w:r>
      <w:r>
        <w:rPr>
          <w:rFonts w:ascii="Times New Roman" w:hAnsi="Times New Roman"/>
        </w:rPr>
        <w:t>‒</w:t>
      </w:r>
      <w:r>
        <w:t>194. </w:t>
      </w:r>
      <w:r>
        <w:rPr>
          <w:rFonts w:ascii="Times New Roman" w:hAnsi="Times New Roman"/>
        </w:rPr>
        <w:t>‒</w:t>
      </w:r>
      <w:r>
        <w:t xml:space="preserve"> DOI: </w:t>
      </w:r>
      <w:hyperlink r:id="rId20" w:history="1">
        <w:r>
          <w:rPr>
            <w:rStyle w:val="ae"/>
          </w:rPr>
          <w:t>https://doi.org/10.34925/EIP.2020.121.8.038</w:t>
        </w:r>
      </w:hyperlink>
      <w:r>
        <w:t>. </w:t>
      </w:r>
      <w:r>
        <w:rPr>
          <w:rFonts w:ascii="Times New Roman" w:hAnsi="Times New Roman"/>
        </w:rPr>
        <w:t>‒</w:t>
      </w:r>
      <w:r>
        <w:t xml:space="preserve"> Библиогр.: с. 194 (12 назв.). </w:t>
      </w:r>
      <w:r>
        <w:rPr>
          <w:rFonts w:ascii="Times New Roman" w:hAnsi="Times New Roman"/>
        </w:rPr>
        <w:t>‒</w:t>
      </w:r>
      <w:r>
        <w:t xml:space="preserve"> </w:t>
      </w:r>
      <w:hyperlink r:id="rId21" w:history="1">
        <w:r>
          <w:rPr>
            <w:rStyle w:val="ae"/>
          </w:rPr>
          <w:t>URL: https://elibrary.ru/contents.asp?titleid=27783</w:t>
        </w:r>
      </w:hyperlink>
      <w:r>
        <w:t>.</w:t>
      </w:r>
    </w:p>
    <w:p w:rsidR="00E8632C" w:rsidRDefault="00E8632C" w:rsidP="00E8632C">
      <w:pPr>
        <w:pStyle w:val="a8"/>
      </w:pPr>
      <w:r>
        <w:t>Рассмотрено влияние инноваций на развития современной экономики России. Отмеч</w:t>
      </w:r>
      <w:r>
        <w:t>е</w:t>
      </w:r>
      <w:r>
        <w:t>но, что конкурентоспособность российской экономики во многом зависит от инновацио</w:t>
      </w:r>
      <w:r>
        <w:t>н</w:t>
      </w:r>
      <w:r>
        <w:t>ного развития и особенно это важно в обстановке экономических и политических сан</w:t>
      </w:r>
      <w:r>
        <w:t>к</w:t>
      </w:r>
      <w:r>
        <w:lastRenderedPageBreak/>
        <w:t>ций со стороны мировых держав. Сейчас перед экономикой России стоят проблемы пр</w:t>
      </w:r>
      <w:r>
        <w:t>е</w:t>
      </w:r>
      <w:r>
        <w:t>одоления и сглаживания последствий назначенных санкций, при этом приоритетной зад</w:t>
      </w:r>
      <w:r>
        <w:t>а</w:t>
      </w:r>
      <w:r>
        <w:t>чей на ближайшее время </w:t>
      </w:r>
      <w:r>
        <w:rPr>
          <w:rFonts w:ascii="Times New Roman" w:hAnsi="Times New Roman"/>
        </w:rPr>
        <w:t>‒</w:t>
      </w:r>
      <w:r>
        <w:t xml:space="preserve"> обеспечения ускоренного и устойчивого экономического р</w:t>
      </w:r>
      <w:r>
        <w:t>о</w:t>
      </w:r>
      <w:r>
        <w:t>ста.</w:t>
      </w:r>
    </w:p>
    <w:p w:rsidR="00E8632C" w:rsidRDefault="00E8632C" w:rsidP="00E8632C">
      <w:pPr>
        <w:pStyle w:val="12"/>
      </w:pPr>
      <w:r w:rsidRPr="00E8632C">
        <w:rPr>
          <w:b/>
        </w:rPr>
        <w:t>8. Егоров Н.Е.</w:t>
      </w:r>
      <w:r>
        <w:t xml:space="preserve"> Сравнительная оценка инновационного развития реги</w:t>
      </w:r>
      <w:r>
        <w:t>о</w:t>
      </w:r>
      <w:r>
        <w:t>нов Крайнего Севера. </w:t>
      </w:r>
      <w:r>
        <w:rPr>
          <w:rFonts w:ascii="Times New Roman" w:hAnsi="Times New Roman"/>
        </w:rPr>
        <w:t>‒</w:t>
      </w:r>
      <w:r>
        <w:t xml:space="preserve"> Текст : непосредственный / Н. Е. Егоров, Г. С. Ко</w:t>
      </w:r>
      <w:r>
        <w:t>в</w:t>
      </w:r>
      <w:r>
        <w:t>ров // Арктика и Север.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41. </w:t>
      </w:r>
      <w:r>
        <w:rPr>
          <w:rFonts w:ascii="Times New Roman" w:hAnsi="Times New Roman"/>
        </w:rPr>
        <w:t>‒</w:t>
      </w:r>
      <w:r>
        <w:t xml:space="preserve"> C. 62</w:t>
      </w:r>
      <w:r>
        <w:rPr>
          <w:rFonts w:ascii="Times New Roman" w:hAnsi="Times New Roman"/>
        </w:rPr>
        <w:t>‒</w:t>
      </w:r>
      <w:r>
        <w:t>74. </w:t>
      </w:r>
      <w:r>
        <w:rPr>
          <w:rFonts w:ascii="Times New Roman" w:hAnsi="Times New Roman"/>
        </w:rPr>
        <w:t>‒</w:t>
      </w:r>
      <w:r>
        <w:t xml:space="preserve"> DOI: </w:t>
      </w:r>
      <w:hyperlink r:id="rId22" w:history="1">
        <w:r>
          <w:rPr>
            <w:rStyle w:val="ae"/>
          </w:rPr>
          <w:t>https://doi.org/10.37482/issn2221</w:t>
        </w:r>
        <w:r>
          <w:rPr>
            <w:rStyle w:val="ae"/>
            <w:rFonts w:ascii="Times New Roman" w:hAnsi="Times New Roman"/>
          </w:rPr>
          <w:t>‒</w:t>
        </w:r>
        <w:r>
          <w:rPr>
            <w:rStyle w:val="ae"/>
          </w:rPr>
          <w:t>2698.2020.41.62</w:t>
        </w:r>
      </w:hyperlink>
      <w:r>
        <w:t>. </w:t>
      </w:r>
      <w:r>
        <w:rPr>
          <w:rFonts w:ascii="Times New Roman" w:hAnsi="Times New Roman"/>
        </w:rPr>
        <w:t>‒</w:t>
      </w:r>
      <w:r>
        <w:t xml:space="preserve"> Библиогр.: с. 73 (11 назв.). </w:t>
      </w:r>
      <w:r>
        <w:rPr>
          <w:rFonts w:ascii="Times New Roman" w:hAnsi="Times New Roman"/>
        </w:rPr>
        <w:t>‒</w:t>
      </w:r>
      <w:r>
        <w:t xml:space="preserve"> </w:t>
      </w:r>
      <w:hyperlink r:id="rId23" w:history="1">
        <w:r>
          <w:rPr>
            <w:rStyle w:val="ae"/>
          </w:rPr>
          <w:t>URL: https://www.elibrary.ru/contents.asp?id=42579695</w:t>
        </w:r>
      </w:hyperlink>
      <w:r>
        <w:t>.</w:t>
      </w:r>
    </w:p>
    <w:p w:rsidR="00E8632C" w:rsidRDefault="00E8632C" w:rsidP="00E8632C">
      <w:pPr>
        <w:pStyle w:val="a8"/>
      </w:pPr>
      <w:r>
        <w:t>На основе данных ежегодного рейтинга инновационных экономик, выполненных Агентством Bloomberg, приведены результаты сравнительного анализа рейтинга иннов</w:t>
      </w:r>
      <w:r>
        <w:t>а</w:t>
      </w:r>
      <w:r>
        <w:t>ционных экономик северных стран мира. Отмечено, что Россия в последние четыре года стабильно занимает 25–27 позиции. Провед</w:t>
      </w:r>
      <w:r>
        <w:rPr>
          <w:rFonts w:ascii="Times New Roman" w:hAnsi="Times New Roman"/>
        </w:rPr>
        <w:t>ё</w:t>
      </w:r>
      <w:r>
        <w:rPr>
          <w:rFonts w:cs="TextBook"/>
        </w:rPr>
        <w:t>н</w:t>
      </w:r>
      <w:r>
        <w:t xml:space="preserve"> обзорный анализ методологических по</w:t>
      </w:r>
      <w:r>
        <w:t>д</w:t>
      </w:r>
      <w:r>
        <w:t>ходов и методов оценки уровня инновационного развития региона в России. На основе статистических данных по сводному интегральному индексу выполнена сравнительная оценка уровня инновационного развития 17 регионов Крайнего Севера Российской Фед</w:t>
      </w:r>
      <w:r>
        <w:t>е</w:t>
      </w:r>
      <w:r>
        <w:t>рации за 2017 г., проанализированы соответствующие ранги по 5 субиндексам тематич</w:t>
      </w:r>
      <w:r>
        <w:t>е</w:t>
      </w:r>
      <w:r>
        <w:t>ских блоков: социально-экономические условия, научно-технический потенциал, инновац</w:t>
      </w:r>
      <w:r>
        <w:t>и</w:t>
      </w:r>
      <w:r>
        <w:t>онная деятельность, экспортная активность и качество региональной инновационной политики. Выявлено существенное различие регионов Крайнего Севера РФ по уровню инновационного развития.</w:t>
      </w:r>
    </w:p>
    <w:p w:rsidR="00E8632C" w:rsidRDefault="00E8632C" w:rsidP="00E8632C">
      <w:pPr>
        <w:pStyle w:val="12"/>
      </w:pPr>
      <w:r w:rsidRPr="00E8632C">
        <w:rPr>
          <w:b/>
        </w:rPr>
        <w:t>9. Зарембо В</w:t>
      </w:r>
      <w:r>
        <w:rPr>
          <w:b/>
        </w:rPr>
        <w:t>.</w:t>
      </w:r>
      <w:r w:rsidRPr="00E8632C">
        <w:rPr>
          <w:b/>
        </w:rPr>
        <w:t>Е.</w:t>
      </w:r>
      <w:r>
        <w:t xml:space="preserve"> К вопросу о рыночной востребованности инноваций в России. </w:t>
      </w:r>
      <w:r>
        <w:rPr>
          <w:rFonts w:ascii="Times New Roman" w:hAnsi="Times New Roman"/>
        </w:rPr>
        <w:t>‒</w:t>
      </w:r>
      <w:r>
        <w:t xml:space="preserve"> Текст : непосредственный / В. Е. Зарембо, Д. А. Степаненко // Проблемы современной экономики.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3. </w:t>
      </w:r>
      <w:r>
        <w:rPr>
          <w:rFonts w:ascii="Times New Roman" w:hAnsi="Times New Roman"/>
        </w:rPr>
        <w:t>‒</w:t>
      </w:r>
      <w:r>
        <w:t xml:space="preserve"> C. 32</w:t>
      </w:r>
      <w:r>
        <w:rPr>
          <w:rFonts w:ascii="Times New Roman" w:hAnsi="Times New Roman"/>
        </w:rPr>
        <w:t>‒</w:t>
      </w:r>
      <w:r>
        <w:t>35. </w:t>
      </w:r>
      <w:r>
        <w:rPr>
          <w:rFonts w:ascii="Times New Roman" w:hAnsi="Times New Roman"/>
        </w:rPr>
        <w:t>‒</w:t>
      </w:r>
      <w:r>
        <w:t xml:space="preserve"> Би</w:t>
      </w:r>
      <w:r>
        <w:t>б</w:t>
      </w:r>
      <w:r>
        <w:t>лиогр.: с. 31 (8 назв.). </w:t>
      </w:r>
      <w:r>
        <w:rPr>
          <w:rFonts w:ascii="Times New Roman" w:hAnsi="Times New Roman"/>
        </w:rPr>
        <w:t>‒</w:t>
      </w:r>
      <w:r>
        <w:t xml:space="preserve"> </w:t>
      </w:r>
      <w:hyperlink r:id="rId24" w:history="1">
        <w:r>
          <w:rPr>
            <w:rStyle w:val="ae"/>
          </w:rPr>
          <w:t>URL: http://m-economy.ru/issues.php</w:t>
        </w:r>
      </w:hyperlink>
      <w:r>
        <w:t>.</w:t>
      </w:r>
    </w:p>
    <w:p w:rsidR="00E8632C" w:rsidRDefault="00E8632C" w:rsidP="00E8632C">
      <w:pPr>
        <w:pStyle w:val="a8"/>
      </w:pPr>
      <w:r>
        <w:t>Исследован спрос на инновации в России. Сделан обзор существующих методик оце</w:t>
      </w:r>
      <w:r>
        <w:t>н</w:t>
      </w:r>
      <w:r>
        <w:t>ки инновационного потенциала и инновационной результативности в мире. Для опред</w:t>
      </w:r>
      <w:r>
        <w:t>е</w:t>
      </w:r>
      <w:r>
        <w:t>ления рыночной востребованности инноваций проведен анализ внутреннего рынка инн</w:t>
      </w:r>
      <w:r>
        <w:t>о</w:t>
      </w:r>
      <w:r>
        <w:t>ваций РФ на основе значений субиндекса «Степень развитости рынков» Глобального Инновационного индекса. Сделаны выводы о стабильном и масштабном развитии рынка инноваций, хотя индикатор «торговля и конкуренция» не отражает структуры вход</w:t>
      </w:r>
      <w:r>
        <w:t>я</w:t>
      </w:r>
      <w:r>
        <w:t>щих показателей. Предложена классификация источников возникновения инноваций. Оп</w:t>
      </w:r>
      <w:r>
        <w:t>и</w:t>
      </w:r>
      <w:r>
        <w:t>саны варианты их реализации. Проведен анализ стратегий инновационного и простра</w:t>
      </w:r>
      <w:r>
        <w:t>н</w:t>
      </w:r>
      <w:r>
        <w:t>ственного развития РФ, ряда региональных законов и сделан вывод о том, что спрос на инновации поддерживается государством в действующем законодательстве, но не сп</w:t>
      </w:r>
      <w:r>
        <w:t>о</w:t>
      </w:r>
      <w:r>
        <w:t>собствует его развитию, имеет место переход от исключительно государственной заинтересованности в инновациях к предпринимательской. Проведенный анализ спроса на инновации в РФ показал слабую развитость законодательной базы, необходимость ра</w:t>
      </w:r>
      <w:r>
        <w:t>з</w:t>
      </w:r>
      <w:r>
        <w:t>вития рынка инноваций, наличие потребности в малых инновациях, как более дешевых.</w:t>
      </w:r>
    </w:p>
    <w:p w:rsidR="00E8632C" w:rsidRDefault="00E8632C" w:rsidP="00E8632C">
      <w:pPr>
        <w:pStyle w:val="22"/>
      </w:pPr>
      <w:r w:rsidRPr="00E8632C">
        <w:rPr>
          <w:b/>
        </w:rPr>
        <w:t>10. Новиков А.Г.</w:t>
      </w:r>
      <w:r>
        <w:t xml:space="preserve"> Национальные и региональные инновационные проце</w:t>
      </w:r>
      <w:r>
        <w:t>с</w:t>
      </w:r>
      <w:r>
        <w:t>сы: динамика, факторы и тенденции. </w:t>
      </w:r>
      <w:r>
        <w:rPr>
          <w:rFonts w:ascii="Times New Roman" w:hAnsi="Times New Roman"/>
        </w:rPr>
        <w:t>‒</w:t>
      </w:r>
      <w:r>
        <w:t xml:space="preserve"> Текст : непосредственный / А. Г. Новиков, В. И. Тинякова // Современная экономика: проблемы и решения.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3. </w:t>
      </w:r>
      <w:r>
        <w:rPr>
          <w:rFonts w:ascii="Times New Roman" w:hAnsi="Times New Roman"/>
        </w:rPr>
        <w:t>‒</w:t>
      </w:r>
      <w:r>
        <w:t xml:space="preserve"> C. 170</w:t>
      </w:r>
      <w:r>
        <w:rPr>
          <w:rFonts w:ascii="Times New Roman" w:hAnsi="Times New Roman"/>
        </w:rPr>
        <w:t>‒</w:t>
      </w:r>
      <w:r>
        <w:t>185. </w:t>
      </w:r>
      <w:r>
        <w:rPr>
          <w:rFonts w:ascii="Times New Roman" w:hAnsi="Times New Roman"/>
        </w:rPr>
        <w:t>‒</w:t>
      </w:r>
      <w:r>
        <w:t xml:space="preserve"> DOI: </w:t>
      </w:r>
      <w:hyperlink r:id="rId25" w:history="1">
        <w:r>
          <w:rPr>
            <w:rStyle w:val="ae"/>
          </w:rPr>
          <w:t>https://doi.org/10.17308/meps.2020.3/2335</w:t>
        </w:r>
      </w:hyperlink>
      <w:r>
        <w:t>. </w:t>
      </w:r>
      <w:r>
        <w:rPr>
          <w:rFonts w:ascii="Times New Roman" w:hAnsi="Times New Roman"/>
        </w:rPr>
        <w:t>‒</w:t>
      </w:r>
      <w:r>
        <w:t xml:space="preserve"> Библиогр.: с. 182</w:t>
      </w:r>
      <w:r>
        <w:rPr>
          <w:rFonts w:ascii="Times New Roman" w:hAnsi="Times New Roman"/>
        </w:rPr>
        <w:t>‒</w:t>
      </w:r>
      <w:r>
        <w:t>183 (18 назв.).</w:t>
      </w:r>
    </w:p>
    <w:p w:rsidR="00E8632C" w:rsidRDefault="00E8632C" w:rsidP="00E8632C">
      <w:pPr>
        <w:pStyle w:val="a8"/>
      </w:pPr>
      <w:r>
        <w:t>Проанализированы современные национальные и региональные инновационные проце</w:t>
      </w:r>
      <w:r>
        <w:t>с</w:t>
      </w:r>
      <w:r>
        <w:t>сы, определены факторы и тенденции их развития. Рассмотрена динамика инновацио</w:t>
      </w:r>
      <w:r>
        <w:t>н</w:t>
      </w:r>
      <w:r>
        <w:t>ной деятельности в России по отдельным показателям, таким как объемы отгрузки и</w:t>
      </w:r>
      <w:r>
        <w:t>н</w:t>
      </w:r>
      <w:r>
        <w:t>новационных продуктов, вес инновационных товаров и другим. Определены факторы, влияющие на инновационные процессы на национальном уровне: развитость институтов, человеческий капитал и исследования, инфраструктура, рыночные условия, уровень разв</w:t>
      </w:r>
      <w:r>
        <w:t>и</w:t>
      </w:r>
      <w:r>
        <w:t>тия сотрудников, наличие разработок и технологий, а также творческие инновации. Ук</w:t>
      </w:r>
      <w:r>
        <w:t>а</w:t>
      </w:r>
      <w:r>
        <w:t>заны основные направления, которым надо уделять особое внимание на национальном и региональных уровнях, сформулированы рекомендации по развитию инновационных пр</w:t>
      </w:r>
      <w:r>
        <w:t>о</w:t>
      </w:r>
      <w:r>
        <w:t>цессов.</w:t>
      </w:r>
    </w:p>
    <w:p w:rsidR="00E8632C" w:rsidRDefault="00E8632C" w:rsidP="00E8632C">
      <w:pPr>
        <w:pStyle w:val="22"/>
      </w:pPr>
      <w:r w:rsidRPr="00E8632C">
        <w:rPr>
          <w:b/>
        </w:rPr>
        <w:lastRenderedPageBreak/>
        <w:t>11. Строева О.А.</w:t>
      </w:r>
      <w:r>
        <w:t xml:space="preserve"> Структурные сдвиги промышленного мира: технол</w:t>
      </w:r>
      <w:r>
        <w:t>о</w:t>
      </w:r>
      <w:r>
        <w:t>гическое развитие в эпоху НТР. </w:t>
      </w:r>
      <w:r>
        <w:rPr>
          <w:rFonts w:ascii="Times New Roman" w:hAnsi="Times New Roman"/>
        </w:rPr>
        <w:t>‒</w:t>
      </w:r>
      <w:r>
        <w:t xml:space="preserve"> Текст : непосредственный / О. А. Стр</w:t>
      </w:r>
      <w:r>
        <w:t>о</w:t>
      </w:r>
      <w:r>
        <w:t>ева, Е. В. Сибирская, С. Н. Мартов // Среднерусский вестник обществе</w:t>
      </w:r>
      <w:r>
        <w:t>н</w:t>
      </w:r>
      <w:r>
        <w:t>ных наук. </w:t>
      </w:r>
      <w:r>
        <w:rPr>
          <w:rFonts w:ascii="Times New Roman" w:hAnsi="Times New Roman"/>
        </w:rPr>
        <w:t>‒</w:t>
      </w:r>
      <w:r>
        <w:t xml:space="preserve"> 2020. </w:t>
      </w:r>
      <w:r>
        <w:rPr>
          <w:rFonts w:ascii="Times New Roman" w:hAnsi="Times New Roman"/>
        </w:rPr>
        <w:t>‒</w:t>
      </w:r>
      <w:r>
        <w:t xml:space="preserve"> Т. 15, </w:t>
      </w:r>
      <w:r>
        <w:rPr>
          <w:rFonts w:ascii="Times New Roman" w:hAnsi="Times New Roman"/>
        </w:rPr>
        <w:t>№</w:t>
      </w:r>
      <w:r>
        <w:t> 3. </w:t>
      </w:r>
      <w:r>
        <w:rPr>
          <w:rFonts w:ascii="Times New Roman" w:hAnsi="Times New Roman"/>
        </w:rPr>
        <w:t>‒</w:t>
      </w:r>
      <w:r>
        <w:t xml:space="preserve"> C. 68</w:t>
      </w:r>
      <w:r>
        <w:rPr>
          <w:rFonts w:ascii="Times New Roman" w:hAnsi="Times New Roman"/>
        </w:rPr>
        <w:t>‒</w:t>
      </w:r>
      <w:r>
        <w:t>81. </w:t>
      </w:r>
      <w:r>
        <w:rPr>
          <w:rFonts w:ascii="Times New Roman" w:hAnsi="Times New Roman"/>
        </w:rPr>
        <w:t>‒</w:t>
      </w:r>
      <w:r>
        <w:t xml:space="preserve"> DOI: </w:t>
      </w:r>
      <w:hyperlink r:id="rId26" w:history="1">
        <w:r>
          <w:rPr>
            <w:rStyle w:val="ae"/>
          </w:rPr>
          <w:t>https://doi.org/10.22394/2071</w:t>
        </w:r>
        <w:r>
          <w:rPr>
            <w:rStyle w:val="ae"/>
            <w:rFonts w:ascii="Times New Roman" w:hAnsi="Times New Roman"/>
          </w:rPr>
          <w:t>‒</w:t>
        </w:r>
        <w:r>
          <w:rPr>
            <w:rStyle w:val="ae"/>
          </w:rPr>
          <w:t>2367</w:t>
        </w:r>
        <w:r>
          <w:rPr>
            <w:rStyle w:val="ae"/>
            <w:rFonts w:ascii="Times New Roman" w:hAnsi="Times New Roman"/>
          </w:rPr>
          <w:t>‒</w:t>
        </w:r>
        <w:r>
          <w:rPr>
            <w:rStyle w:val="ae"/>
          </w:rPr>
          <w:t>2020</w:t>
        </w:r>
        <w:r>
          <w:rPr>
            <w:rStyle w:val="ae"/>
            <w:rFonts w:ascii="Times New Roman" w:hAnsi="Times New Roman"/>
          </w:rPr>
          <w:t>‒</w:t>
        </w:r>
        <w:r>
          <w:rPr>
            <w:rStyle w:val="ae"/>
          </w:rPr>
          <w:t>15</w:t>
        </w:r>
        <w:r>
          <w:rPr>
            <w:rStyle w:val="ae"/>
            <w:rFonts w:ascii="Times New Roman" w:hAnsi="Times New Roman"/>
          </w:rPr>
          <w:t>‒</w:t>
        </w:r>
        <w:r>
          <w:rPr>
            <w:rStyle w:val="ae"/>
          </w:rPr>
          <w:t>3</w:t>
        </w:r>
        <w:r>
          <w:rPr>
            <w:rStyle w:val="ae"/>
            <w:rFonts w:ascii="Times New Roman" w:hAnsi="Times New Roman"/>
          </w:rPr>
          <w:t>‒</w:t>
        </w:r>
        <w:r>
          <w:rPr>
            <w:rStyle w:val="ae"/>
          </w:rPr>
          <w:t>68</w:t>
        </w:r>
        <w:r>
          <w:rPr>
            <w:rStyle w:val="ae"/>
            <w:rFonts w:ascii="Times New Roman" w:hAnsi="Times New Roman"/>
          </w:rPr>
          <w:t>‒</w:t>
        </w:r>
        <w:r>
          <w:rPr>
            <w:rStyle w:val="ae"/>
          </w:rPr>
          <w:t>81</w:t>
        </w:r>
      </w:hyperlink>
      <w:r>
        <w:t>. </w:t>
      </w:r>
      <w:r>
        <w:rPr>
          <w:rFonts w:ascii="Times New Roman" w:hAnsi="Times New Roman"/>
        </w:rPr>
        <w:t>‒</w:t>
      </w:r>
      <w:r>
        <w:t xml:space="preserve"> Библиогр.: с. 79</w:t>
      </w:r>
      <w:r>
        <w:rPr>
          <w:rFonts w:ascii="Times New Roman" w:hAnsi="Times New Roman"/>
        </w:rPr>
        <w:t>‒</w:t>
      </w:r>
      <w:r>
        <w:t>80 (12 назв.). </w:t>
      </w:r>
      <w:r>
        <w:rPr>
          <w:rFonts w:ascii="Times New Roman" w:hAnsi="Times New Roman"/>
        </w:rPr>
        <w:t>‒</w:t>
      </w:r>
      <w:r>
        <w:t xml:space="preserve"> </w:t>
      </w:r>
      <w:hyperlink r:id="rId27" w:history="1">
        <w:r>
          <w:rPr>
            <w:rStyle w:val="ae"/>
          </w:rPr>
          <w:t>URL: https://www.elibrary.ru/contents.asp?titleid=26725</w:t>
        </w:r>
      </w:hyperlink>
      <w:r>
        <w:t>.</w:t>
      </w:r>
    </w:p>
    <w:p w:rsidR="00E8632C" w:rsidRDefault="00E8632C" w:rsidP="00E8632C">
      <w:pPr>
        <w:pStyle w:val="a8"/>
      </w:pPr>
      <w:r>
        <w:t>Выявлены факторы структурных сдвигов в эпоху научно-технической революции, оп</w:t>
      </w:r>
      <w:r>
        <w:t>и</w:t>
      </w:r>
      <w:r>
        <w:t>сан генезис структурных сдвигов промышленного мира, осуществлена группировка пок</w:t>
      </w:r>
      <w:r>
        <w:t>а</w:t>
      </w:r>
      <w:r>
        <w:t>зателей технологического развития в разрезе «промышленного мира». Отмечено, что основным показателем технологического развития «промышленного мира» выступает индикатор наукоемкости, отражающий затратную составляющую в рамках НИОКР. Ед</w:t>
      </w:r>
      <w:r>
        <w:t>и</w:t>
      </w:r>
      <w:r>
        <w:t>ная система промышленного мира основана на диверсификации спроса на промышленные товары, формируемого с точки зрения производственных функций. К мероприятиям по структуризации сдвигов промышленного мира отнесены: создание единой целостной с</w:t>
      </w:r>
      <w:r>
        <w:t>и</w:t>
      </w:r>
      <w:r>
        <w:t>стемы промышленного мира без утраты страновой диверсификации, цифровизацию пр</w:t>
      </w:r>
      <w:r>
        <w:t>о</w:t>
      </w:r>
      <w:r>
        <w:t>мышленных секторов, формирование международного промышленного цикла новых прои</w:t>
      </w:r>
      <w:r>
        <w:t>з</w:t>
      </w:r>
      <w:r>
        <w:t>водств, региональную мобильность капитала без устранения локализации странового характера, изменение отраслевой структуры промышленных производств, сопротивление экологической стандартизации.</w:t>
      </w:r>
    </w:p>
    <w:p w:rsidR="00E8632C" w:rsidRDefault="00E8632C" w:rsidP="00E8632C">
      <w:pPr>
        <w:pStyle w:val="ab"/>
      </w:pPr>
      <w:r>
        <w:t>См. также </w:t>
      </w:r>
      <w:r>
        <w:rPr>
          <w:rFonts w:ascii="Times New Roman" w:hAnsi="Times New Roman"/>
        </w:rPr>
        <w:t>№</w:t>
      </w:r>
      <w:r>
        <w:t> 31, 36</w:t>
      </w:r>
    </w:p>
    <w:p w:rsidR="00E8632C" w:rsidRDefault="00E8632C" w:rsidP="00E8632C">
      <w:pPr>
        <w:pStyle w:val="1"/>
      </w:pPr>
      <w:bookmarkStart w:id="4" w:name="_Toc63155413"/>
      <w:r>
        <w:t>Научный потенциал</w:t>
      </w:r>
      <w:bookmarkEnd w:id="4"/>
    </w:p>
    <w:p w:rsidR="00E8632C" w:rsidRDefault="00E8632C" w:rsidP="00E8632C">
      <w:pPr>
        <w:pStyle w:val="22"/>
      </w:pPr>
      <w:r w:rsidRPr="00E8632C">
        <w:rPr>
          <w:b/>
        </w:rPr>
        <w:t>12. Корепанов Е.Н.</w:t>
      </w:r>
      <w:r>
        <w:t xml:space="preserve"> Техническая база науки: состояние и тенденции развития. </w:t>
      </w:r>
      <w:r>
        <w:rPr>
          <w:rFonts w:ascii="Times New Roman" w:hAnsi="Times New Roman"/>
        </w:rPr>
        <w:t>‒</w:t>
      </w:r>
      <w:r>
        <w:t xml:space="preserve"> Текст : непосредственный / Е. Н. Корепанов // Менеджмент и бизнес-администрирование.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2. </w:t>
      </w:r>
      <w:r>
        <w:rPr>
          <w:rFonts w:ascii="Times New Roman" w:hAnsi="Times New Roman"/>
        </w:rPr>
        <w:t>‒</w:t>
      </w:r>
      <w:r>
        <w:t xml:space="preserve"> C. 102</w:t>
      </w:r>
      <w:r>
        <w:rPr>
          <w:rFonts w:ascii="Times New Roman" w:hAnsi="Times New Roman"/>
        </w:rPr>
        <w:t>‒</w:t>
      </w:r>
      <w:r>
        <w:t>112. </w:t>
      </w:r>
      <w:r>
        <w:rPr>
          <w:rFonts w:ascii="Times New Roman" w:hAnsi="Times New Roman"/>
        </w:rPr>
        <w:t>‒</w:t>
      </w:r>
      <w:r>
        <w:t xml:space="preserve"> DOI: </w:t>
      </w:r>
      <w:hyperlink r:id="rId28" w:history="1">
        <w:r>
          <w:rPr>
            <w:rStyle w:val="ae"/>
          </w:rPr>
          <w:t>https://doi.org/10.33983/2075</w:t>
        </w:r>
        <w:r>
          <w:rPr>
            <w:rStyle w:val="ae"/>
            <w:rFonts w:ascii="Times New Roman" w:hAnsi="Times New Roman"/>
          </w:rPr>
          <w:t>‒</w:t>
        </w:r>
        <w:r>
          <w:rPr>
            <w:rStyle w:val="ae"/>
          </w:rPr>
          <w:t>1826</w:t>
        </w:r>
        <w:r>
          <w:rPr>
            <w:rStyle w:val="ae"/>
            <w:rFonts w:ascii="Times New Roman" w:hAnsi="Times New Roman"/>
          </w:rPr>
          <w:t>‒</w:t>
        </w:r>
        <w:r>
          <w:rPr>
            <w:rStyle w:val="ae"/>
          </w:rPr>
          <w:t>2020</w:t>
        </w:r>
        <w:r>
          <w:rPr>
            <w:rStyle w:val="ae"/>
            <w:rFonts w:ascii="Times New Roman" w:hAnsi="Times New Roman"/>
          </w:rPr>
          <w:t>‒</w:t>
        </w:r>
        <w:r>
          <w:rPr>
            <w:rStyle w:val="ae"/>
          </w:rPr>
          <w:t>2</w:t>
        </w:r>
        <w:r>
          <w:rPr>
            <w:rStyle w:val="ae"/>
            <w:rFonts w:ascii="Times New Roman" w:hAnsi="Times New Roman"/>
          </w:rPr>
          <w:t>‒</w:t>
        </w:r>
        <w:r>
          <w:rPr>
            <w:rStyle w:val="ae"/>
          </w:rPr>
          <w:t>102</w:t>
        </w:r>
        <w:r>
          <w:rPr>
            <w:rStyle w:val="ae"/>
            <w:rFonts w:ascii="Times New Roman" w:hAnsi="Times New Roman"/>
          </w:rPr>
          <w:t>‒</w:t>
        </w:r>
        <w:r>
          <w:rPr>
            <w:rStyle w:val="ae"/>
          </w:rPr>
          <w:t>112</w:t>
        </w:r>
      </w:hyperlink>
      <w:r>
        <w:t>. </w:t>
      </w:r>
      <w:r>
        <w:rPr>
          <w:rFonts w:ascii="Times New Roman" w:hAnsi="Times New Roman"/>
        </w:rPr>
        <w:t>‒</w:t>
      </w:r>
      <w:r>
        <w:t xml:space="preserve"> Библиогр.: с. 111</w:t>
      </w:r>
      <w:r>
        <w:rPr>
          <w:rFonts w:ascii="Times New Roman" w:hAnsi="Times New Roman"/>
        </w:rPr>
        <w:t>‒</w:t>
      </w:r>
      <w:r>
        <w:t>112 (21 назв.).</w:t>
      </w:r>
    </w:p>
    <w:p w:rsidR="00E8632C" w:rsidRDefault="00E8632C" w:rsidP="00E8632C">
      <w:pPr>
        <w:pStyle w:val="a8"/>
      </w:pPr>
      <w:r>
        <w:t>Проанализировано состояние и динамика развития технической базы науки за 2000</w:t>
      </w:r>
      <w:r>
        <w:rPr>
          <w:rFonts w:ascii="Times New Roman" w:hAnsi="Times New Roman"/>
        </w:rPr>
        <w:t>‒</w:t>
      </w:r>
      <w:r>
        <w:t>2017 гг. Рассмотрены изменения в функциональной и возрастной структуре научн</w:t>
      </w:r>
      <w:r>
        <w:t>о</w:t>
      </w:r>
      <w:r>
        <w:t>го оборудования по секторам науки и в академических организациях, показана их связь с реализацией приоритетных направлений развития науки, технологий и техники, а также с мероприятиями реформы академий наук и по поддержке сектора высшего образования.</w:t>
      </w:r>
    </w:p>
    <w:p w:rsidR="00E8632C" w:rsidRDefault="00E8632C" w:rsidP="00E8632C">
      <w:pPr>
        <w:pStyle w:val="22"/>
      </w:pPr>
      <w:r w:rsidRPr="00E8632C">
        <w:rPr>
          <w:b/>
        </w:rPr>
        <w:t>13. Формирование</w:t>
      </w:r>
      <w:r>
        <w:t xml:space="preserve"> фондов поддержки научной, научно-технической и инновационной деятельности в регионах: состояние, задачи, механизм ре</w:t>
      </w:r>
      <w:r>
        <w:t>а</w:t>
      </w:r>
      <w:r>
        <w:t>лизации. </w:t>
      </w:r>
      <w:r>
        <w:rPr>
          <w:rFonts w:ascii="Times New Roman" w:hAnsi="Times New Roman"/>
        </w:rPr>
        <w:t>‒</w:t>
      </w:r>
      <w:r>
        <w:t xml:space="preserve"> Текст : непосредственный / Е. А. Мазилов, К. А. Устинова, А. А. Давыдова, Ю. О. Климова ; Вологодский научный центр Российской акад</w:t>
      </w:r>
      <w:r>
        <w:t>е</w:t>
      </w:r>
      <w:r>
        <w:t>мии наук. </w:t>
      </w:r>
      <w:r>
        <w:rPr>
          <w:rFonts w:ascii="Times New Roman" w:hAnsi="Times New Roman"/>
        </w:rPr>
        <w:t>‒</w:t>
      </w:r>
      <w:r>
        <w:t xml:space="preserve"> Вологда : ВолНЦ РАН, 2020. </w:t>
      </w:r>
      <w:r>
        <w:rPr>
          <w:rFonts w:ascii="Times New Roman" w:hAnsi="Times New Roman"/>
        </w:rPr>
        <w:t>‒</w:t>
      </w:r>
      <w:r>
        <w:t xml:space="preserve"> 41 с.</w:t>
      </w:r>
    </w:p>
    <w:p w:rsidR="00E8632C" w:rsidRDefault="00E8632C" w:rsidP="00E8632C">
      <w:pPr>
        <w:pStyle w:val="a8"/>
      </w:pPr>
      <w:r>
        <w:t>Обоснована необходимость создания организационно-правовых условий стимулиров</w:t>
      </w:r>
      <w:r>
        <w:t>а</w:t>
      </w:r>
      <w:r>
        <w:t>ния прикладных исследований и разработок на региональном уровне. Сделано сравнение объемов затрат на исследования и разработки в регионах РФ и федеральных землях Германии, которое показало значительное отставание России и неравномерность фина</w:t>
      </w:r>
      <w:r>
        <w:t>н</w:t>
      </w:r>
      <w:r>
        <w:t>сирования ее территорий. Отмечено, что одним из действенных и легитимных методов активизации финансирования науки в регионах России может стать создание регионал</w:t>
      </w:r>
      <w:r>
        <w:t>ь</w:t>
      </w:r>
      <w:r>
        <w:t>ных фондов поддержки научной, научно-технической и инновационной деятельности. На первом этапе исследований (2018- 2019 гг.) была выполнена классификация регионов по фактической доле и фактическим внутренним затратам на исследования и разработки в ВРП. Приведены данные и составлены карты субъектов России, демонстрирующие изм</w:t>
      </w:r>
      <w:r>
        <w:t>е</w:t>
      </w:r>
      <w:r>
        <w:t>нение объемов затрат на исследования и разработки в случае отчисления денежных средств от выручки промышленных организаций в размере 1 и 1,5%. Результаты перв</w:t>
      </w:r>
      <w:r>
        <w:t>о</w:t>
      </w:r>
      <w:r>
        <w:t xml:space="preserve">го этапа исследований опубликованы в научно-аналитическом издании «Стимулирование прикладных исследований и разработок. Возможности регионов» (издано в 2019 г.). На втором этапе (2020 г.) актуализированы расчеты, показывающие, что формирование региональных фондов позволит увеличить внутренние объемы затрат на исследования и </w:t>
      </w:r>
      <w:r>
        <w:lastRenderedPageBreak/>
        <w:t>разработки на душу населения в среднем по субъектам РФ в объеме до 2,55 раза; на м</w:t>
      </w:r>
      <w:r>
        <w:t>а</w:t>
      </w:r>
      <w:r>
        <w:t>териалах Вологодской области проведены расчеты, убедительно доказывающие де</w:t>
      </w:r>
      <w:r>
        <w:t>й</w:t>
      </w:r>
      <w:r>
        <w:t>ственность таких мер, как значительное увеличение средств на поддержку научных и</w:t>
      </w:r>
      <w:r>
        <w:t>с</w:t>
      </w:r>
      <w:r>
        <w:t>следований и разработок, при сохранении фактически достигнутого уровня рентабельн</w:t>
      </w:r>
      <w:r>
        <w:t>о</w:t>
      </w:r>
      <w:r>
        <w:t>сти коммерческих компаний. Разработаны проект условий наполнения регионального фонда научной, научно-технической и инновационной деятельности и система управления таким фондом. Сделаны выводы о том, что создание фондов позволит принципиально расширить возможности регионов в финансировании актуальных для них исследований и разработок, стимулировании инновационной деятельности.</w:t>
      </w:r>
    </w:p>
    <w:p w:rsidR="00E8632C" w:rsidRDefault="00E8632C" w:rsidP="00E8632C">
      <w:pPr>
        <w:pStyle w:val="2"/>
      </w:pPr>
      <w:bookmarkStart w:id="5" w:name="_Toc63155414"/>
      <w:r>
        <w:t>Развитие секторов научной деятельности (академическая наука, наука в вузе, отраслевая наука, малый исследовательский сектор)</w:t>
      </w:r>
      <w:bookmarkEnd w:id="5"/>
    </w:p>
    <w:p w:rsidR="00E8632C" w:rsidRDefault="00E8632C" w:rsidP="00E8632C">
      <w:pPr>
        <w:pStyle w:val="22"/>
      </w:pPr>
      <w:r w:rsidRPr="00E8632C">
        <w:rPr>
          <w:b/>
        </w:rPr>
        <w:t>14. Жабунин А.Ю.</w:t>
      </w:r>
      <w:r>
        <w:t xml:space="preserve"> Календарный метод организации научных исслед</w:t>
      </w:r>
      <w:r>
        <w:t>о</w:t>
      </w:r>
      <w:r>
        <w:t>ваний. </w:t>
      </w:r>
      <w:r>
        <w:rPr>
          <w:rFonts w:ascii="Times New Roman" w:hAnsi="Times New Roman"/>
        </w:rPr>
        <w:t>‒</w:t>
      </w:r>
      <w:r>
        <w:t xml:space="preserve"> Текст : непосредственный / А. Ю. Жабунин // Актуальные пр</w:t>
      </w:r>
      <w:r>
        <w:t>о</w:t>
      </w:r>
      <w:r>
        <w:t>блемы функционирования и развития социально-экономических систем в условиях цифровой трансформации: теория и практика : сборник научных статей. </w:t>
      </w:r>
      <w:r>
        <w:rPr>
          <w:rFonts w:ascii="Times New Roman" w:hAnsi="Times New Roman"/>
        </w:rPr>
        <w:t>‒</w:t>
      </w:r>
      <w:r>
        <w:t xml:space="preserve"> Курск : Университетская книга, 2020. </w:t>
      </w:r>
      <w:r>
        <w:rPr>
          <w:rFonts w:ascii="Times New Roman" w:hAnsi="Times New Roman"/>
        </w:rPr>
        <w:t>‒</w:t>
      </w:r>
      <w:r>
        <w:t xml:space="preserve"> C. 28</w:t>
      </w:r>
      <w:r>
        <w:rPr>
          <w:rFonts w:ascii="Times New Roman" w:hAnsi="Times New Roman"/>
        </w:rPr>
        <w:t>‒</w:t>
      </w:r>
      <w:r>
        <w:t>33. </w:t>
      </w:r>
      <w:r>
        <w:rPr>
          <w:rFonts w:ascii="Times New Roman" w:hAnsi="Times New Roman"/>
        </w:rPr>
        <w:t>‒</w:t>
      </w:r>
      <w:r>
        <w:t xml:space="preserve"> </w:t>
      </w:r>
      <w:hyperlink r:id="rId29" w:history="1">
        <w:r>
          <w:rPr>
            <w:rStyle w:val="ae"/>
          </w:rPr>
          <w:t>URL: http://www.spsl.nsc.ru/FullText/konfe/АктПрФундРазв2020.pdf</w:t>
        </w:r>
      </w:hyperlink>
      <w:r>
        <w:t>.</w:t>
      </w:r>
    </w:p>
    <w:p w:rsidR="00E8632C" w:rsidRDefault="00E8632C" w:rsidP="00E8632C">
      <w:pPr>
        <w:pStyle w:val="a8"/>
      </w:pPr>
      <w:r>
        <w:t>Исследована современная практика организации научных экономических исследований. Проанализированы последствия применения календарного планирования в экономическом знании. Сделан вывод о том, что если не пытаться изменить существующий подход, то в российских вузах глубокие научные исследования, результаты которых отражаются в качественных публикациях, останутся исключительной редкостью, а среди вузовских работников будет преобладать «календарный метод научных исследований», при кот</w:t>
      </w:r>
      <w:r>
        <w:t>о</w:t>
      </w:r>
      <w:r>
        <w:t>ром подавляющее большинство статей будет появляться не для описания важных р</w:t>
      </w:r>
      <w:r>
        <w:t>е</w:t>
      </w:r>
      <w:r>
        <w:t>зультатов глубоких научных исследований, не для научной коммуникации и приращения научного знания, а исключительно для выполнения календарного графика «публикационной активности».</w:t>
      </w:r>
    </w:p>
    <w:p w:rsidR="00E8632C" w:rsidRDefault="00E8632C" w:rsidP="00E8632C">
      <w:pPr>
        <w:pStyle w:val="22"/>
      </w:pPr>
      <w:r w:rsidRPr="00E8632C">
        <w:rPr>
          <w:b/>
        </w:rPr>
        <w:t>15. Малыхина И.О.</w:t>
      </w:r>
      <w:r>
        <w:t xml:space="preserve"> Практические аспекты применения методики оце</w:t>
      </w:r>
      <w:r>
        <w:t>н</w:t>
      </w:r>
      <w:r>
        <w:t>ки эффективности коллаборационного технологического контура как м</w:t>
      </w:r>
      <w:r>
        <w:t>е</w:t>
      </w:r>
      <w:r>
        <w:t>ханизма поддержки инновационно-инвестиционных драйверов экономич</w:t>
      </w:r>
      <w:r>
        <w:t>е</w:t>
      </w:r>
      <w:r>
        <w:t>ских систем мезоуровня. </w:t>
      </w:r>
      <w:r>
        <w:rPr>
          <w:rFonts w:ascii="Times New Roman" w:hAnsi="Times New Roman"/>
        </w:rPr>
        <w:t>‒</w:t>
      </w:r>
      <w:r>
        <w:t xml:space="preserve"> Текст : непосредственный / И. О. Малыхина // Современная экономика: проблемы и решения.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3. </w:t>
      </w:r>
      <w:r>
        <w:rPr>
          <w:rFonts w:ascii="Times New Roman" w:hAnsi="Times New Roman"/>
        </w:rPr>
        <w:t>‒</w:t>
      </w:r>
      <w:r>
        <w:t xml:space="preserve"> C. 153</w:t>
      </w:r>
      <w:r>
        <w:rPr>
          <w:rFonts w:ascii="Times New Roman" w:hAnsi="Times New Roman"/>
        </w:rPr>
        <w:t>‒</w:t>
      </w:r>
      <w:r>
        <w:t>161. </w:t>
      </w:r>
      <w:r>
        <w:rPr>
          <w:rFonts w:ascii="Times New Roman" w:hAnsi="Times New Roman"/>
        </w:rPr>
        <w:t>‒</w:t>
      </w:r>
      <w:r>
        <w:t xml:space="preserve"> DOI: </w:t>
      </w:r>
      <w:hyperlink r:id="rId30" w:history="1">
        <w:r>
          <w:rPr>
            <w:rStyle w:val="ae"/>
          </w:rPr>
          <w:t>https://doi.org/10.17308/meps.2020.3/2333</w:t>
        </w:r>
      </w:hyperlink>
      <w:r>
        <w:t>. </w:t>
      </w:r>
      <w:r>
        <w:rPr>
          <w:rFonts w:ascii="Times New Roman" w:hAnsi="Times New Roman"/>
        </w:rPr>
        <w:t>‒</w:t>
      </w:r>
      <w:r>
        <w:t xml:space="preserve"> Библиогр.: с. 159 (12 назв.).</w:t>
      </w:r>
    </w:p>
    <w:p w:rsidR="00E8632C" w:rsidRDefault="00E8632C" w:rsidP="00E8632C">
      <w:pPr>
        <w:pStyle w:val="a8"/>
      </w:pPr>
      <w:r>
        <w:t>Проанализированы современные условия инновационного и технологического развития отечественной экономики, выявлена эффективность объединения усилий и ресурсных возможностей государственного, научного и предпринимательского секторов. Показана взаимосвязь между множеством элементов, формирующих блоки контура. Осуществлен анализ возможных показателей, несущих максимальную смысловую нагрузку при форм</w:t>
      </w:r>
      <w:r>
        <w:t>и</w:t>
      </w:r>
      <w:r>
        <w:t>ровании блоков контура. Представлено определение коллаборационного технологическ</w:t>
      </w:r>
      <w:r>
        <w:t>о</w:t>
      </w:r>
      <w:r>
        <w:t>го контура и доказана его роль в развитии инновационной и технологической деятельн</w:t>
      </w:r>
      <w:r>
        <w:t>о</w:t>
      </w:r>
      <w:r>
        <w:t>сти. Сформированы методические подходы к оценке эффективности контура по бл</w:t>
      </w:r>
      <w:r>
        <w:t>о</w:t>
      </w:r>
      <w:r>
        <w:t>кам. Разработан алгоритм оценки эффективности в разрезе отдельных показателей.</w:t>
      </w:r>
    </w:p>
    <w:p w:rsidR="00E8632C" w:rsidRDefault="00E8632C" w:rsidP="00E8632C">
      <w:pPr>
        <w:pStyle w:val="2"/>
      </w:pPr>
      <w:bookmarkStart w:id="6" w:name="_Toc63155415"/>
      <w:r>
        <w:lastRenderedPageBreak/>
        <w:t>Структура и размещение научного потенциала (научно-технические комплексы, наукограды, технопарки, национальные исследовательские университеты и центры и т.д.)</w:t>
      </w:r>
      <w:bookmarkEnd w:id="6"/>
    </w:p>
    <w:p w:rsidR="00E8632C" w:rsidRDefault="00E8632C" w:rsidP="00E8632C">
      <w:pPr>
        <w:pStyle w:val="22"/>
      </w:pPr>
      <w:r w:rsidRPr="00E8632C">
        <w:rPr>
          <w:b/>
        </w:rPr>
        <w:t>16. Боев А.Г.</w:t>
      </w:r>
      <w:r>
        <w:t xml:space="preserve"> К вопросу о содержании и дифференциации понятий пр</w:t>
      </w:r>
      <w:r>
        <w:t>о</w:t>
      </w:r>
      <w:r>
        <w:t>мышленный комплекс, кластер и индустриальный парк. </w:t>
      </w:r>
      <w:r>
        <w:rPr>
          <w:rFonts w:ascii="Times New Roman" w:hAnsi="Times New Roman"/>
        </w:rPr>
        <w:t>‒</w:t>
      </w:r>
      <w:r>
        <w:t xml:space="preserve"> Текст : непосре</w:t>
      </w:r>
      <w:r>
        <w:t>д</w:t>
      </w:r>
      <w:r>
        <w:t>ственный / А. Г. Боев // Организатор производства. </w:t>
      </w:r>
      <w:r>
        <w:rPr>
          <w:rFonts w:ascii="Times New Roman" w:hAnsi="Times New Roman"/>
        </w:rPr>
        <w:t>‒</w:t>
      </w:r>
      <w:r>
        <w:t xml:space="preserve"> 2020. </w:t>
      </w:r>
      <w:r>
        <w:rPr>
          <w:rFonts w:ascii="Times New Roman" w:hAnsi="Times New Roman"/>
        </w:rPr>
        <w:t>‒</w:t>
      </w:r>
      <w:r>
        <w:t xml:space="preserve"> Т. 28, </w:t>
      </w:r>
      <w:r>
        <w:rPr>
          <w:rFonts w:ascii="Times New Roman" w:hAnsi="Times New Roman"/>
        </w:rPr>
        <w:t>№</w:t>
      </w:r>
      <w:r>
        <w:t> 2. </w:t>
      </w:r>
      <w:r>
        <w:rPr>
          <w:rFonts w:ascii="Times New Roman" w:hAnsi="Times New Roman"/>
        </w:rPr>
        <w:t>‒</w:t>
      </w:r>
      <w:r>
        <w:t xml:space="preserve"> C. 7</w:t>
      </w:r>
      <w:r>
        <w:rPr>
          <w:rFonts w:ascii="Times New Roman" w:hAnsi="Times New Roman"/>
        </w:rPr>
        <w:t>‒</w:t>
      </w:r>
      <w:r>
        <w:t>17. </w:t>
      </w:r>
      <w:r>
        <w:rPr>
          <w:rFonts w:ascii="Times New Roman" w:hAnsi="Times New Roman"/>
        </w:rPr>
        <w:t>‒</w:t>
      </w:r>
      <w:r>
        <w:t xml:space="preserve"> DOI: </w:t>
      </w:r>
      <w:hyperlink r:id="rId31" w:history="1">
        <w:r>
          <w:rPr>
            <w:rStyle w:val="ae"/>
          </w:rPr>
          <w:t>https://doi.org/10.25987/VSTU.2020.97.45.001</w:t>
        </w:r>
      </w:hyperlink>
      <w:r>
        <w:t>. </w:t>
      </w:r>
      <w:r>
        <w:rPr>
          <w:rFonts w:ascii="Times New Roman" w:hAnsi="Times New Roman"/>
        </w:rPr>
        <w:t>‒</w:t>
      </w:r>
      <w:r>
        <w:t xml:space="preserve"> Би</w:t>
      </w:r>
      <w:r>
        <w:t>б</w:t>
      </w:r>
      <w:r>
        <w:t>лиогр.: с. 16 (15 назв.). </w:t>
      </w:r>
      <w:r>
        <w:rPr>
          <w:rFonts w:ascii="Times New Roman" w:hAnsi="Times New Roman"/>
        </w:rPr>
        <w:t>‒</w:t>
      </w:r>
      <w:r>
        <w:t xml:space="preserve"> </w:t>
      </w:r>
      <w:hyperlink r:id="rId32" w:history="1">
        <w:r>
          <w:rPr>
            <w:rStyle w:val="ae"/>
          </w:rPr>
          <w:t>URL: https://elibrary.ru/contents.asp?id=43803316</w:t>
        </w:r>
      </w:hyperlink>
      <w:r>
        <w:t>.</w:t>
      </w:r>
    </w:p>
    <w:p w:rsidR="00E8632C" w:rsidRDefault="00E8632C" w:rsidP="00E8632C">
      <w:pPr>
        <w:pStyle w:val="a8"/>
      </w:pPr>
      <w:r>
        <w:t>Проанализирован научно-теоретический и законодательный базис формирования и развития комплексов, кластеров и парков в отечественной промышленности. Определено, что промышленный комплекс является одним из наименее исследованных субъектов пр</w:t>
      </w:r>
      <w:r>
        <w:t>о</w:t>
      </w:r>
      <w:r>
        <w:t>изводственных отношений, так как его понятие нормативно не закреплено и в научном обороте часто, но необоснованно, отождествляется с кластером, парком и другими и</w:t>
      </w:r>
      <w:r>
        <w:t>н</w:t>
      </w:r>
      <w:r>
        <w:t>тегрированными структурами. Исследованы подходы к пониманию промышленного ко</w:t>
      </w:r>
      <w:r>
        <w:t>м</w:t>
      </w:r>
      <w:r>
        <w:t>плекса на макро-, мезо- и микроуровне. Сформулировано определение промышленного комплекса как группы интегрированных предприятий, проектных организаций и сервисных активов, которые функционируют как целостная структура, образуют единый произво</w:t>
      </w:r>
      <w:r>
        <w:t>д</w:t>
      </w:r>
      <w:r>
        <w:t>ственный и инжиниринговый цикл, обеспечивают массовый (крупносерийный) выпуск г</w:t>
      </w:r>
      <w:r>
        <w:t>о</w:t>
      </w:r>
      <w:r>
        <w:t>товой продукции и отличаются использованием технологических процессов с большим количеством переделов. Предложена классификация наиболее распространенных видов интегрированных звеньев промышленности (отраслеобразующих, территориальных, ко</w:t>
      </w:r>
      <w:r>
        <w:t>р</w:t>
      </w:r>
      <w:r>
        <w:t>поративных и ассоциативных) с указанием в ней позиций промышленного комплекса, кл</w:t>
      </w:r>
      <w:r>
        <w:t>а</w:t>
      </w:r>
      <w:r>
        <w:t>стера и парка.</w:t>
      </w:r>
    </w:p>
    <w:p w:rsidR="00E8632C" w:rsidRDefault="00E8632C" w:rsidP="00E8632C">
      <w:pPr>
        <w:pStyle w:val="22"/>
      </w:pPr>
      <w:r w:rsidRPr="00E8632C">
        <w:rPr>
          <w:b/>
        </w:rPr>
        <w:t>17. Гуртов В.А.</w:t>
      </w:r>
      <w:r>
        <w:t xml:space="preserve"> Центры компетенции в сфере арктических исследов</w:t>
      </w:r>
      <w:r>
        <w:t>а</w:t>
      </w:r>
      <w:r>
        <w:t>ний: анализ на основе диссертационных работ. </w:t>
      </w:r>
      <w:r>
        <w:rPr>
          <w:rFonts w:ascii="Times New Roman" w:hAnsi="Times New Roman"/>
        </w:rPr>
        <w:t>‒</w:t>
      </w:r>
      <w:r>
        <w:t xml:space="preserve"> Текст : непосредстве</w:t>
      </w:r>
      <w:r>
        <w:t>н</w:t>
      </w:r>
      <w:r>
        <w:t>ный / В. А. Гуртов, А. В. Стасевич // Арктика и Север.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38. </w:t>
      </w:r>
      <w:r>
        <w:rPr>
          <w:rFonts w:ascii="Times New Roman" w:hAnsi="Times New Roman"/>
        </w:rPr>
        <w:t>‒</w:t>
      </w:r>
      <w:r>
        <w:t xml:space="preserve"> C. 6</w:t>
      </w:r>
      <w:r>
        <w:rPr>
          <w:rFonts w:ascii="Times New Roman" w:hAnsi="Times New Roman"/>
        </w:rPr>
        <w:t>‒</w:t>
      </w:r>
      <w:r>
        <w:t>20. </w:t>
      </w:r>
      <w:r>
        <w:rPr>
          <w:rFonts w:ascii="Times New Roman" w:hAnsi="Times New Roman"/>
        </w:rPr>
        <w:t>‒</w:t>
      </w:r>
      <w:r>
        <w:t xml:space="preserve"> DOI: </w:t>
      </w:r>
      <w:hyperlink r:id="rId33" w:history="1">
        <w:r>
          <w:rPr>
            <w:rStyle w:val="ae"/>
          </w:rPr>
          <w:t>https://doi.org/10.37482/issn2221</w:t>
        </w:r>
        <w:r>
          <w:rPr>
            <w:rStyle w:val="ae"/>
            <w:rFonts w:ascii="Times New Roman" w:hAnsi="Times New Roman"/>
          </w:rPr>
          <w:t>‒</w:t>
        </w:r>
        <w:r>
          <w:rPr>
            <w:rStyle w:val="ae"/>
          </w:rPr>
          <w:t>2698.2020.38.6</w:t>
        </w:r>
      </w:hyperlink>
      <w:r>
        <w:t>. </w:t>
      </w:r>
      <w:r>
        <w:rPr>
          <w:rFonts w:ascii="Times New Roman" w:hAnsi="Times New Roman"/>
        </w:rPr>
        <w:t>‒</w:t>
      </w:r>
      <w:r>
        <w:t xml:space="preserve"> Би</w:t>
      </w:r>
      <w:r>
        <w:t>б</w:t>
      </w:r>
      <w:r>
        <w:t>лиогр.: с. 17</w:t>
      </w:r>
      <w:r>
        <w:rPr>
          <w:rFonts w:ascii="Times New Roman" w:hAnsi="Times New Roman"/>
        </w:rPr>
        <w:t>‒</w:t>
      </w:r>
      <w:r>
        <w:t>18 (23 назв.). </w:t>
      </w:r>
      <w:r>
        <w:rPr>
          <w:rFonts w:ascii="Times New Roman" w:hAnsi="Times New Roman"/>
        </w:rPr>
        <w:t>‒</w:t>
      </w:r>
      <w:r>
        <w:t xml:space="preserve"> </w:t>
      </w:r>
      <w:hyperlink r:id="rId34" w:history="1">
        <w:r>
          <w:rPr>
            <w:rStyle w:val="ae"/>
          </w:rPr>
          <w:t>URL: https://www.elibrary.ru/contents.asp?id=42579695</w:t>
        </w:r>
      </w:hyperlink>
      <w:r>
        <w:t>.</w:t>
      </w:r>
    </w:p>
    <w:p w:rsidR="00E8632C" w:rsidRDefault="00E8632C" w:rsidP="00E8632C">
      <w:pPr>
        <w:pStyle w:val="a8"/>
      </w:pPr>
      <w:r>
        <w:t>Представлены тематическое распределение диссертационных исследований по направлениям социально-экономической деятельности в Арктической зоне РФ и групп</w:t>
      </w:r>
      <w:r>
        <w:t>и</w:t>
      </w:r>
      <w:r>
        <w:t>ровка диссертационных исследований по организациям, в которых они подготовлены. Отмечено, что более 50% исследований, отнес</w:t>
      </w:r>
      <w:r>
        <w:rPr>
          <w:rFonts w:ascii="Times New Roman" w:hAnsi="Times New Roman"/>
        </w:rPr>
        <w:t>ё</w:t>
      </w:r>
      <w:r>
        <w:rPr>
          <w:rFonts w:cs="TextBook"/>
        </w:rPr>
        <w:t>нных</w:t>
      </w:r>
      <w:r>
        <w:t xml:space="preserve"> к арктической тематике, подгото</w:t>
      </w:r>
      <w:r>
        <w:t>в</w:t>
      </w:r>
      <w:r>
        <w:t>лены по тр</w:t>
      </w:r>
      <w:r>
        <w:rPr>
          <w:rFonts w:ascii="Times New Roman" w:hAnsi="Times New Roman"/>
        </w:rPr>
        <w:t>ё</w:t>
      </w:r>
      <w:r>
        <w:rPr>
          <w:rFonts w:cs="TextBook"/>
        </w:rPr>
        <w:t>м</w:t>
      </w:r>
      <w:r>
        <w:t xml:space="preserve"> направлениям социально-экономической деятельности в арктических те</w:t>
      </w:r>
      <w:r>
        <w:t>р</w:t>
      </w:r>
      <w:r>
        <w:t>риториях: «водные и биоресурсы», «экология, климат и человек» и «геология и полезные ископаемые». Среди 503 организаций, ведущих арктические исследования по всем тем</w:t>
      </w:r>
      <w:r>
        <w:t>а</w:t>
      </w:r>
      <w:r>
        <w:t>тикам, лидерами являются Московский государственный университет им. М.В. Ломон</w:t>
      </w:r>
      <w:r>
        <w:t>о</w:t>
      </w:r>
      <w:r>
        <w:t>сова, Мурманский морской биологический институт Кольского научного центра РАН, П</w:t>
      </w:r>
      <w:r>
        <w:t>о</w:t>
      </w:r>
      <w:r>
        <w:t>лярный научно-исследовательский институт морского рыбного хозяйства и океаногр</w:t>
      </w:r>
      <w:r>
        <w:t>а</w:t>
      </w:r>
      <w:r>
        <w:t>фии им. Н.М. Книповича. Сформирован объективный перечень организаций </w:t>
      </w:r>
      <w:r>
        <w:rPr>
          <w:rFonts w:ascii="Times New Roman" w:hAnsi="Times New Roman"/>
        </w:rPr>
        <w:t>‒</w:t>
      </w:r>
      <w:r>
        <w:t xml:space="preserve"> Центров компетенции в сфере арктических исследований по тематическим направлениям социал</w:t>
      </w:r>
      <w:r>
        <w:t>ь</w:t>
      </w:r>
      <w:r>
        <w:t>но-экономической деятельности в Арктике .</w:t>
      </w:r>
    </w:p>
    <w:p w:rsidR="00E8632C" w:rsidRDefault="00E8632C" w:rsidP="00E8632C">
      <w:pPr>
        <w:pStyle w:val="22"/>
      </w:pPr>
      <w:r w:rsidRPr="00E8632C">
        <w:rPr>
          <w:b/>
        </w:rPr>
        <w:t>18. Дубровская Е.Н.</w:t>
      </w:r>
      <w:r>
        <w:t xml:space="preserve"> Финансовые инструменты поддержки кластерных инициатив в европейских странах. </w:t>
      </w:r>
      <w:r>
        <w:rPr>
          <w:rFonts w:ascii="Times New Roman" w:hAnsi="Times New Roman"/>
        </w:rPr>
        <w:t>‒</w:t>
      </w:r>
      <w:r>
        <w:t xml:space="preserve"> Текст : непосредственный / Е. Н. Дубровская // Образование в России и актуальные вопросы современной науки : III всероссийская научно-практическая конференция, 25</w:t>
      </w:r>
      <w:r>
        <w:rPr>
          <w:rFonts w:ascii="Times New Roman" w:hAnsi="Times New Roman"/>
        </w:rPr>
        <w:t>‒</w:t>
      </w:r>
      <w:r>
        <w:t>26 мая 2020 г. </w:t>
      </w:r>
      <w:r>
        <w:rPr>
          <w:rFonts w:ascii="Times New Roman" w:hAnsi="Times New Roman"/>
        </w:rPr>
        <w:t>‒</w:t>
      </w:r>
      <w:r>
        <w:t xml:space="preserve"> Пенза : ПГАУ, 2020. </w:t>
      </w:r>
      <w:r>
        <w:rPr>
          <w:rFonts w:ascii="Times New Roman" w:hAnsi="Times New Roman"/>
        </w:rPr>
        <w:t>‒</w:t>
      </w:r>
      <w:r>
        <w:t xml:space="preserve"> Ч. 1. </w:t>
      </w:r>
      <w:r>
        <w:rPr>
          <w:rFonts w:ascii="Times New Roman" w:hAnsi="Times New Roman"/>
        </w:rPr>
        <w:t>‒</w:t>
      </w:r>
      <w:r>
        <w:t xml:space="preserve"> C. 131</w:t>
      </w:r>
      <w:r>
        <w:rPr>
          <w:rFonts w:ascii="Times New Roman" w:hAnsi="Times New Roman"/>
        </w:rPr>
        <w:t>‒</w:t>
      </w:r>
      <w:r>
        <w:t>134. </w:t>
      </w:r>
      <w:r>
        <w:rPr>
          <w:rFonts w:ascii="Times New Roman" w:hAnsi="Times New Roman"/>
        </w:rPr>
        <w:t>‒</w:t>
      </w:r>
      <w:r>
        <w:t xml:space="preserve"> Библиогр.: с. 134 (5 назв.). </w:t>
      </w:r>
      <w:r>
        <w:rPr>
          <w:rFonts w:ascii="Times New Roman" w:hAnsi="Times New Roman"/>
        </w:rPr>
        <w:t>‒</w:t>
      </w:r>
      <w:r>
        <w:t xml:space="preserve"> </w:t>
      </w:r>
      <w:hyperlink r:id="rId35" w:history="1">
        <w:r>
          <w:rPr>
            <w:rStyle w:val="ae"/>
          </w:rPr>
          <w:t>URL: http://www.spsl.nsc.ru/FullText/konfe/ОбрРосАВ20201.pdf</w:t>
        </w:r>
      </w:hyperlink>
      <w:r>
        <w:t>.</w:t>
      </w:r>
    </w:p>
    <w:p w:rsidR="00E8632C" w:rsidRDefault="00E8632C" w:rsidP="00E8632C">
      <w:pPr>
        <w:pStyle w:val="a8"/>
      </w:pPr>
      <w:r>
        <w:t>Рассмотрены особенности финансирования кластерных программ на федеральном и региональном уровнях в европейских странах. Обозначены основные тенденции после</w:t>
      </w:r>
      <w:r>
        <w:t>д</w:t>
      </w:r>
      <w:r>
        <w:lastRenderedPageBreak/>
        <w:t>них лет в финансировании кластерных инициатив. На основе системного и сопостав</w:t>
      </w:r>
      <w:r>
        <w:t>и</w:t>
      </w:r>
      <w:r>
        <w:t>тельного анализа лучших практик становления кластерных инициатив определены о</w:t>
      </w:r>
      <w:r>
        <w:t>с</w:t>
      </w:r>
      <w:r>
        <w:t>новные финансовые инструменты поддержки и развития кластеров, их источники и об</w:t>
      </w:r>
      <w:r>
        <w:t>ъ</w:t>
      </w:r>
      <w:r>
        <w:t>емы.</w:t>
      </w:r>
    </w:p>
    <w:p w:rsidR="00E8632C" w:rsidRDefault="00E8632C" w:rsidP="00E8632C">
      <w:pPr>
        <w:pStyle w:val="22"/>
      </w:pPr>
      <w:r w:rsidRPr="00E8632C">
        <w:rPr>
          <w:b/>
        </w:rPr>
        <w:t>19. Костыгова Л.А.</w:t>
      </w:r>
      <w:r>
        <w:t xml:space="preserve"> Реализация круговой экономики в территориальных инновационных кластерах. </w:t>
      </w:r>
      <w:r>
        <w:rPr>
          <w:rFonts w:ascii="Times New Roman" w:hAnsi="Times New Roman"/>
        </w:rPr>
        <w:t>‒</w:t>
      </w:r>
      <w:r>
        <w:t xml:space="preserve"> Текст : непосредственный / Л. А. Костыгова // Экономика и право : монография : [сборник статей]. </w:t>
      </w:r>
      <w:r>
        <w:rPr>
          <w:rFonts w:ascii="Times New Roman" w:hAnsi="Times New Roman"/>
        </w:rPr>
        <w:t>‒</w:t>
      </w:r>
      <w:r>
        <w:t xml:space="preserve"> Чебоксары : Среда, 2020. </w:t>
      </w:r>
      <w:r>
        <w:rPr>
          <w:rFonts w:ascii="Times New Roman" w:hAnsi="Times New Roman"/>
        </w:rPr>
        <w:t>‒</w:t>
      </w:r>
      <w:r>
        <w:t xml:space="preserve"> C. 45</w:t>
      </w:r>
      <w:r>
        <w:rPr>
          <w:rFonts w:ascii="Times New Roman" w:hAnsi="Times New Roman"/>
        </w:rPr>
        <w:t>‒</w:t>
      </w:r>
      <w:r>
        <w:t>67. </w:t>
      </w:r>
      <w:r>
        <w:rPr>
          <w:rFonts w:ascii="Times New Roman" w:hAnsi="Times New Roman"/>
        </w:rPr>
        <w:t>‒</w:t>
      </w:r>
      <w:r>
        <w:t xml:space="preserve"> Библиогр.: с. 65</w:t>
      </w:r>
      <w:r>
        <w:rPr>
          <w:rFonts w:ascii="Times New Roman" w:hAnsi="Times New Roman"/>
        </w:rPr>
        <w:t>‒</w:t>
      </w:r>
      <w:r>
        <w:t>67 (22 назв.). </w:t>
      </w:r>
      <w:r>
        <w:rPr>
          <w:rFonts w:ascii="Times New Roman" w:hAnsi="Times New Roman"/>
        </w:rPr>
        <w:t>‒</w:t>
      </w:r>
      <w:r>
        <w:t xml:space="preserve"> </w:t>
      </w:r>
      <w:hyperlink r:id="rId36" w:history="1">
        <w:r>
          <w:rPr>
            <w:rStyle w:val="ae"/>
          </w:rPr>
          <w:t>URL: http://www.spsl.nsc.ru/FullText/konfe/ЭконПраво2020.pdf</w:t>
        </w:r>
      </w:hyperlink>
      <w:r>
        <w:t>.</w:t>
      </w:r>
    </w:p>
    <w:p w:rsidR="00E8632C" w:rsidRDefault="00E8632C" w:rsidP="00E8632C">
      <w:pPr>
        <w:pStyle w:val="a8"/>
      </w:pPr>
      <w:r>
        <w:t>Выявлены факторы, условия и направления осуществления "круговой экономики" в территориальных инновационных кластерах. На примере титанового территориального инновационного кластера проиллюстрирована реализация основных, выделенных автором условий, факторов, направлений, которые обеспечивают в кластерах новый уровень р</w:t>
      </w:r>
      <w:r>
        <w:t>е</w:t>
      </w:r>
      <w:r>
        <w:t>сурсосбережения и осуществление концепции «круговой экономики».</w:t>
      </w:r>
    </w:p>
    <w:p w:rsidR="00E8632C" w:rsidRDefault="00E8632C" w:rsidP="00E8632C">
      <w:pPr>
        <w:pStyle w:val="22"/>
      </w:pPr>
      <w:r w:rsidRPr="00E8632C">
        <w:rPr>
          <w:b/>
        </w:rPr>
        <w:t>20. Мансурова Ю.Т.</w:t>
      </w:r>
      <w:r>
        <w:t xml:space="preserve"> Проблемы развития технопарков в России. </w:t>
      </w:r>
      <w:r>
        <w:rPr>
          <w:rFonts w:ascii="Times New Roman" w:hAnsi="Times New Roman"/>
        </w:rPr>
        <w:t>‒</w:t>
      </w:r>
      <w:r>
        <w:t xml:space="preserve"> Текст : непосредственный / Ю. Т. Мансурова, А. А. Ефимов, И. Р. Сафиу</w:t>
      </w:r>
      <w:r>
        <w:t>л</w:t>
      </w:r>
      <w:r>
        <w:t>лин // Экономика. Экология. Безопасность : международная научно-практическая конференция [17</w:t>
      </w:r>
      <w:r>
        <w:rPr>
          <w:rFonts w:ascii="Times New Roman" w:hAnsi="Times New Roman"/>
        </w:rPr>
        <w:t>‒</w:t>
      </w:r>
      <w:r>
        <w:t>18 апреля 2020 г.]. </w:t>
      </w:r>
      <w:r>
        <w:rPr>
          <w:rFonts w:ascii="Times New Roman" w:hAnsi="Times New Roman"/>
        </w:rPr>
        <w:t>‒</w:t>
      </w:r>
      <w:r>
        <w:t xml:space="preserve"> Уфа : УГАТУ, 2020. </w:t>
      </w:r>
      <w:r>
        <w:rPr>
          <w:rFonts w:ascii="Times New Roman" w:hAnsi="Times New Roman"/>
        </w:rPr>
        <w:t>‒</w:t>
      </w:r>
      <w:r>
        <w:t xml:space="preserve"> C. 159</w:t>
      </w:r>
      <w:r>
        <w:rPr>
          <w:rFonts w:ascii="Times New Roman" w:hAnsi="Times New Roman"/>
        </w:rPr>
        <w:t>‒</w:t>
      </w:r>
      <w:r>
        <w:t>161. </w:t>
      </w:r>
      <w:r>
        <w:rPr>
          <w:rFonts w:ascii="Times New Roman" w:hAnsi="Times New Roman"/>
        </w:rPr>
        <w:t>‒</w:t>
      </w:r>
      <w:r>
        <w:t xml:space="preserve"> Библиогр.: с. 161 (6 назв.). </w:t>
      </w:r>
      <w:r>
        <w:rPr>
          <w:rFonts w:ascii="Times New Roman" w:hAnsi="Times New Roman"/>
        </w:rPr>
        <w:t>‒</w:t>
      </w:r>
      <w:r>
        <w:t xml:space="preserve"> </w:t>
      </w:r>
      <w:hyperlink r:id="rId37" w:history="1">
        <w:r>
          <w:rPr>
            <w:rStyle w:val="ae"/>
          </w:rPr>
          <w:t>URL: https://www.elibrary.ru/item.asp?id=43086990</w:t>
        </w:r>
      </w:hyperlink>
      <w:r>
        <w:t>.</w:t>
      </w:r>
    </w:p>
    <w:p w:rsidR="00E8632C" w:rsidRDefault="00E8632C" w:rsidP="00E8632C">
      <w:pPr>
        <w:pStyle w:val="a8"/>
      </w:pPr>
      <w:r>
        <w:t>Описана краткая история развития технопарков в России, приведены нормативно-правовые акты, раскрывающие понятие термина «технопарк» и предъявляемые к нему требования, представлена статистическая информация о количестве действующих те</w:t>
      </w:r>
      <w:r>
        <w:t>х</w:t>
      </w:r>
      <w:r>
        <w:t>нопарков в России на конец 2019 года. Выделена причина «провала» государственных программ, реализуемых с 2006 года, направленных на создание и развитие технопарков. По каждой проблеме предложены пути ее решения.</w:t>
      </w:r>
    </w:p>
    <w:p w:rsidR="00E8632C" w:rsidRDefault="00E8632C" w:rsidP="00E8632C">
      <w:pPr>
        <w:pStyle w:val="22"/>
      </w:pPr>
      <w:r w:rsidRPr="00E8632C">
        <w:rPr>
          <w:b/>
        </w:rPr>
        <w:t>21. Маркова В.Д.</w:t>
      </w:r>
      <w:r>
        <w:t xml:space="preserve"> Программа "Академгородок 2.0": проекты и образ</w:t>
      </w:r>
      <w:r>
        <w:t>о</w:t>
      </w:r>
      <w:r>
        <w:t>вательный потенциал. </w:t>
      </w:r>
      <w:r>
        <w:rPr>
          <w:rFonts w:ascii="Times New Roman" w:hAnsi="Times New Roman"/>
        </w:rPr>
        <w:t>‒</w:t>
      </w:r>
      <w:r>
        <w:t xml:space="preserve"> Текст : непосредственный / В. Д. Маркова, В. Е. Селиверстов // Мир экономики и управления. </w:t>
      </w:r>
      <w:r>
        <w:rPr>
          <w:rFonts w:ascii="Times New Roman" w:hAnsi="Times New Roman"/>
        </w:rPr>
        <w:t>‒</w:t>
      </w:r>
      <w:r>
        <w:t xml:space="preserve"> 2019. </w:t>
      </w:r>
      <w:r>
        <w:rPr>
          <w:rFonts w:ascii="Times New Roman" w:hAnsi="Times New Roman"/>
        </w:rPr>
        <w:t>‒</w:t>
      </w:r>
      <w:r>
        <w:t xml:space="preserve"> Т. 19, </w:t>
      </w:r>
      <w:r>
        <w:rPr>
          <w:rFonts w:ascii="Times New Roman" w:hAnsi="Times New Roman"/>
        </w:rPr>
        <w:t>№</w:t>
      </w:r>
      <w:r>
        <w:t> 4. </w:t>
      </w:r>
      <w:r>
        <w:rPr>
          <w:rFonts w:ascii="Times New Roman" w:hAnsi="Times New Roman"/>
        </w:rPr>
        <w:t>‒</w:t>
      </w:r>
      <w:r>
        <w:t xml:space="preserve"> C. 66</w:t>
      </w:r>
      <w:r>
        <w:rPr>
          <w:rFonts w:ascii="Times New Roman" w:hAnsi="Times New Roman"/>
        </w:rPr>
        <w:t>‒</w:t>
      </w:r>
      <w:r>
        <w:t>86. </w:t>
      </w:r>
      <w:r>
        <w:rPr>
          <w:rFonts w:ascii="Times New Roman" w:hAnsi="Times New Roman"/>
        </w:rPr>
        <w:t>‒</w:t>
      </w:r>
      <w:r>
        <w:t xml:space="preserve"> DOI: </w:t>
      </w:r>
      <w:hyperlink r:id="rId38" w:history="1">
        <w:r>
          <w:rPr>
            <w:rStyle w:val="ae"/>
          </w:rPr>
          <w:t>https://doi.org/10.25205/2542</w:t>
        </w:r>
        <w:r>
          <w:rPr>
            <w:rStyle w:val="ae"/>
            <w:rFonts w:ascii="Times New Roman" w:hAnsi="Times New Roman"/>
          </w:rPr>
          <w:t>‒</w:t>
        </w:r>
        <w:r>
          <w:rPr>
            <w:rStyle w:val="ae"/>
          </w:rPr>
          <w:t>0429</w:t>
        </w:r>
        <w:r>
          <w:rPr>
            <w:rStyle w:val="ae"/>
            <w:rFonts w:ascii="Times New Roman" w:hAnsi="Times New Roman"/>
          </w:rPr>
          <w:t>‒</w:t>
        </w:r>
        <w:r>
          <w:rPr>
            <w:rStyle w:val="ae"/>
          </w:rPr>
          <w:t>2019</w:t>
        </w:r>
        <w:r>
          <w:rPr>
            <w:rStyle w:val="ae"/>
            <w:rFonts w:ascii="Times New Roman" w:hAnsi="Times New Roman"/>
          </w:rPr>
          <w:t>‒</w:t>
        </w:r>
        <w:r>
          <w:rPr>
            <w:rStyle w:val="ae"/>
          </w:rPr>
          <w:t>19</w:t>
        </w:r>
        <w:r>
          <w:rPr>
            <w:rStyle w:val="ae"/>
            <w:rFonts w:ascii="Times New Roman" w:hAnsi="Times New Roman"/>
          </w:rPr>
          <w:t>‒</w:t>
        </w:r>
        <w:r>
          <w:rPr>
            <w:rStyle w:val="ae"/>
          </w:rPr>
          <w:t>4</w:t>
        </w:r>
        <w:r>
          <w:rPr>
            <w:rStyle w:val="ae"/>
            <w:rFonts w:ascii="Times New Roman" w:hAnsi="Times New Roman"/>
          </w:rPr>
          <w:t>‒</w:t>
        </w:r>
        <w:r>
          <w:rPr>
            <w:rStyle w:val="ae"/>
          </w:rPr>
          <w:t>66</w:t>
        </w:r>
        <w:r>
          <w:rPr>
            <w:rStyle w:val="ae"/>
            <w:rFonts w:ascii="Times New Roman" w:hAnsi="Times New Roman"/>
          </w:rPr>
          <w:t>‒</w:t>
        </w:r>
        <w:r>
          <w:rPr>
            <w:rStyle w:val="ae"/>
          </w:rPr>
          <w:t>86</w:t>
        </w:r>
      </w:hyperlink>
      <w:r>
        <w:t>. </w:t>
      </w:r>
      <w:r>
        <w:rPr>
          <w:rFonts w:ascii="Times New Roman" w:hAnsi="Times New Roman"/>
        </w:rPr>
        <w:t>‒</w:t>
      </w:r>
      <w:r>
        <w:t xml:space="preserve"> Би</w:t>
      </w:r>
      <w:r>
        <w:t>б</w:t>
      </w:r>
      <w:r>
        <w:t>лиогр.: с. 84 (10 назв.). </w:t>
      </w:r>
      <w:r>
        <w:rPr>
          <w:rFonts w:ascii="Times New Roman" w:hAnsi="Times New Roman"/>
        </w:rPr>
        <w:t>‒</w:t>
      </w:r>
      <w:r>
        <w:t xml:space="preserve"> </w:t>
      </w:r>
      <w:hyperlink r:id="rId39" w:history="1">
        <w:r>
          <w:rPr>
            <w:rStyle w:val="ae"/>
          </w:rPr>
          <w:t>URL: https://www.elibrary.ru/contents.asp?id=41830105</w:t>
        </w:r>
      </w:hyperlink>
      <w:r>
        <w:t>.</w:t>
      </w:r>
    </w:p>
    <w:p w:rsidR="00E8632C" w:rsidRDefault="00E8632C" w:rsidP="00E8632C">
      <w:pPr>
        <w:pStyle w:val="a8"/>
      </w:pPr>
      <w:r>
        <w:t>Представлена общая информация о пакете научных, инфраструктурных и инновац</w:t>
      </w:r>
      <w:r>
        <w:t>и</w:t>
      </w:r>
      <w:r>
        <w:t>онных проектов Программы, осуществлена их классификация по ключевым признакам, представлены предложения по продвижению и научно-организационному сопровождению проектов. Сформулированы предложения по повышению привлекательности и конкуре</w:t>
      </w:r>
      <w:r>
        <w:t>н</w:t>
      </w:r>
      <w:r>
        <w:t>тоспособности новосибирского высшего образования на международном и российском рынке образовательных услуг как важнейшего направления реализации Программы «Ак</w:t>
      </w:r>
      <w:r>
        <w:t>а</w:t>
      </w:r>
      <w:r>
        <w:t>демгородок 2.0». Показана необходимость формирования новых образовательных пр</w:t>
      </w:r>
      <w:r>
        <w:t>о</w:t>
      </w:r>
      <w:r>
        <w:t>грамм и их увязки с перспективными научными исследованиями и разработками, реализ</w:t>
      </w:r>
      <w:r>
        <w:t>у</w:t>
      </w:r>
      <w:r>
        <w:t>емыми в рамках Программы развития Новосибирского научного центра. Высказана поз</w:t>
      </w:r>
      <w:r>
        <w:t>и</w:t>
      </w:r>
      <w:r>
        <w:t>ция по поводу предложений об организации «Большого НГУ» за счет вхождения в его состав ряда академических институтов Новосибирского научного центра СО РАН.</w:t>
      </w:r>
    </w:p>
    <w:p w:rsidR="00E8632C" w:rsidRDefault="00E8632C" w:rsidP="00E8632C">
      <w:pPr>
        <w:pStyle w:val="22"/>
      </w:pPr>
      <w:r w:rsidRPr="00E8632C">
        <w:rPr>
          <w:b/>
        </w:rPr>
        <w:t>22. Михайлов А.С.</w:t>
      </w:r>
      <w:r>
        <w:t xml:space="preserve"> Моделирование конфигурации территориальных с</w:t>
      </w:r>
      <w:r>
        <w:t>и</w:t>
      </w:r>
      <w:r>
        <w:t>стем генерации научных знаний регионов России. </w:t>
      </w:r>
      <w:r>
        <w:rPr>
          <w:rFonts w:ascii="Times New Roman" w:hAnsi="Times New Roman"/>
        </w:rPr>
        <w:t>‒</w:t>
      </w:r>
      <w:r>
        <w:t xml:space="preserve"> Текст : непосре</w:t>
      </w:r>
      <w:r>
        <w:t>д</w:t>
      </w:r>
      <w:r>
        <w:t>ственный / А. С. Михайлов, А. А. Михайлова, А. П. Плотникова // "Общественно-географическая структура и динамика современного евразийского пространства: вызовы и возможности для России и ее реги</w:t>
      </w:r>
      <w:r>
        <w:t>о</w:t>
      </w:r>
      <w:r>
        <w:t>нов", международная научная конференция. Международная научная конф</w:t>
      </w:r>
      <w:r>
        <w:t>е</w:t>
      </w:r>
      <w:r>
        <w:t>ренция "Общественно-географическая структура и динамика современного евразийского пространства: вызовы и возможности для России и ее реги</w:t>
      </w:r>
      <w:r>
        <w:t>о</w:t>
      </w:r>
      <w:r>
        <w:t>нов" : [материалы]. </w:t>
      </w:r>
      <w:r>
        <w:rPr>
          <w:rFonts w:ascii="Times New Roman" w:hAnsi="Times New Roman"/>
        </w:rPr>
        <w:t>‒</w:t>
      </w:r>
      <w:r>
        <w:t xml:space="preserve"> Владивосток : ТИГ, 2020. </w:t>
      </w:r>
      <w:r>
        <w:rPr>
          <w:rFonts w:ascii="Times New Roman" w:hAnsi="Times New Roman"/>
        </w:rPr>
        <w:t>‒</w:t>
      </w:r>
      <w:r>
        <w:t xml:space="preserve"> C. 224</w:t>
      </w:r>
      <w:r>
        <w:rPr>
          <w:rFonts w:ascii="Times New Roman" w:hAnsi="Times New Roman"/>
        </w:rPr>
        <w:t>‒</w:t>
      </w:r>
      <w:r>
        <w:t>231. </w:t>
      </w:r>
      <w:r>
        <w:rPr>
          <w:rFonts w:ascii="Times New Roman" w:hAnsi="Times New Roman"/>
        </w:rPr>
        <w:t>‒</w:t>
      </w:r>
      <w:r>
        <w:t xml:space="preserve"> Библиогр.: </w:t>
      </w:r>
      <w:r>
        <w:lastRenderedPageBreak/>
        <w:t>с. 230</w:t>
      </w:r>
      <w:r>
        <w:rPr>
          <w:rFonts w:ascii="Times New Roman" w:hAnsi="Times New Roman"/>
        </w:rPr>
        <w:t>‒</w:t>
      </w:r>
      <w:r>
        <w:t>231 (11 назв.). </w:t>
      </w:r>
      <w:r>
        <w:rPr>
          <w:rFonts w:ascii="Times New Roman" w:hAnsi="Times New Roman"/>
        </w:rPr>
        <w:t>‒</w:t>
      </w:r>
      <w:r>
        <w:t xml:space="preserve"> </w:t>
      </w:r>
      <w:hyperlink r:id="rId40" w:history="1">
        <w:r>
          <w:rPr>
            <w:rStyle w:val="ae"/>
          </w:rPr>
          <w:t>URL: http://www.spsl.nsc.ru/FullText/konfe/АРГО 2020.pdf</w:t>
        </w:r>
      </w:hyperlink>
      <w:r>
        <w:t>.</w:t>
      </w:r>
    </w:p>
    <w:p w:rsidR="00E8632C" w:rsidRDefault="00E8632C" w:rsidP="00E8632C">
      <w:pPr>
        <w:pStyle w:val="a8"/>
      </w:pPr>
      <w:r>
        <w:t>Отмечено, что неоднородность регионов России по локализации научного потенциала обусловила разнообразие сформированных в них территориальных систем науки. Выя</w:t>
      </w:r>
      <w:r>
        <w:t>в</w:t>
      </w:r>
      <w:r>
        <w:t>лены и оценены пространственные формы размещения научных центров. С помощью наукометрического подхода к изучению географии знания на уровне региона сформиров</w:t>
      </w:r>
      <w:r>
        <w:t>а</w:t>
      </w:r>
      <w:r>
        <w:t>ны представления о распределении и функционировании городов-генераторов нового научного знания, разработаны модели региональных научных систем.</w:t>
      </w:r>
    </w:p>
    <w:p w:rsidR="00E8632C" w:rsidRDefault="00E8632C" w:rsidP="00E8632C">
      <w:pPr>
        <w:pStyle w:val="22"/>
      </w:pPr>
      <w:r w:rsidRPr="00E8632C">
        <w:rPr>
          <w:b/>
        </w:rPr>
        <w:t>23. Новиков А.Г.</w:t>
      </w:r>
      <w:r>
        <w:t xml:space="preserve"> Развитие инновационной инфраструктуры регионов в цифровой экономике: вызовы современного общества. </w:t>
      </w:r>
      <w:r>
        <w:rPr>
          <w:rFonts w:ascii="Times New Roman" w:hAnsi="Times New Roman"/>
        </w:rPr>
        <w:t>‒</w:t>
      </w:r>
      <w:r>
        <w:t xml:space="preserve"> Текст : непосре</w:t>
      </w:r>
      <w:r>
        <w:t>д</w:t>
      </w:r>
      <w:r>
        <w:t>ственный / А. Г. Новиков, Н. И. Морозова // Современная экономика: пр</w:t>
      </w:r>
      <w:r>
        <w:t>о</w:t>
      </w:r>
      <w:r>
        <w:t>блемы и решения.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4. </w:t>
      </w:r>
      <w:r>
        <w:rPr>
          <w:rFonts w:ascii="Times New Roman" w:hAnsi="Times New Roman"/>
        </w:rPr>
        <w:t>‒</w:t>
      </w:r>
      <w:r>
        <w:t xml:space="preserve"> C. 154</w:t>
      </w:r>
      <w:r>
        <w:rPr>
          <w:rFonts w:ascii="Times New Roman" w:hAnsi="Times New Roman"/>
        </w:rPr>
        <w:t>‒</w:t>
      </w:r>
      <w:r>
        <w:t>160. </w:t>
      </w:r>
      <w:r>
        <w:rPr>
          <w:rFonts w:ascii="Times New Roman" w:hAnsi="Times New Roman"/>
        </w:rPr>
        <w:t>‒</w:t>
      </w:r>
      <w:r>
        <w:t xml:space="preserve"> DOI: </w:t>
      </w:r>
      <w:hyperlink r:id="rId41" w:history="1">
        <w:r>
          <w:rPr>
            <w:rStyle w:val="ae"/>
          </w:rPr>
          <w:t>https://doi.org/10.17308/meps.2020.4/2350</w:t>
        </w:r>
      </w:hyperlink>
      <w:r>
        <w:t>. </w:t>
      </w:r>
      <w:r>
        <w:rPr>
          <w:rFonts w:ascii="Times New Roman" w:hAnsi="Times New Roman"/>
        </w:rPr>
        <w:t>‒</w:t>
      </w:r>
      <w:r>
        <w:t xml:space="preserve"> Библиогр.: с. 159</w:t>
      </w:r>
      <w:r>
        <w:rPr>
          <w:rFonts w:ascii="Times New Roman" w:hAnsi="Times New Roman"/>
        </w:rPr>
        <w:t>‒</w:t>
      </w:r>
      <w:r>
        <w:t>160 (12 назв.).</w:t>
      </w:r>
    </w:p>
    <w:p w:rsidR="00E8632C" w:rsidRDefault="00E8632C" w:rsidP="00E8632C">
      <w:pPr>
        <w:pStyle w:val="a8"/>
      </w:pPr>
      <w:r>
        <w:t>Проанализирован зарубежный опыт развития инновационной инфраструктуры в условиях цифровизации экономики. Проведено сравнение особенностей формирования цифровой экономики в России и ведущих мировых странах. Показана роль регионов-лидеров в обеспечении инновационного прорыва России. Отмечено, что развитие иннов</w:t>
      </w:r>
      <w:r>
        <w:t>а</w:t>
      </w:r>
      <w:r>
        <w:t>ционной инфраструктуры региона создаст определенный фундамент для дальнейшего развития цифровой экономики. В качестве перспективного направления дальнейшего развития цифровой экономики России определена цифровая приватизация, которая уже доказала свою эффективность во многих зарубежных странах. Обосновано, что иннов</w:t>
      </w:r>
      <w:r>
        <w:t>а</w:t>
      </w:r>
      <w:r>
        <w:t>ционный прорыв в России невозможен без определенных усилий со стороны государства.</w:t>
      </w:r>
    </w:p>
    <w:p w:rsidR="00E8632C" w:rsidRDefault="00E8632C" w:rsidP="00E8632C">
      <w:pPr>
        <w:pStyle w:val="22"/>
      </w:pPr>
      <w:r w:rsidRPr="00E8632C">
        <w:rPr>
          <w:b/>
        </w:rPr>
        <w:t>24. Попова О.А.</w:t>
      </w:r>
      <w:r>
        <w:t xml:space="preserve"> Формирование и развитие инновационной инфр</w:t>
      </w:r>
      <w:r>
        <w:t>а</w:t>
      </w:r>
      <w:r>
        <w:t>структуры в целях цифровизации систем. </w:t>
      </w:r>
      <w:r>
        <w:rPr>
          <w:rFonts w:ascii="Times New Roman" w:hAnsi="Times New Roman"/>
        </w:rPr>
        <w:t>‒</w:t>
      </w:r>
      <w:r>
        <w:t xml:space="preserve"> Текст : непосредственный / О. А. Попова // Организатор производства. </w:t>
      </w:r>
      <w:r>
        <w:rPr>
          <w:rFonts w:ascii="Times New Roman" w:hAnsi="Times New Roman"/>
        </w:rPr>
        <w:t>‒</w:t>
      </w:r>
      <w:r>
        <w:t xml:space="preserve"> 2020. </w:t>
      </w:r>
      <w:r>
        <w:rPr>
          <w:rFonts w:ascii="Times New Roman" w:hAnsi="Times New Roman"/>
        </w:rPr>
        <w:t>‒</w:t>
      </w:r>
      <w:r>
        <w:t xml:space="preserve"> Т. 28, </w:t>
      </w:r>
      <w:r>
        <w:rPr>
          <w:rFonts w:ascii="Times New Roman" w:hAnsi="Times New Roman"/>
        </w:rPr>
        <w:t>№</w:t>
      </w:r>
      <w:r>
        <w:t> 3. </w:t>
      </w:r>
      <w:r>
        <w:rPr>
          <w:rFonts w:ascii="Times New Roman" w:hAnsi="Times New Roman"/>
        </w:rPr>
        <w:t>‒</w:t>
      </w:r>
      <w:r>
        <w:t xml:space="preserve"> C. 73</w:t>
      </w:r>
      <w:r>
        <w:rPr>
          <w:rFonts w:ascii="Times New Roman" w:hAnsi="Times New Roman"/>
        </w:rPr>
        <w:t>‒</w:t>
      </w:r>
      <w:r>
        <w:t>83. </w:t>
      </w:r>
      <w:r>
        <w:rPr>
          <w:rFonts w:ascii="Times New Roman" w:hAnsi="Times New Roman"/>
        </w:rPr>
        <w:t>‒</w:t>
      </w:r>
      <w:r>
        <w:t xml:space="preserve"> DOI: </w:t>
      </w:r>
      <w:hyperlink r:id="rId42" w:history="1">
        <w:r>
          <w:rPr>
            <w:rStyle w:val="ae"/>
          </w:rPr>
          <w:t>https://doi.org/10.25987/VSTU.2020.71.83.008</w:t>
        </w:r>
      </w:hyperlink>
      <w:r>
        <w:t>. </w:t>
      </w:r>
      <w:r>
        <w:rPr>
          <w:rFonts w:ascii="Times New Roman" w:hAnsi="Times New Roman"/>
        </w:rPr>
        <w:t>‒</w:t>
      </w:r>
      <w:r>
        <w:t xml:space="preserve"> Библиогр.: с. 81</w:t>
      </w:r>
      <w:r>
        <w:rPr>
          <w:rFonts w:ascii="Times New Roman" w:hAnsi="Times New Roman"/>
        </w:rPr>
        <w:t>‒</w:t>
      </w:r>
      <w:r>
        <w:t>82 (19 назв.). </w:t>
      </w:r>
      <w:r>
        <w:rPr>
          <w:rFonts w:ascii="Times New Roman" w:hAnsi="Times New Roman"/>
        </w:rPr>
        <w:t>‒</w:t>
      </w:r>
      <w:r>
        <w:t xml:space="preserve"> </w:t>
      </w:r>
      <w:hyperlink r:id="rId43" w:history="1">
        <w:r>
          <w:rPr>
            <w:rStyle w:val="ae"/>
          </w:rPr>
          <w:t>URL: https://www.elibrary.ru/contents.asp?id=44009581</w:t>
        </w:r>
      </w:hyperlink>
      <w:r>
        <w:t>.</w:t>
      </w:r>
    </w:p>
    <w:p w:rsidR="00E8632C" w:rsidRDefault="00E8632C" w:rsidP="00E8632C">
      <w:pPr>
        <w:pStyle w:val="a8"/>
      </w:pPr>
      <w:r>
        <w:t>Рассмотрены содержание, цели и задачи, принципы, основные направления, инструме</w:t>
      </w:r>
      <w:r>
        <w:t>н</w:t>
      </w:r>
      <w:r>
        <w:t>ты и этапы осуществления цифровой трансформации систем. Выделены системные пр</w:t>
      </w:r>
      <w:r>
        <w:t>о</w:t>
      </w:r>
      <w:r>
        <w:t>блемы цифровой трансформации, на основе решения которых предложена общая схема цифровой трансформации и цифровая бизнес-модель. В процессе цифровой трансформ</w:t>
      </w:r>
      <w:r>
        <w:t>а</w:t>
      </w:r>
      <w:r>
        <w:t>ции особая роль отведена руководителю цифровой трансформации (CDTO). Изучен опыт цифровой трансформации зарубежных стран на фоне глобальной пандемии. Предста</w:t>
      </w:r>
      <w:r>
        <w:t>в</w:t>
      </w:r>
      <w:r>
        <w:t>ленные разработки позволят комплексно преобразовать промышленность на основе перехода к новым бизнес-моделям, которые базируются на принципиально новых подх</w:t>
      </w:r>
      <w:r>
        <w:t>о</w:t>
      </w:r>
      <w:r>
        <w:t>дах к управлению данными с использованием цифровых технологий, с целью существенн</w:t>
      </w:r>
      <w:r>
        <w:t>о</w:t>
      </w:r>
      <w:r>
        <w:t>го повышения промышленной эффективности и долгосрочной устойчивости .</w:t>
      </w:r>
    </w:p>
    <w:p w:rsidR="00E8632C" w:rsidRDefault="00E8632C" w:rsidP="00E8632C">
      <w:pPr>
        <w:pStyle w:val="ab"/>
      </w:pPr>
      <w:r>
        <w:t>См. также </w:t>
      </w:r>
      <w:r>
        <w:rPr>
          <w:rFonts w:ascii="Times New Roman" w:hAnsi="Times New Roman"/>
        </w:rPr>
        <w:t>№</w:t>
      </w:r>
      <w:r>
        <w:t> 4, 54, 66</w:t>
      </w:r>
    </w:p>
    <w:p w:rsidR="00E8632C" w:rsidRDefault="00E8632C" w:rsidP="00E8632C">
      <w:pPr>
        <w:pStyle w:val="2"/>
      </w:pPr>
      <w:bookmarkStart w:id="7" w:name="_Toc63155416"/>
      <w:r>
        <w:t>Интеграция науки и образования</w:t>
      </w:r>
      <w:bookmarkEnd w:id="7"/>
    </w:p>
    <w:p w:rsidR="00E8632C" w:rsidRDefault="00E8632C" w:rsidP="00E8632C">
      <w:pPr>
        <w:pStyle w:val="22"/>
      </w:pPr>
      <w:r w:rsidRPr="00E8632C">
        <w:rPr>
          <w:b/>
        </w:rPr>
        <w:t>25. Кудряшова Е.В.</w:t>
      </w:r>
      <w:r>
        <w:t xml:space="preserve"> Модель исследовательского университета: реал</w:t>
      </w:r>
      <w:r>
        <w:t>и</w:t>
      </w:r>
      <w:r>
        <w:t>зация "третьей миссии" (зарубежные практики и российский опыт). </w:t>
      </w:r>
      <w:r>
        <w:rPr>
          <w:rFonts w:ascii="Times New Roman" w:hAnsi="Times New Roman"/>
        </w:rPr>
        <w:t>‒</w:t>
      </w:r>
      <w:r>
        <w:t xml:space="preserve"> Текст : непосредственный / Е. В. Кудряшова, С. Э. Сорокин // Ценности и смыслы.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1. </w:t>
      </w:r>
      <w:r>
        <w:rPr>
          <w:rFonts w:ascii="Times New Roman" w:hAnsi="Times New Roman"/>
        </w:rPr>
        <w:t>‒</w:t>
      </w:r>
      <w:r>
        <w:t xml:space="preserve"> C. 26</w:t>
      </w:r>
      <w:r>
        <w:rPr>
          <w:rFonts w:ascii="Times New Roman" w:hAnsi="Times New Roman"/>
        </w:rPr>
        <w:t>‒</w:t>
      </w:r>
      <w:r>
        <w:t>40. </w:t>
      </w:r>
      <w:r>
        <w:rPr>
          <w:rFonts w:ascii="Times New Roman" w:hAnsi="Times New Roman"/>
        </w:rPr>
        <w:t>‒</w:t>
      </w:r>
      <w:r>
        <w:t xml:space="preserve"> Библиогр.: с. 36</w:t>
      </w:r>
      <w:r>
        <w:rPr>
          <w:rFonts w:ascii="Times New Roman" w:hAnsi="Times New Roman"/>
        </w:rPr>
        <w:t>‒</w:t>
      </w:r>
      <w:r>
        <w:t>38 (24 назв.). </w:t>
      </w:r>
      <w:r>
        <w:rPr>
          <w:rFonts w:ascii="Times New Roman" w:hAnsi="Times New Roman"/>
        </w:rPr>
        <w:t>‒</w:t>
      </w:r>
      <w:r>
        <w:t xml:space="preserve"> </w:t>
      </w:r>
      <w:hyperlink r:id="rId44" w:history="1">
        <w:r>
          <w:rPr>
            <w:rStyle w:val="ae"/>
          </w:rPr>
          <w:t>URL: http://tsennosti.instet.ru/directions-2.html</w:t>
        </w:r>
      </w:hyperlink>
      <w:r>
        <w:t>.</w:t>
      </w:r>
    </w:p>
    <w:p w:rsidR="00E8632C" w:rsidRDefault="00E8632C" w:rsidP="00E8632C">
      <w:pPr>
        <w:pStyle w:val="a8"/>
      </w:pPr>
      <w:r>
        <w:t>Рассмотрены опыт развития университетов по «исследовательской» модели в в США, Великобритании, Германии, процесс создания «университетов мирового класса», д</w:t>
      </w:r>
      <w:r>
        <w:t>е</w:t>
      </w:r>
      <w:r>
        <w:t>ятельность отечественных органов управления сферой образования в создании подобных университетов, особенности адаптации зарубежных практик к российским условиям. Выделены ключевые характеристики исследовательских университетов, а также кр</w:t>
      </w:r>
      <w:r>
        <w:t>и</w:t>
      </w:r>
      <w:r>
        <w:t>терии оценки их эффективности, такие как показатели результативности научно-</w:t>
      </w:r>
      <w:r>
        <w:lastRenderedPageBreak/>
        <w:t>инновационной, образовательной деятельности, финансовой устойчивости, кадровая п</w:t>
      </w:r>
      <w:r>
        <w:t>о</w:t>
      </w:r>
      <w:r>
        <w:t>литика, международная активность, взаимодействие с экономикой региона. Проанализ</w:t>
      </w:r>
      <w:r>
        <w:t>и</w:t>
      </w:r>
      <w:r>
        <w:t>рованы нормативно-правовые акты по созданию в Российской Федерации национальных исследовательских университетов. Сделаны выводы о наличии условий успешного разв</w:t>
      </w:r>
      <w:r>
        <w:t>и</w:t>
      </w:r>
      <w:r>
        <w:t>тия исследовательских университетов «западного» образца в России: масштабная го</w:t>
      </w:r>
      <w:r>
        <w:t>с</w:t>
      </w:r>
      <w:r>
        <w:t>ударственная поддержка, диверсификация источников финансирования, включая в них помимо государственных ресурсов средства бизнеса, спонсоров, выпускников, укрепление связи с производством и бизнесом, предполагающей коммерциализацию научных исслед</w:t>
      </w:r>
      <w:r>
        <w:t>о</w:t>
      </w:r>
      <w:r>
        <w:t>ваний, взаимодействие с регионом местонахождения, повышение требований к професс</w:t>
      </w:r>
      <w:r>
        <w:t>и</w:t>
      </w:r>
      <w:r>
        <w:t>ональному уровню преподавателей, изменение структуры образовательного процесса, привлечение лучших студентов из России и зарубежных стран, развитие международного сотрудничества.</w:t>
      </w:r>
    </w:p>
    <w:p w:rsidR="00E8632C" w:rsidRDefault="00E8632C" w:rsidP="00E8632C">
      <w:pPr>
        <w:pStyle w:val="22"/>
      </w:pPr>
      <w:r w:rsidRPr="00E8632C">
        <w:rPr>
          <w:b/>
        </w:rPr>
        <w:t>26. Кукаренко Н.Н.</w:t>
      </w:r>
      <w:r>
        <w:t xml:space="preserve"> Российский рынок "арктического" образования в научно-образовательном пространстве Арктики. </w:t>
      </w:r>
      <w:r>
        <w:rPr>
          <w:rFonts w:ascii="Times New Roman" w:hAnsi="Times New Roman"/>
        </w:rPr>
        <w:t>‒</w:t>
      </w:r>
      <w:r>
        <w:t xml:space="preserve"> Текст : непосредстве</w:t>
      </w:r>
      <w:r>
        <w:t>н</w:t>
      </w:r>
      <w:r>
        <w:t>ный / Н. Н. Кукаренко, А. А. Музалев, Т. С. Немчинова // Арктика: общ</w:t>
      </w:r>
      <w:r>
        <w:t>е</w:t>
      </w:r>
      <w:r>
        <w:t>ство, наука и право : [ежегодный семинар с международным участием "Арктика: общество, наука и право", 23</w:t>
      </w:r>
      <w:r>
        <w:rPr>
          <w:rFonts w:ascii="Times New Roman" w:hAnsi="Times New Roman"/>
        </w:rPr>
        <w:t>‒</w:t>
      </w:r>
      <w:r>
        <w:t>24 октября 2018 : материалы]. </w:t>
      </w:r>
      <w:r>
        <w:rPr>
          <w:rFonts w:ascii="Times New Roman" w:hAnsi="Times New Roman"/>
        </w:rPr>
        <w:t>‒</w:t>
      </w:r>
      <w:r>
        <w:t xml:space="preserve"> Санкт-Петербург : СПбГУ, 2020. </w:t>
      </w:r>
      <w:r>
        <w:rPr>
          <w:rFonts w:ascii="Times New Roman" w:hAnsi="Times New Roman"/>
        </w:rPr>
        <w:t>‒</w:t>
      </w:r>
      <w:r>
        <w:t xml:space="preserve"> C. 134</w:t>
      </w:r>
      <w:r>
        <w:rPr>
          <w:rFonts w:ascii="Times New Roman" w:hAnsi="Times New Roman"/>
        </w:rPr>
        <w:t>‒</w:t>
      </w:r>
      <w:r>
        <w:t>147. </w:t>
      </w:r>
      <w:r>
        <w:rPr>
          <w:rFonts w:ascii="Times New Roman" w:hAnsi="Times New Roman"/>
        </w:rPr>
        <w:t>‒</w:t>
      </w:r>
      <w:r>
        <w:t xml:space="preserve"> Библиогр.: с. 146 (7 назв.). </w:t>
      </w:r>
      <w:r>
        <w:rPr>
          <w:rFonts w:ascii="Times New Roman" w:hAnsi="Times New Roman"/>
        </w:rPr>
        <w:t>‒</w:t>
      </w:r>
      <w:r>
        <w:t xml:space="preserve"> </w:t>
      </w:r>
      <w:hyperlink r:id="rId45" w:history="1">
        <w:r>
          <w:rPr>
            <w:rStyle w:val="ae"/>
          </w:rPr>
          <w:t>URL: http://www.spsl.nsc.ru/FullText/konfe/АрктОбщ2020.pdf</w:t>
        </w:r>
      </w:hyperlink>
      <w:r>
        <w:t>.</w:t>
      </w:r>
    </w:p>
    <w:p w:rsidR="00E8632C" w:rsidRDefault="00E8632C" w:rsidP="00E8632C">
      <w:pPr>
        <w:pStyle w:val="a8"/>
      </w:pPr>
      <w:r>
        <w:t>Гарантом успешного выполнения стратегии арктического развития России является кадровое обеспечение органов государственной власти, а также реального сектора эк</w:t>
      </w:r>
      <w:r>
        <w:t>о</w:t>
      </w:r>
      <w:r>
        <w:t>номики специалистами в области полярной проблематики. Доказана необходимость с</w:t>
      </w:r>
      <w:r>
        <w:t>о</w:t>
      </w:r>
      <w:r>
        <w:t>здания и развития системы «арктического» образования. Отмечено, что современное профессиональное образование — возможное направление перехода из сырьевой специ</w:t>
      </w:r>
      <w:r>
        <w:t>а</w:t>
      </w:r>
      <w:r>
        <w:t>лизации в технологическую.</w:t>
      </w:r>
    </w:p>
    <w:p w:rsidR="00E8632C" w:rsidRDefault="00E8632C" w:rsidP="00E8632C">
      <w:pPr>
        <w:pStyle w:val="ab"/>
      </w:pPr>
      <w:r>
        <w:t>См. также </w:t>
      </w:r>
      <w:r>
        <w:rPr>
          <w:rFonts w:ascii="Times New Roman" w:hAnsi="Times New Roman"/>
        </w:rPr>
        <w:t>№</w:t>
      </w:r>
      <w:r>
        <w:t> 21</w:t>
      </w:r>
    </w:p>
    <w:p w:rsidR="00E8632C" w:rsidRDefault="00E8632C" w:rsidP="00E8632C">
      <w:pPr>
        <w:pStyle w:val="1"/>
      </w:pPr>
      <w:bookmarkStart w:id="8" w:name="_Toc63155417"/>
      <w:r>
        <w:t>Научные кадры</w:t>
      </w:r>
      <w:bookmarkEnd w:id="8"/>
    </w:p>
    <w:p w:rsidR="00E8632C" w:rsidRDefault="00E8632C" w:rsidP="00E8632C">
      <w:pPr>
        <w:pStyle w:val="22"/>
      </w:pPr>
      <w:r w:rsidRPr="00E8632C">
        <w:rPr>
          <w:b/>
        </w:rPr>
        <w:t>27. Боровских Н.В.</w:t>
      </w:r>
      <w:r>
        <w:t xml:space="preserve"> Кадровое обеспечение научного комплекса России: проблемы гендерной асимметрии. </w:t>
      </w:r>
      <w:r>
        <w:rPr>
          <w:rFonts w:ascii="Times New Roman" w:hAnsi="Times New Roman"/>
        </w:rPr>
        <w:t>‒</w:t>
      </w:r>
      <w:r>
        <w:t xml:space="preserve"> Текст : непосредственный / Н. В. Б</w:t>
      </w:r>
      <w:r>
        <w:t>о</w:t>
      </w:r>
      <w:r>
        <w:t>ровских // Экономика труда. </w:t>
      </w:r>
      <w:r>
        <w:rPr>
          <w:rFonts w:ascii="Times New Roman" w:hAnsi="Times New Roman"/>
        </w:rPr>
        <w:t>‒</w:t>
      </w:r>
      <w:r>
        <w:t xml:space="preserve"> 2020. </w:t>
      </w:r>
      <w:r>
        <w:rPr>
          <w:rFonts w:ascii="Times New Roman" w:hAnsi="Times New Roman"/>
        </w:rPr>
        <w:t>‒</w:t>
      </w:r>
      <w:r>
        <w:t xml:space="preserve"> Т. 7, </w:t>
      </w:r>
      <w:r>
        <w:rPr>
          <w:rFonts w:ascii="Times New Roman" w:hAnsi="Times New Roman"/>
        </w:rPr>
        <w:t>№</w:t>
      </w:r>
      <w:r>
        <w:t> 4. </w:t>
      </w:r>
      <w:r>
        <w:rPr>
          <w:rFonts w:ascii="Times New Roman" w:hAnsi="Times New Roman"/>
        </w:rPr>
        <w:t>‒</w:t>
      </w:r>
      <w:r>
        <w:t xml:space="preserve"> C. 337</w:t>
      </w:r>
      <w:r>
        <w:rPr>
          <w:rFonts w:ascii="Times New Roman" w:hAnsi="Times New Roman"/>
        </w:rPr>
        <w:t>‒</w:t>
      </w:r>
      <w:r>
        <w:t>346. </w:t>
      </w:r>
      <w:r>
        <w:rPr>
          <w:rFonts w:ascii="Times New Roman" w:hAnsi="Times New Roman"/>
        </w:rPr>
        <w:t>‒</w:t>
      </w:r>
      <w:r>
        <w:t xml:space="preserve"> DOI: </w:t>
      </w:r>
      <w:hyperlink r:id="rId46" w:history="1">
        <w:r>
          <w:rPr>
            <w:rStyle w:val="ae"/>
          </w:rPr>
          <w:t>https://doi.org/10.18334/et.7.4.100960</w:t>
        </w:r>
      </w:hyperlink>
      <w:r>
        <w:t>. </w:t>
      </w:r>
      <w:r>
        <w:rPr>
          <w:rFonts w:ascii="Times New Roman" w:hAnsi="Times New Roman"/>
        </w:rPr>
        <w:t>‒</w:t>
      </w:r>
      <w:r>
        <w:t xml:space="preserve"> Библиогр.: с. 345</w:t>
      </w:r>
      <w:r>
        <w:rPr>
          <w:rFonts w:ascii="Times New Roman" w:hAnsi="Times New Roman"/>
        </w:rPr>
        <w:t>‒</w:t>
      </w:r>
      <w:r>
        <w:t>346 (12 назв.). </w:t>
      </w:r>
      <w:r>
        <w:rPr>
          <w:rFonts w:ascii="Times New Roman" w:hAnsi="Times New Roman"/>
        </w:rPr>
        <w:t>‒</w:t>
      </w:r>
      <w:r>
        <w:t xml:space="preserve"> </w:t>
      </w:r>
      <w:hyperlink r:id="rId47" w:history="1">
        <w:r>
          <w:rPr>
            <w:rStyle w:val="ae"/>
          </w:rPr>
          <w:t>URL: https://elibrary.ru/contents.asp?id=42848554</w:t>
        </w:r>
      </w:hyperlink>
      <w:r>
        <w:t>.</w:t>
      </w:r>
    </w:p>
    <w:p w:rsidR="00E8632C" w:rsidRDefault="00E8632C" w:rsidP="00E8632C">
      <w:pPr>
        <w:pStyle w:val="a8"/>
      </w:pPr>
      <w:r>
        <w:t>Дана гендерная характеристика кадрового обеспечения научного комплекса, проан</w:t>
      </w:r>
      <w:r>
        <w:t>а</w:t>
      </w:r>
      <w:r>
        <w:t>лизирована половозрастная структура исследователей, дана оценка распределению структуры исследования по областям наук. Исследована гендерная асимметрия в сист</w:t>
      </w:r>
      <w:r>
        <w:t>е</w:t>
      </w:r>
      <w:r>
        <w:t>ме высшего образования РФ. Для преодоления гендерной асимметрии в кадровом нау</w:t>
      </w:r>
      <w:r>
        <w:t>ч</w:t>
      </w:r>
      <w:r>
        <w:t>ном обеспечении необходимы работающие механизмы продвижения женщин, в том числе преодоление общественных стереотипов, предоставление женщинам возможности з</w:t>
      </w:r>
      <w:r>
        <w:t>а</w:t>
      </w:r>
      <w:r>
        <w:t>ниматься научными исследованиями исключительно на основе профессиональных качеств претендентов, определяющих эффективность их будущей деятельности.</w:t>
      </w:r>
    </w:p>
    <w:p w:rsidR="00E8632C" w:rsidRDefault="00E8632C" w:rsidP="00E8632C">
      <w:pPr>
        <w:pStyle w:val="22"/>
      </w:pPr>
      <w:r w:rsidRPr="00E8632C">
        <w:rPr>
          <w:b/>
        </w:rPr>
        <w:t>28. Роль</w:t>
      </w:r>
      <w:r>
        <w:t xml:space="preserve"> молодых ученых в исследованиях Арктики: история, пробл</w:t>
      </w:r>
      <w:r>
        <w:t>е</w:t>
      </w:r>
      <w:r>
        <w:t>мы. </w:t>
      </w:r>
      <w:r>
        <w:rPr>
          <w:rFonts w:ascii="Times New Roman" w:hAnsi="Times New Roman"/>
        </w:rPr>
        <w:t>‒</w:t>
      </w:r>
      <w:r>
        <w:t xml:space="preserve"> Текст : непосредственный / Ю. В. Заика, Е. Н. Шестакова, Л. В. В</w:t>
      </w:r>
      <w:r>
        <w:t>о</w:t>
      </w:r>
      <w:r>
        <w:t>ронина [и др.] // Арктика: общество, наука и право : [ежегодный сем</w:t>
      </w:r>
      <w:r>
        <w:t>и</w:t>
      </w:r>
      <w:r>
        <w:t>нар с международным участием "Арктика: общество, наука и право", 23</w:t>
      </w:r>
      <w:r>
        <w:rPr>
          <w:rFonts w:ascii="Times New Roman" w:hAnsi="Times New Roman"/>
        </w:rPr>
        <w:t>‒</w:t>
      </w:r>
      <w:r>
        <w:t>24 октября 2018 : материалы]. </w:t>
      </w:r>
      <w:r>
        <w:rPr>
          <w:rFonts w:ascii="Times New Roman" w:hAnsi="Times New Roman"/>
        </w:rPr>
        <w:t>‒</w:t>
      </w:r>
      <w:r>
        <w:t xml:space="preserve"> Санкт-Петербург : СПбГУ, 2020. </w:t>
      </w:r>
      <w:r>
        <w:rPr>
          <w:rFonts w:ascii="Times New Roman" w:hAnsi="Times New Roman"/>
        </w:rPr>
        <w:t>‒</w:t>
      </w:r>
      <w:r>
        <w:t xml:space="preserve"> C. 506</w:t>
      </w:r>
      <w:r>
        <w:rPr>
          <w:rFonts w:ascii="Times New Roman" w:hAnsi="Times New Roman"/>
        </w:rPr>
        <w:t>‒</w:t>
      </w:r>
      <w:r>
        <w:t>518. </w:t>
      </w:r>
      <w:r>
        <w:rPr>
          <w:rFonts w:ascii="Times New Roman" w:hAnsi="Times New Roman"/>
        </w:rPr>
        <w:t>‒</w:t>
      </w:r>
      <w:r>
        <w:t xml:space="preserve"> Библиогр.: с. 516</w:t>
      </w:r>
      <w:r>
        <w:rPr>
          <w:rFonts w:ascii="Times New Roman" w:hAnsi="Times New Roman"/>
        </w:rPr>
        <w:t>‒</w:t>
      </w:r>
      <w:r>
        <w:t>517 (15 назв.). </w:t>
      </w:r>
      <w:r>
        <w:rPr>
          <w:rFonts w:ascii="Times New Roman" w:hAnsi="Times New Roman"/>
        </w:rPr>
        <w:t>‒</w:t>
      </w:r>
      <w:r>
        <w:t xml:space="preserve"> </w:t>
      </w:r>
      <w:hyperlink r:id="rId48" w:history="1">
        <w:r>
          <w:rPr>
            <w:rStyle w:val="ae"/>
          </w:rPr>
          <w:t>URL: http://www.spsl.nsc.ru/FullText/konfe/АрктОбщ2020.pdf</w:t>
        </w:r>
      </w:hyperlink>
      <w:r>
        <w:t>.</w:t>
      </w:r>
    </w:p>
    <w:p w:rsidR="00E8632C" w:rsidRDefault="00E8632C" w:rsidP="00E8632C">
      <w:pPr>
        <w:pStyle w:val="a8"/>
      </w:pPr>
      <w:r>
        <w:t>Роль молодых ученых в полярных исследованиях менялась на протяжении всего ХХ в. от исполнителей полевых работ и лабораторных измерений до активных участников научного процесса. Ключевым событием стал Международный полярный год 2007– 2008, обозначив важную роль молодых ученых в комплексных научных исследованиях. Подчер</w:t>
      </w:r>
      <w:r>
        <w:t>к</w:t>
      </w:r>
      <w:r>
        <w:t xml:space="preserve">нуто, что вопросы кадрового потенциала, взаимодействия образовательных и научных </w:t>
      </w:r>
      <w:r>
        <w:lastRenderedPageBreak/>
        <w:t>организаций, расширение инфраструктуры научной базы арктических регионов отражены в основных регламентирующих документах национального уровня, составляют один из важнейших пунктов повестки дня в рамках множества конференций, совещаний и ди</w:t>
      </w:r>
      <w:r>
        <w:t>с</w:t>
      </w:r>
      <w:r>
        <w:t>куссий, посвященных Арктической зоне Российской Федерации. Рассмотрен позитивный практический опыт взаимодействия молодых ученых, основанный на положительных институциональных практиках от руководства лабораториями, молодыми коллективами и научными проектами до организации масштабных экспедиционных работ и конфере</w:t>
      </w:r>
      <w:r>
        <w:t>н</w:t>
      </w:r>
      <w:r>
        <w:t>ций и позволяет поддерживать одну из основных задач прошедшего Международного полярного года — обеспечение преемственности научного знания об Арктике и Антар</w:t>
      </w:r>
      <w:r>
        <w:t>к</w:t>
      </w:r>
      <w:r>
        <w:t>тике в условиях стремительных глобальных изменений. Показано изменение роли мол</w:t>
      </w:r>
      <w:r>
        <w:t>о</w:t>
      </w:r>
      <w:r>
        <w:t>дых ученых в исследованиях Арктики на основе международного и отечественного оп</w:t>
      </w:r>
      <w:r>
        <w:t>ы</w:t>
      </w:r>
      <w:r>
        <w:t>та.</w:t>
      </w:r>
    </w:p>
    <w:p w:rsidR="00E8632C" w:rsidRDefault="00E8632C" w:rsidP="00E8632C">
      <w:pPr>
        <w:pStyle w:val="2"/>
      </w:pPr>
      <w:bookmarkStart w:id="9" w:name="_Toc63155418"/>
      <w:r>
        <w:t>Мониторинг и оценка научных результатов</w:t>
      </w:r>
      <w:bookmarkEnd w:id="9"/>
    </w:p>
    <w:p w:rsidR="00E8632C" w:rsidRDefault="00E8632C" w:rsidP="00E8632C">
      <w:pPr>
        <w:pStyle w:val="22"/>
      </w:pPr>
      <w:r w:rsidRPr="00E8632C">
        <w:rPr>
          <w:b/>
        </w:rPr>
        <w:t>29. Альперин Б.Л.</w:t>
      </w:r>
      <w:r>
        <w:t xml:space="preserve"> Анализ скорости публикации научных статей с и</w:t>
      </w:r>
      <w:r>
        <w:t>с</w:t>
      </w:r>
      <w:r>
        <w:t>пользованием CRIS-системы SciAct. </w:t>
      </w:r>
      <w:r>
        <w:rPr>
          <w:rFonts w:ascii="Times New Roman" w:hAnsi="Times New Roman"/>
        </w:rPr>
        <w:t>‒</w:t>
      </w:r>
      <w:r>
        <w:t xml:space="preserve"> Текст : непосредственный / Б. Л. Альперин, И. В. Зибарева, А. А. Ведягин // Библиосфера.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1. </w:t>
      </w:r>
      <w:r>
        <w:rPr>
          <w:rFonts w:ascii="Times New Roman" w:hAnsi="Times New Roman"/>
        </w:rPr>
        <w:t>‒</w:t>
      </w:r>
      <w:r>
        <w:t xml:space="preserve"> C. 83</w:t>
      </w:r>
      <w:r>
        <w:rPr>
          <w:rFonts w:ascii="Times New Roman" w:hAnsi="Times New Roman"/>
        </w:rPr>
        <w:t>‒</w:t>
      </w:r>
      <w:r>
        <w:t>92. </w:t>
      </w:r>
      <w:r>
        <w:rPr>
          <w:rFonts w:ascii="Times New Roman" w:hAnsi="Times New Roman"/>
        </w:rPr>
        <w:t>‒</w:t>
      </w:r>
      <w:r>
        <w:t xml:space="preserve"> </w:t>
      </w:r>
      <w:hyperlink r:id="rId49" w:history="1">
        <w:r>
          <w:rPr>
            <w:rStyle w:val="ae"/>
          </w:rPr>
          <w:t>URL: https://www.bibliosphere.ru/jour/issue/archive</w:t>
        </w:r>
      </w:hyperlink>
      <w:r>
        <w:t>.</w:t>
      </w:r>
    </w:p>
    <w:p w:rsidR="00E8632C" w:rsidRDefault="00E8632C" w:rsidP="00E8632C">
      <w:pPr>
        <w:pStyle w:val="a8"/>
      </w:pPr>
      <w:r>
        <w:t>Одно из наиболее важных конкурентных преимуществ отдельного ученого и / или исследовательской организации – персональная заметность (visibility) в профессионал</w:t>
      </w:r>
      <w:r>
        <w:t>ь</w:t>
      </w:r>
      <w:r>
        <w:t>ном сообществе, зависящая от значимости полученных результатов. В условиях высокой конкуренции для такой заметности большое значение имеют не только собственно р</w:t>
      </w:r>
      <w:r>
        <w:t>е</w:t>
      </w:r>
      <w:r>
        <w:t>зультаты, но и количество отображающих их публикаций, зависящее среди прочего от скорости издания статей журналами. В России ежегодное количество публикаций по WoS / Scopus является основным критерием выполнения институтами РАН госуда</w:t>
      </w:r>
      <w:r>
        <w:t>р</w:t>
      </w:r>
      <w:r>
        <w:t>ственного задания, что делает скорость публикации научных результатов критически важной. В статье представлены результаты статистического анализа скорости публ</w:t>
      </w:r>
      <w:r>
        <w:t>и</w:t>
      </w:r>
      <w:r>
        <w:t>кации авторов, работающих в Федеральном исследовательском центре «Институт к</w:t>
      </w:r>
      <w:r>
        <w:t>а</w:t>
      </w:r>
      <w:r>
        <w:t>тализа им. Г. К. Борескова Сибирского отделения Российской академии наук» (ФИЦ ИК СО РАН), проведенного с использованием его CRIS-системы SciAct. Система охватывает более 20 видов научной деятельности, в ней учтены статьи в журналах, материалы ко</w:t>
      </w:r>
      <w:r>
        <w:t>н</w:t>
      </w:r>
      <w:r>
        <w:t>ференций, патенты, диссертации. Она содержит профили авторов, организаций и журн</w:t>
      </w:r>
      <w:r>
        <w:t>а</w:t>
      </w:r>
      <w:r>
        <w:t>лов, позволяет оперативно, «в один клик», создавать разнообразные отчеты и справки. На массиве из более 8 тыс. статей ФИЦ ИК СО РАН 1960–2019 гг. в 712 журналах опред</w:t>
      </w:r>
      <w:r>
        <w:t>е</w:t>
      </w:r>
      <w:r>
        <w:t>лены минимальные, максимальные и медианные значения скорости их публикации. Пол</w:t>
      </w:r>
      <w:r>
        <w:t>у</w:t>
      </w:r>
      <w:r>
        <w:t>ченные результаты позволяют рекомендовать сотрудникам физико-химических исслед</w:t>
      </w:r>
      <w:r>
        <w:t>о</w:t>
      </w:r>
      <w:r>
        <w:t>вательских организаций журналы с медианными скоростями издания статей от одного до двух месяцев. Предложенный подход и его результаты полезны для планирования иссл</w:t>
      </w:r>
      <w:r>
        <w:t>е</w:t>
      </w:r>
      <w:r>
        <w:t>дований.</w:t>
      </w:r>
    </w:p>
    <w:p w:rsidR="00E8632C" w:rsidRDefault="00E8632C" w:rsidP="00E8632C">
      <w:pPr>
        <w:pStyle w:val="ab"/>
      </w:pPr>
      <w:r>
        <w:t>См. также </w:t>
      </w:r>
      <w:r>
        <w:rPr>
          <w:rFonts w:ascii="Times New Roman" w:hAnsi="Times New Roman"/>
        </w:rPr>
        <w:t>№</w:t>
      </w:r>
      <w:r>
        <w:t> 38</w:t>
      </w:r>
    </w:p>
    <w:p w:rsidR="00E8632C" w:rsidRDefault="00E8632C" w:rsidP="00E8632C">
      <w:pPr>
        <w:pStyle w:val="1"/>
      </w:pPr>
      <w:bookmarkStart w:id="10" w:name="_Toc63155419"/>
      <w:r>
        <w:t>Организация и управление инновационными процессами в научно-технической сфере</w:t>
      </w:r>
      <w:bookmarkEnd w:id="10"/>
    </w:p>
    <w:p w:rsidR="00E8632C" w:rsidRDefault="00E8632C" w:rsidP="00E8632C">
      <w:pPr>
        <w:pStyle w:val="22"/>
      </w:pPr>
      <w:r w:rsidRPr="00E8632C">
        <w:rPr>
          <w:b/>
        </w:rPr>
        <w:t>30. Величенкова Д.С.</w:t>
      </w:r>
      <w:r>
        <w:t xml:space="preserve"> Обеспечение эффективности региональной и</w:t>
      </w:r>
      <w:r>
        <w:t>н</w:t>
      </w:r>
      <w:r>
        <w:t>новационной системы на основе интеграции инновационной деятельности университетов : специальность 08.00.05 "Экономика и управление народным хозяйством (управление инновациями)" : автореферат диссертации на соискание ученой степени кандидата экономических наук. </w:t>
      </w:r>
      <w:r>
        <w:rPr>
          <w:rFonts w:ascii="Times New Roman" w:hAnsi="Times New Roman"/>
        </w:rPr>
        <w:t>‒</w:t>
      </w:r>
      <w:r>
        <w:t xml:space="preserve"> Текст : неп</w:t>
      </w:r>
      <w:r>
        <w:t>о</w:t>
      </w:r>
      <w:r>
        <w:t>средственный : специальность 08.00.05 : автореферат диссертации на с</w:t>
      </w:r>
      <w:r>
        <w:t>о</w:t>
      </w:r>
      <w:r>
        <w:t>искание ученой степени / Величенкова Дарья Сергеевна ; [Санкт-Петербургский политехнический университет Петра Великого]. </w:t>
      </w:r>
      <w:r>
        <w:rPr>
          <w:rFonts w:ascii="Times New Roman" w:hAnsi="Times New Roman"/>
        </w:rPr>
        <w:t>‒</w:t>
      </w:r>
      <w:r>
        <w:t xml:space="preserve"> Санкт-Петербург, 2020. </w:t>
      </w:r>
      <w:r>
        <w:rPr>
          <w:rFonts w:ascii="Times New Roman" w:hAnsi="Times New Roman"/>
        </w:rPr>
        <w:t>‒</w:t>
      </w:r>
      <w:r>
        <w:t xml:space="preserve"> 22 с.</w:t>
      </w:r>
    </w:p>
    <w:p w:rsidR="00E8632C" w:rsidRDefault="00E8632C" w:rsidP="00E8632C">
      <w:pPr>
        <w:pStyle w:val="a8"/>
      </w:pPr>
      <w:r>
        <w:lastRenderedPageBreak/>
        <w:t>Разработаны научно-методические рекомендации по повышению эффективности р</w:t>
      </w:r>
      <w:r>
        <w:t>е</w:t>
      </w:r>
      <w:r>
        <w:t>гиональной инновационной системы с учетом комплексных взаимосвязей инновационного развития субъектов РФ и ключевых характеристик инновационной деятельности ун</w:t>
      </w:r>
      <w:r>
        <w:t>и</w:t>
      </w:r>
      <w:r>
        <w:t>верситетов.</w:t>
      </w:r>
    </w:p>
    <w:p w:rsidR="00E8632C" w:rsidRDefault="00E8632C" w:rsidP="00E8632C">
      <w:pPr>
        <w:pStyle w:val="22"/>
      </w:pPr>
      <w:r w:rsidRPr="00E8632C">
        <w:rPr>
          <w:b/>
        </w:rPr>
        <w:t>31. Гамидуллаева Л.А.</w:t>
      </w:r>
      <w:r>
        <w:t xml:space="preserve"> Разработка методологии управления взаим</w:t>
      </w:r>
      <w:r>
        <w:t>о</w:t>
      </w:r>
      <w:r>
        <w:t>действием субъектов в региональной инновационной системе на основе и</w:t>
      </w:r>
      <w:r>
        <w:t>н</w:t>
      </w:r>
      <w:r>
        <w:t>теллектуального анализа больших данных. </w:t>
      </w:r>
      <w:r>
        <w:rPr>
          <w:rFonts w:ascii="Times New Roman" w:hAnsi="Times New Roman"/>
        </w:rPr>
        <w:t>‒</w:t>
      </w:r>
      <w:r>
        <w:t xml:space="preserve"> Текст : непосредственный / Л. А. Гамидуллаева, А. Г. Финогеев, С. М. Васин // Инновации.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1. </w:t>
      </w:r>
      <w:r>
        <w:rPr>
          <w:rFonts w:ascii="Times New Roman" w:hAnsi="Times New Roman"/>
        </w:rPr>
        <w:t>‒</w:t>
      </w:r>
      <w:r>
        <w:t xml:space="preserve"> C. 76</w:t>
      </w:r>
      <w:r>
        <w:rPr>
          <w:rFonts w:ascii="Times New Roman" w:hAnsi="Times New Roman"/>
        </w:rPr>
        <w:t>‒</w:t>
      </w:r>
      <w:r>
        <w:t>85. </w:t>
      </w:r>
      <w:r>
        <w:rPr>
          <w:rFonts w:ascii="Times New Roman" w:hAnsi="Times New Roman"/>
        </w:rPr>
        <w:t>‒</w:t>
      </w:r>
      <w:r>
        <w:t xml:space="preserve"> DOI: </w:t>
      </w:r>
      <w:hyperlink r:id="rId50" w:history="1">
        <w:r>
          <w:rPr>
            <w:rStyle w:val="ae"/>
          </w:rPr>
          <w:t>https://doi.org/10.26310/2071</w:t>
        </w:r>
        <w:r>
          <w:rPr>
            <w:rStyle w:val="ae"/>
            <w:rFonts w:ascii="Times New Roman" w:hAnsi="Times New Roman"/>
          </w:rPr>
          <w:t>‒</w:t>
        </w:r>
        <w:r>
          <w:rPr>
            <w:rStyle w:val="ae"/>
          </w:rPr>
          <w:t>3010.2020.255.1.010</w:t>
        </w:r>
      </w:hyperlink>
      <w:r>
        <w:t>. </w:t>
      </w:r>
      <w:r>
        <w:rPr>
          <w:rFonts w:ascii="Times New Roman" w:hAnsi="Times New Roman"/>
        </w:rPr>
        <w:t>‒</w:t>
      </w:r>
      <w:r>
        <w:t xml:space="preserve"> Библиогр.: с. 84</w:t>
      </w:r>
      <w:r>
        <w:rPr>
          <w:rFonts w:ascii="Times New Roman" w:hAnsi="Times New Roman"/>
        </w:rPr>
        <w:t>‒</w:t>
      </w:r>
      <w:r>
        <w:t>85 (18 назв.). </w:t>
      </w:r>
      <w:r>
        <w:rPr>
          <w:rFonts w:ascii="Times New Roman" w:hAnsi="Times New Roman"/>
        </w:rPr>
        <w:t>‒</w:t>
      </w:r>
      <w:r>
        <w:t xml:space="preserve"> </w:t>
      </w:r>
      <w:hyperlink r:id="rId51" w:history="1">
        <w:r>
          <w:rPr>
            <w:rStyle w:val="ae"/>
          </w:rPr>
          <w:t>URL: https://elibrary.ru/contents.asp?id=38532464</w:t>
        </w:r>
      </w:hyperlink>
      <w:r>
        <w:t>.</w:t>
      </w:r>
    </w:p>
    <w:p w:rsidR="00E8632C" w:rsidRDefault="00E8632C" w:rsidP="00E8632C">
      <w:pPr>
        <w:pStyle w:val="a8"/>
      </w:pPr>
      <w:r>
        <w:t>Элементы инновационной среды региональных инновационных систем в настоящее время разобщены. Основным барьером, препятствующим эффективному взаимодействию субъектов инновационной деятельности в России, мы считаем высокий уровень издержек инновационной деятельности, имеющих, преимущественно, трансакционную природу. М</w:t>
      </w:r>
      <w:r>
        <w:t>о</w:t>
      </w:r>
      <w:r>
        <w:t>делирование процессов взаимодействия основных участников инновационной деятельн</w:t>
      </w:r>
      <w:r>
        <w:t>о</w:t>
      </w:r>
      <w:r>
        <w:t>сти в инновационной системе региона необходимо, чтобы понять на качественном и к</w:t>
      </w:r>
      <w:r>
        <w:t>о</w:t>
      </w:r>
      <w:r>
        <w:t>личественном уровнях роль связей элементов инновационной среды, влияние их взаимоде</w:t>
      </w:r>
      <w:r>
        <w:t>й</w:t>
      </w:r>
      <w:r>
        <w:t>ствия на зоны аттракторов, на потенциалы параметров порядка системы. Наращивание взаимодействия между всеми заинтересованными участниками в инновационной системе представляет собой очень важный механизм развития инновационной деятельности на различных этапах инновационного процесса, от возникновения идеи до коммерциализации инновации. Данное исследование ориентировано на получение новых знаний в области создания методики мультиагентного поиска, сбора и обработки данных о показателях инновационного развития предприятий, моделей и методов интеллектуального анализа собранных данных.</w:t>
      </w:r>
    </w:p>
    <w:p w:rsidR="00E8632C" w:rsidRDefault="00E8632C" w:rsidP="00E8632C">
      <w:pPr>
        <w:pStyle w:val="22"/>
      </w:pPr>
      <w:r w:rsidRPr="00E8632C">
        <w:rPr>
          <w:b/>
        </w:rPr>
        <w:t>32. Ер</w:t>
      </w:r>
      <w:r w:rsidRPr="00E8632C">
        <w:rPr>
          <w:rFonts w:ascii="Times New Roman" w:hAnsi="Times New Roman"/>
          <w:b/>
        </w:rPr>
        <w:t>ё</w:t>
      </w:r>
      <w:r w:rsidRPr="00E8632C">
        <w:rPr>
          <w:rFonts w:cs="TextBook"/>
          <w:b/>
        </w:rPr>
        <w:t>мченко</w:t>
      </w:r>
      <w:r w:rsidRPr="00E8632C">
        <w:rPr>
          <w:b/>
        </w:rPr>
        <w:t> О.А</w:t>
      </w:r>
      <w:r>
        <w:t xml:space="preserve"> Корпоративные венчурные фонды российских ко</w:t>
      </w:r>
      <w:r>
        <w:t>м</w:t>
      </w:r>
      <w:r>
        <w:t>паний: перспективы и барьеры. </w:t>
      </w:r>
      <w:r>
        <w:rPr>
          <w:rFonts w:ascii="Times New Roman" w:hAnsi="Times New Roman"/>
        </w:rPr>
        <w:t>‒</w:t>
      </w:r>
      <w:r>
        <w:t xml:space="preserve"> Текст : непосредственный / О.А Ер</w:t>
      </w:r>
      <w:r>
        <w:rPr>
          <w:rFonts w:ascii="Times New Roman" w:hAnsi="Times New Roman"/>
        </w:rPr>
        <w:t>ё</w:t>
      </w:r>
      <w:r>
        <w:rPr>
          <w:rFonts w:cs="TextBook"/>
        </w:rPr>
        <w:t>м</w:t>
      </w:r>
      <w:r>
        <w:rPr>
          <w:rFonts w:cs="TextBook"/>
        </w:rPr>
        <w:t>ченко</w:t>
      </w:r>
      <w:r>
        <w:t>, В. Г. Зинов // Инновации.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1. </w:t>
      </w:r>
      <w:r>
        <w:rPr>
          <w:rFonts w:ascii="Times New Roman" w:hAnsi="Times New Roman"/>
        </w:rPr>
        <w:t>‒</w:t>
      </w:r>
      <w:r>
        <w:t xml:space="preserve"> C. 47</w:t>
      </w:r>
      <w:r>
        <w:rPr>
          <w:rFonts w:ascii="Times New Roman" w:hAnsi="Times New Roman"/>
        </w:rPr>
        <w:t>‒</w:t>
      </w:r>
      <w:r>
        <w:t>57. </w:t>
      </w:r>
      <w:r>
        <w:rPr>
          <w:rFonts w:ascii="Times New Roman" w:hAnsi="Times New Roman"/>
        </w:rPr>
        <w:t>‒</w:t>
      </w:r>
      <w:r>
        <w:t xml:space="preserve"> DOI: </w:t>
      </w:r>
      <w:hyperlink r:id="rId52" w:history="1">
        <w:r>
          <w:rPr>
            <w:rStyle w:val="ae"/>
          </w:rPr>
          <w:t>https://doi.org/10.26310/2071</w:t>
        </w:r>
        <w:r>
          <w:rPr>
            <w:rStyle w:val="ae"/>
            <w:rFonts w:ascii="Times New Roman" w:hAnsi="Times New Roman"/>
          </w:rPr>
          <w:t>‒</w:t>
        </w:r>
        <w:r>
          <w:rPr>
            <w:rStyle w:val="ae"/>
          </w:rPr>
          <w:t>3010.2020.255.1.007</w:t>
        </w:r>
      </w:hyperlink>
      <w:r>
        <w:t>. </w:t>
      </w:r>
      <w:r>
        <w:rPr>
          <w:rFonts w:ascii="Times New Roman" w:hAnsi="Times New Roman"/>
        </w:rPr>
        <w:t>‒</w:t>
      </w:r>
      <w:r>
        <w:t xml:space="preserve"> Библиогр.: с. 56</w:t>
      </w:r>
      <w:r>
        <w:rPr>
          <w:rFonts w:ascii="Times New Roman" w:hAnsi="Times New Roman"/>
        </w:rPr>
        <w:t>‒</w:t>
      </w:r>
      <w:r>
        <w:t>57 (27 назв.). </w:t>
      </w:r>
      <w:r>
        <w:rPr>
          <w:rFonts w:ascii="Times New Roman" w:hAnsi="Times New Roman"/>
        </w:rPr>
        <w:t>‒</w:t>
      </w:r>
      <w:r>
        <w:t xml:space="preserve"> </w:t>
      </w:r>
      <w:hyperlink r:id="rId53" w:history="1">
        <w:r>
          <w:rPr>
            <w:rStyle w:val="ae"/>
          </w:rPr>
          <w:t>URL: https://elibrary.ru/contents.asp?id=38532464</w:t>
        </w:r>
      </w:hyperlink>
      <w:r>
        <w:t>.</w:t>
      </w:r>
    </w:p>
    <w:p w:rsidR="00E8632C" w:rsidRDefault="00E8632C" w:rsidP="00E8632C">
      <w:pPr>
        <w:pStyle w:val="a8"/>
      </w:pPr>
      <w:r>
        <w:t>Представлены результаты исследования российского корпоративного венчурного рынка и его места на глобальном ландшафте корпоративного венчурного сектора. Пок</w:t>
      </w:r>
      <w:r>
        <w:t>а</w:t>
      </w:r>
      <w:r>
        <w:t>зано, что в России формирование этого рынка все еще находится на этапе становления: в стране действуют единицы корпоративных венчурных фондов (КВФ), доля России по числу заключенных сделок в 2018 г. составляет около 1,9% от общемирового показателя корпоративного сектора, а общий объем венчурных инвестиций российских компаний </w:t>
      </w:r>
      <w:r>
        <w:rPr>
          <w:rFonts w:ascii="Times New Roman" w:hAnsi="Times New Roman"/>
        </w:rPr>
        <w:t>‒</w:t>
      </w:r>
      <w:r>
        <w:t xml:space="preserve"> менее 0,5% от общемирового объема.На основе обобщения экспертных мнений, аналит</w:t>
      </w:r>
      <w:r>
        <w:t>и</w:t>
      </w:r>
      <w:r>
        <w:t>ческих обзоров и результатов интервью с руководителями российских КВФ идентифиц</w:t>
      </w:r>
      <w:r>
        <w:t>и</w:t>
      </w:r>
      <w:r>
        <w:t>рованы основные барьеры корпоративного венчурного инвестирования в России: недор</w:t>
      </w:r>
      <w:r>
        <w:t>а</w:t>
      </w:r>
      <w:r>
        <w:t>ботанность законодательного регулирования, ограниченный доступ к зарубежным ры</w:t>
      </w:r>
      <w:r>
        <w:t>н</w:t>
      </w:r>
      <w:r>
        <w:t>кам стартапов, консервативная корпоративная культура российских компаний, недост</w:t>
      </w:r>
      <w:r>
        <w:t>а</w:t>
      </w:r>
      <w:r>
        <w:t>ток долгосрочного стратегического планирования в крупных компаниях, отсутствие наработанной практики функционирования КВФ.</w:t>
      </w:r>
    </w:p>
    <w:p w:rsidR="00E8632C" w:rsidRDefault="00E8632C" w:rsidP="00E8632C">
      <w:pPr>
        <w:pStyle w:val="22"/>
      </w:pPr>
      <w:r w:rsidRPr="00E8632C">
        <w:rPr>
          <w:b/>
        </w:rPr>
        <w:t>33. Красильников С.А</w:t>
      </w:r>
      <w:r>
        <w:t xml:space="preserve"> Проблемы корпоративных инноваций и пути их решения. </w:t>
      </w:r>
      <w:r>
        <w:rPr>
          <w:rFonts w:ascii="Times New Roman" w:hAnsi="Times New Roman"/>
        </w:rPr>
        <w:t>‒</w:t>
      </w:r>
      <w:r>
        <w:t xml:space="preserve"> Текст : непосредственный / С.А Красильников // Инновации.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1. </w:t>
      </w:r>
      <w:r>
        <w:rPr>
          <w:rFonts w:ascii="Times New Roman" w:hAnsi="Times New Roman"/>
        </w:rPr>
        <w:t>‒</w:t>
      </w:r>
      <w:r>
        <w:t xml:space="preserve"> C. 41</w:t>
      </w:r>
      <w:r>
        <w:rPr>
          <w:rFonts w:ascii="Times New Roman" w:hAnsi="Times New Roman"/>
        </w:rPr>
        <w:t>‒</w:t>
      </w:r>
      <w:r>
        <w:t>46. </w:t>
      </w:r>
      <w:r>
        <w:rPr>
          <w:rFonts w:ascii="Times New Roman" w:hAnsi="Times New Roman"/>
        </w:rPr>
        <w:t>‒</w:t>
      </w:r>
      <w:r>
        <w:t xml:space="preserve"> DOI: </w:t>
      </w:r>
      <w:hyperlink r:id="rId54" w:history="1">
        <w:r>
          <w:rPr>
            <w:rStyle w:val="ae"/>
          </w:rPr>
          <w:t>https://doi.org/10.26310/2071</w:t>
        </w:r>
        <w:r>
          <w:rPr>
            <w:rStyle w:val="ae"/>
            <w:rFonts w:ascii="Times New Roman" w:hAnsi="Times New Roman"/>
          </w:rPr>
          <w:t>‒</w:t>
        </w:r>
        <w:r>
          <w:rPr>
            <w:rStyle w:val="ae"/>
          </w:rPr>
          <w:t>3010.2020.255.1.006</w:t>
        </w:r>
      </w:hyperlink>
      <w:r>
        <w:t>. </w:t>
      </w:r>
      <w:r>
        <w:rPr>
          <w:rFonts w:ascii="Times New Roman" w:hAnsi="Times New Roman"/>
        </w:rPr>
        <w:t>‒</w:t>
      </w:r>
      <w:r>
        <w:t xml:space="preserve"> Библиогр.: с. 46 (11 назв.). </w:t>
      </w:r>
      <w:r>
        <w:rPr>
          <w:rFonts w:ascii="Times New Roman" w:hAnsi="Times New Roman"/>
        </w:rPr>
        <w:t>‒</w:t>
      </w:r>
      <w:r>
        <w:t xml:space="preserve"> </w:t>
      </w:r>
      <w:hyperlink r:id="rId55" w:history="1">
        <w:r>
          <w:rPr>
            <w:rStyle w:val="ae"/>
          </w:rPr>
          <w:t>URL: https://elibrary.ru/contents.asp?id=38532464</w:t>
        </w:r>
      </w:hyperlink>
      <w:r>
        <w:t>.</w:t>
      </w:r>
    </w:p>
    <w:p w:rsidR="00E8632C" w:rsidRDefault="00E8632C" w:rsidP="00E8632C">
      <w:pPr>
        <w:pStyle w:val="a8"/>
      </w:pPr>
      <w:r>
        <w:t>Рассмотрены основные причины и факторы, сдерживающие инновационную акти</w:t>
      </w:r>
      <w:r>
        <w:t>в</w:t>
      </w:r>
      <w:r>
        <w:t>ность российских корпораций. Определены преимущества участия корпораций в реализ</w:t>
      </w:r>
      <w:r>
        <w:t>а</w:t>
      </w:r>
      <w:r>
        <w:t>ции венчурных проектов. Рассматриваются внутрикорпоративный механизм и критерии отбора инновационных проектов. Анализируется зависимость используемой модели цены на новый продукт от планируемых источников возврата инвестиций в проект. Обосн</w:t>
      </w:r>
      <w:r>
        <w:t>о</w:t>
      </w:r>
      <w:r>
        <w:t>вывается классификация видов инновационных стратегий корпораций.</w:t>
      </w:r>
    </w:p>
    <w:p w:rsidR="00E8632C" w:rsidRDefault="00E8632C" w:rsidP="00E8632C">
      <w:pPr>
        <w:pStyle w:val="22"/>
      </w:pPr>
      <w:r w:rsidRPr="00E8632C">
        <w:rPr>
          <w:b/>
        </w:rPr>
        <w:lastRenderedPageBreak/>
        <w:t>34. Лапаев С. П.</w:t>
      </w:r>
      <w:r>
        <w:t xml:space="preserve"> Теоретические основы формирования региональной инновационной системы. </w:t>
      </w:r>
      <w:r>
        <w:rPr>
          <w:rFonts w:ascii="Times New Roman" w:hAnsi="Times New Roman"/>
        </w:rPr>
        <w:t>‒</w:t>
      </w:r>
      <w:r>
        <w:t xml:space="preserve"> Текст : непосредственный / С. П. Лапаев, С. М. Сейфуллин // Экономика и предпринимательство.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8. </w:t>
      </w:r>
      <w:r>
        <w:rPr>
          <w:rFonts w:ascii="Times New Roman" w:hAnsi="Times New Roman"/>
        </w:rPr>
        <w:t>‒</w:t>
      </w:r>
      <w:r>
        <w:t xml:space="preserve"> C. 427</w:t>
      </w:r>
      <w:r>
        <w:rPr>
          <w:rFonts w:ascii="Times New Roman" w:hAnsi="Times New Roman"/>
        </w:rPr>
        <w:t>‒</w:t>
      </w:r>
      <w:r>
        <w:t>430. </w:t>
      </w:r>
      <w:r>
        <w:rPr>
          <w:rFonts w:ascii="Times New Roman" w:hAnsi="Times New Roman"/>
        </w:rPr>
        <w:t>‒</w:t>
      </w:r>
      <w:r>
        <w:t xml:space="preserve"> DOI: </w:t>
      </w:r>
      <w:hyperlink r:id="rId56" w:history="1">
        <w:r>
          <w:rPr>
            <w:rStyle w:val="ae"/>
          </w:rPr>
          <w:t>https://doi.org/10.34925/EIP.2020.121.8.088</w:t>
        </w:r>
      </w:hyperlink>
      <w:r>
        <w:t>. </w:t>
      </w:r>
      <w:r>
        <w:rPr>
          <w:rFonts w:ascii="Times New Roman" w:hAnsi="Times New Roman"/>
        </w:rPr>
        <w:t>‒</w:t>
      </w:r>
      <w:r>
        <w:t xml:space="preserve"> Библиогр.: с. 430 (17 назв.). </w:t>
      </w:r>
      <w:r>
        <w:rPr>
          <w:rFonts w:ascii="Times New Roman" w:hAnsi="Times New Roman"/>
        </w:rPr>
        <w:t>‒</w:t>
      </w:r>
      <w:r>
        <w:t xml:space="preserve"> </w:t>
      </w:r>
      <w:hyperlink r:id="rId57" w:history="1">
        <w:r>
          <w:rPr>
            <w:rStyle w:val="ae"/>
          </w:rPr>
          <w:t>URL: https://elibrary.ru/contents.asp?titleid=27783</w:t>
        </w:r>
      </w:hyperlink>
      <w:r>
        <w:t>.</w:t>
      </w:r>
    </w:p>
    <w:p w:rsidR="00E8632C" w:rsidRDefault="00E8632C" w:rsidP="00E8632C">
      <w:pPr>
        <w:pStyle w:val="a8"/>
      </w:pPr>
      <w:r>
        <w:t>Доказана необходимость форсирования инновационных процессов на уровне росси</w:t>
      </w:r>
      <w:r>
        <w:t>й</w:t>
      </w:r>
      <w:r>
        <w:t>ских регионов, отличающихся многими параметрами, что обусловливает особенности инновационного развития регионов. В то же время инновационное развитие регионов базируется на принципах, характерных для всех региональных инновационных систем. Проанализированы подходы зарубежных и российских экономистов к определению пон</w:t>
      </w:r>
      <w:r>
        <w:t>я</w:t>
      </w:r>
      <w:r>
        <w:t>тия "региональная инновационная система", включая ее структуру, последовательность элементов в инновационной цепочке, специфику региона. На основе анализа подходов эк</w:t>
      </w:r>
      <w:r>
        <w:t>о</w:t>
      </w:r>
      <w:r>
        <w:t>номистов к определению сущности региональной инновационной системы разработано определение региональной инновационной системы.</w:t>
      </w:r>
    </w:p>
    <w:p w:rsidR="00E8632C" w:rsidRDefault="00E8632C" w:rsidP="00E8632C">
      <w:pPr>
        <w:pStyle w:val="22"/>
      </w:pPr>
      <w:r w:rsidRPr="00E8632C">
        <w:rPr>
          <w:b/>
        </w:rPr>
        <w:t>35. Мурашова Н.А.</w:t>
      </w:r>
      <w:r>
        <w:t xml:space="preserve"> Анализ факторов, влияющих на эффективность и</w:t>
      </w:r>
      <w:r>
        <w:t>н</w:t>
      </w:r>
      <w:r>
        <w:t>новационной деятельности. </w:t>
      </w:r>
      <w:r>
        <w:rPr>
          <w:rFonts w:ascii="Times New Roman" w:hAnsi="Times New Roman"/>
        </w:rPr>
        <w:t>‒</w:t>
      </w:r>
      <w:r>
        <w:t xml:space="preserve"> Текст : непосредственный / Н. А. Мурашова // Экономика и предпринимательство.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8. </w:t>
      </w:r>
      <w:r>
        <w:rPr>
          <w:rFonts w:ascii="Times New Roman" w:hAnsi="Times New Roman"/>
        </w:rPr>
        <w:t>‒</w:t>
      </w:r>
      <w:r>
        <w:t xml:space="preserve"> C. 1016</w:t>
      </w:r>
      <w:r>
        <w:rPr>
          <w:rFonts w:ascii="Times New Roman" w:hAnsi="Times New Roman"/>
        </w:rPr>
        <w:t>‒</w:t>
      </w:r>
      <w:r>
        <w:t>1021. </w:t>
      </w:r>
      <w:r>
        <w:rPr>
          <w:rFonts w:ascii="Times New Roman" w:hAnsi="Times New Roman"/>
        </w:rPr>
        <w:t>‒</w:t>
      </w:r>
      <w:r>
        <w:t xml:space="preserve"> DOI: </w:t>
      </w:r>
      <w:hyperlink r:id="rId58" w:history="1">
        <w:r>
          <w:rPr>
            <w:rStyle w:val="ae"/>
          </w:rPr>
          <w:t>https://doi.org/10.34925/EIP.2020.121.8.202</w:t>
        </w:r>
      </w:hyperlink>
      <w:r>
        <w:t>. </w:t>
      </w:r>
      <w:r>
        <w:rPr>
          <w:rFonts w:ascii="Times New Roman" w:hAnsi="Times New Roman"/>
        </w:rPr>
        <w:t>‒</w:t>
      </w:r>
      <w:r>
        <w:t xml:space="preserve"> Библиогр.: с. 1021 (7 назв.). </w:t>
      </w:r>
      <w:r>
        <w:rPr>
          <w:rFonts w:ascii="Times New Roman" w:hAnsi="Times New Roman"/>
        </w:rPr>
        <w:t>‒</w:t>
      </w:r>
      <w:r>
        <w:t xml:space="preserve"> </w:t>
      </w:r>
      <w:hyperlink r:id="rId59" w:history="1">
        <w:r>
          <w:rPr>
            <w:rStyle w:val="ae"/>
          </w:rPr>
          <w:t>URL: https://elibrary.ru/contents.asp?titleid=27783</w:t>
        </w:r>
      </w:hyperlink>
      <w:r>
        <w:t>.</w:t>
      </w:r>
    </w:p>
    <w:p w:rsidR="00E8632C" w:rsidRDefault="00E8632C" w:rsidP="00E8632C">
      <w:pPr>
        <w:pStyle w:val="a8"/>
      </w:pPr>
      <w:r>
        <w:t>Представлены две методики оценки эффективности инновационной деятельности, основанные на сравнительном анализе затрат и результатов инновационной деятельн</w:t>
      </w:r>
      <w:r>
        <w:t>о</w:t>
      </w:r>
      <w:r>
        <w:t>сти, и исследовании динамики инновационных процессов в экономических системах. Обо</w:t>
      </w:r>
      <w:r>
        <w:t>с</w:t>
      </w:r>
      <w:r>
        <w:t>нован выбор критериев эффективности инновационной деятельности региона и факт</w:t>
      </w:r>
      <w:r>
        <w:t>о</w:t>
      </w:r>
      <w:r>
        <w:t>ров, влияющих на эффективность инновационной деятельности, с использованием множ</w:t>
      </w:r>
      <w:r>
        <w:t>е</w:t>
      </w:r>
      <w:r>
        <w:t>ственного регрессионного анализа.</w:t>
      </w:r>
    </w:p>
    <w:p w:rsidR="00E8632C" w:rsidRDefault="00E8632C" w:rsidP="00E8632C">
      <w:pPr>
        <w:pStyle w:val="22"/>
      </w:pPr>
      <w:r w:rsidRPr="00E8632C">
        <w:rPr>
          <w:b/>
        </w:rPr>
        <w:t>36. Палкина Е.С</w:t>
      </w:r>
      <w:r>
        <w:t xml:space="preserve"> Анализ результативности формирования инновацио</w:t>
      </w:r>
      <w:r>
        <w:t>н</w:t>
      </w:r>
      <w:r>
        <w:t>ной экономики в России. </w:t>
      </w:r>
      <w:r>
        <w:rPr>
          <w:rFonts w:ascii="Times New Roman" w:hAnsi="Times New Roman"/>
        </w:rPr>
        <w:t>‒</w:t>
      </w:r>
      <w:r>
        <w:t xml:space="preserve"> Текст : непосредственный / Е.С Палкина // Инновации.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1. </w:t>
      </w:r>
      <w:r>
        <w:rPr>
          <w:rFonts w:ascii="Times New Roman" w:hAnsi="Times New Roman"/>
        </w:rPr>
        <w:t>‒</w:t>
      </w:r>
      <w:r>
        <w:t xml:space="preserve"> C. 58</w:t>
      </w:r>
      <w:r>
        <w:rPr>
          <w:rFonts w:ascii="Times New Roman" w:hAnsi="Times New Roman"/>
        </w:rPr>
        <w:t>‒</w:t>
      </w:r>
      <w:r>
        <w:t>65. </w:t>
      </w:r>
      <w:r>
        <w:rPr>
          <w:rFonts w:ascii="Times New Roman" w:hAnsi="Times New Roman"/>
        </w:rPr>
        <w:t>‒</w:t>
      </w:r>
      <w:r>
        <w:t xml:space="preserve"> DOI: </w:t>
      </w:r>
      <w:hyperlink r:id="rId60" w:history="1">
        <w:r>
          <w:rPr>
            <w:rStyle w:val="ae"/>
          </w:rPr>
          <w:t>https://doi.org/10.26310/2071</w:t>
        </w:r>
        <w:r>
          <w:rPr>
            <w:rStyle w:val="ae"/>
            <w:rFonts w:ascii="Times New Roman" w:hAnsi="Times New Roman"/>
          </w:rPr>
          <w:t>‒</w:t>
        </w:r>
        <w:r>
          <w:rPr>
            <w:rStyle w:val="ae"/>
          </w:rPr>
          <w:t>3010.2020.255.1.008</w:t>
        </w:r>
      </w:hyperlink>
      <w:r>
        <w:t>. </w:t>
      </w:r>
      <w:r>
        <w:rPr>
          <w:rFonts w:ascii="Times New Roman" w:hAnsi="Times New Roman"/>
        </w:rPr>
        <w:t>‒</w:t>
      </w:r>
      <w:r>
        <w:t xml:space="preserve"> Библиогр.: с. 64</w:t>
      </w:r>
      <w:r>
        <w:rPr>
          <w:rFonts w:ascii="Times New Roman" w:hAnsi="Times New Roman"/>
        </w:rPr>
        <w:t>‒</w:t>
      </w:r>
      <w:r>
        <w:t>65 (22 назв.). </w:t>
      </w:r>
      <w:r>
        <w:rPr>
          <w:rFonts w:ascii="Times New Roman" w:hAnsi="Times New Roman"/>
        </w:rPr>
        <w:t>‒</w:t>
      </w:r>
      <w:r>
        <w:t xml:space="preserve"> </w:t>
      </w:r>
      <w:hyperlink r:id="rId61" w:history="1">
        <w:r>
          <w:rPr>
            <w:rStyle w:val="ae"/>
          </w:rPr>
          <w:t>URL: https://elibrary.ru/contents.asp?id=38532464</w:t>
        </w:r>
      </w:hyperlink>
      <w:r>
        <w:t>.</w:t>
      </w:r>
    </w:p>
    <w:p w:rsidR="00E8632C" w:rsidRDefault="00E8632C" w:rsidP="00E8632C">
      <w:pPr>
        <w:pStyle w:val="a8"/>
      </w:pPr>
      <w:r>
        <w:t>В статье рассматриваются основные проблемы становления инновационной эконом</w:t>
      </w:r>
      <w:r>
        <w:t>и</w:t>
      </w:r>
      <w:r>
        <w:t>ки в России с позиции обеспечения интересов национальной безопасности в социально-экономической сфере. Представлены результаты оценки результативности исполнения государственной программы Российской Федерации «Экономическое развитие и иннов</w:t>
      </w:r>
      <w:r>
        <w:t>а</w:t>
      </w:r>
      <w:r>
        <w:t>ционная экономика». Особое внимание отводится реализации Национальной технолог</w:t>
      </w:r>
      <w:r>
        <w:t>и</w:t>
      </w:r>
      <w:r>
        <w:t>ческой инициативы. Приведены международные сравнения инновационной активности, цифровизации национальных экономик. В процессе исследования использовались методы сравнительного, статистического анализа, синтеза, экспертных оценок. Установлено, что степень и темпы достижения стратегических целей в области инновационного преобр</w:t>
      </w:r>
      <w:r>
        <w:t>а</w:t>
      </w:r>
      <w:r>
        <w:t>зования российской экономики недостаточны для обеспечения форсированного эконом</w:t>
      </w:r>
      <w:r>
        <w:t>и</w:t>
      </w:r>
      <w:r>
        <w:t>ческого роста на базе широкого применения передовых высоких технологий по сравн</w:t>
      </w:r>
      <w:r>
        <w:t>е</w:t>
      </w:r>
      <w:r>
        <w:t>нию с утвержденными планами и динамикой развития ведущих зарубежных стран. Ра</w:t>
      </w:r>
      <w:r>
        <w:t>с</w:t>
      </w:r>
      <w:r>
        <w:t>смотрены основные проблемы цифровой трансформации национальной экономики, и пре</w:t>
      </w:r>
      <w:r>
        <w:t>д</w:t>
      </w:r>
      <w:r>
        <w:t>ложены рекомендации по интенсификации темпов ее инновационного развития. В целом представленные результаты анализа служат основой разработки эффективных упра</w:t>
      </w:r>
      <w:r>
        <w:t>в</w:t>
      </w:r>
      <w:r>
        <w:t>ленческих решений для повышения результативности процесса структурной трансфо</w:t>
      </w:r>
      <w:r>
        <w:t>р</w:t>
      </w:r>
      <w:r>
        <w:t>мации национальной экономики.</w:t>
      </w:r>
    </w:p>
    <w:p w:rsidR="00E8632C" w:rsidRPr="00E8632C" w:rsidRDefault="00E8632C" w:rsidP="00E8632C">
      <w:pPr>
        <w:pStyle w:val="22"/>
        <w:rPr>
          <w:lang w:val="en-US"/>
        </w:rPr>
      </w:pPr>
      <w:r w:rsidRPr="00E8632C">
        <w:rPr>
          <w:b/>
        </w:rPr>
        <w:t>37. Попов Е.В.</w:t>
      </w:r>
      <w:r>
        <w:t xml:space="preserve"> Типология моделей региональных инновационных экос</w:t>
      </w:r>
      <w:r>
        <w:t>и</w:t>
      </w:r>
      <w:r>
        <w:t>стем. </w:t>
      </w:r>
      <w:r>
        <w:rPr>
          <w:rFonts w:ascii="Times New Roman" w:hAnsi="Times New Roman"/>
        </w:rPr>
        <w:t>‒</w:t>
      </w:r>
      <w:r>
        <w:t xml:space="preserve"> Текст : непосредственный / Е. В. Попов, В. Л. Симонова, И. П. Ч</w:t>
      </w:r>
      <w:r>
        <w:t>е</w:t>
      </w:r>
      <w:r>
        <w:t>лак // Региональная экономика: теория и практика. </w:t>
      </w:r>
      <w:r>
        <w:rPr>
          <w:rFonts w:ascii="Times New Roman" w:hAnsi="Times New Roman"/>
        </w:rPr>
        <w:t>‒</w:t>
      </w:r>
      <w:r>
        <w:t xml:space="preserve"> 2020. </w:t>
      </w:r>
      <w:r>
        <w:rPr>
          <w:rFonts w:ascii="Times New Roman" w:hAnsi="Times New Roman"/>
        </w:rPr>
        <w:t>‒</w:t>
      </w:r>
      <w:r>
        <w:t xml:space="preserve"> Т. 18, Вып. 7. </w:t>
      </w:r>
      <w:r>
        <w:rPr>
          <w:rFonts w:ascii="Times New Roman" w:hAnsi="Times New Roman"/>
        </w:rPr>
        <w:t>‒</w:t>
      </w:r>
      <w:r>
        <w:t xml:space="preserve"> C. 1336</w:t>
      </w:r>
      <w:r>
        <w:rPr>
          <w:rFonts w:ascii="Times New Roman" w:hAnsi="Times New Roman"/>
        </w:rPr>
        <w:t>‒</w:t>
      </w:r>
      <w:r>
        <w:t>1356. </w:t>
      </w:r>
      <w:r>
        <w:rPr>
          <w:rFonts w:ascii="Times New Roman" w:hAnsi="Times New Roman"/>
        </w:rPr>
        <w:t>‒</w:t>
      </w:r>
      <w:r>
        <w:t xml:space="preserve"> DOI: </w:t>
      </w:r>
      <w:hyperlink r:id="rId62" w:history="1">
        <w:r>
          <w:rPr>
            <w:rStyle w:val="ae"/>
          </w:rPr>
          <w:t>https://doi.org/10.24891/re.18.7.1336</w:t>
        </w:r>
      </w:hyperlink>
      <w:r>
        <w:t>. </w:t>
      </w:r>
      <w:r>
        <w:rPr>
          <w:rFonts w:ascii="Times New Roman" w:hAnsi="Times New Roman"/>
        </w:rPr>
        <w:t>‒</w:t>
      </w:r>
      <w:r>
        <w:t xml:space="preserve"> Би</w:t>
      </w:r>
      <w:r>
        <w:t>б</w:t>
      </w:r>
      <w:r>
        <w:t>лиогр.: с. 1348</w:t>
      </w:r>
      <w:r>
        <w:rPr>
          <w:rFonts w:ascii="Times New Roman" w:hAnsi="Times New Roman"/>
        </w:rPr>
        <w:t>‒</w:t>
      </w:r>
      <w:r>
        <w:t>1351 (27 назв.). </w:t>
      </w:r>
      <w:r w:rsidRPr="00E8632C">
        <w:rPr>
          <w:rFonts w:ascii="Times New Roman" w:hAnsi="Times New Roman"/>
          <w:lang w:val="en-US"/>
        </w:rPr>
        <w:t>‒</w:t>
      </w:r>
      <w:r w:rsidRPr="00E8632C">
        <w:rPr>
          <w:lang w:val="en-US"/>
        </w:rPr>
        <w:t xml:space="preserve"> </w:t>
      </w:r>
      <w:hyperlink r:id="rId63" w:history="1">
        <w:r w:rsidRPr="00E8632C">
          <w:rPr>
            <w:rStyle w:val="ae"/>
            <w:lang w:val="en-US"/>
          </w:rPr>
          <w:t>URL: http://www.fin-izdat.ru/journal/region/arch.php</w:t>
        </w:r>
      </w:hyperlink>
      <w:r w:rsidRPr="00E8632C">
        <w:rPr>
          <w:lang w:val="en-US"/>
        </w:rPr>
        <w:t>.</w:t>
      </w:r>
    </w:p>
    <w:p w:rsidR="00E8632C" w:rsidRDefault="00E8632C" w:rsidP="00E8632C">
      <w:pPr>
        <w:pStyle w:val="a8"/>
      </w:pPr>
      <w:r>
        <w:lastRenderedPageBreak/>
        <w:t>На основе предположений о действии в экономике принципов экосистемности и инн</w:t>
      </w:r>
      <w:r>
        <w:t>о</w:t>
      </w:r>
      <w:r>
        <w:t>вационности с учетом признаков, уместных для описания различных сторон региональных экосистем, основанных на инновационной парадигме, представлена типология моделей региональных инновационных экосистем. Предложены основные инструменты для анал</w:t>
      </w:r>
      <w:r>
        <w:t>и</w:t>
      </w:r>
      <w:r>
        <w:t>за и моделирования различных экосистем (классификационные признаки, группировки).</w:t>
      </w:r>
    </w:p>
    <w:p w:rsidR="00E8632C" w:rsidRDefault="00E8632C" w:rsidP="00E8632C">
      <w:pPr>
        <w:pStyle w:val="2"/>
      </w:pPr>
      <w:bookmarkStart w:id="11" w:name="_Toc63155420"/>
      <w:r>
        <w:t>Информационное обеспечение внедрения нововведений в научно-технической сфере</w:t>
      </w:r>
      <w:bookmarkEnd w:id="11"/>
    </w:p>
    <w:p w:rsidR="00E8632C" w:rsidRPr="00E8632C" w:rsidRDefault="00E8632C" w:rsidP="00E8632C">
      <w:pPr>
        <w:pStyle w:val="22"/>
        <w:rPr>
          <w:lang w:val="en-US"/>
        </w:rPr>
      </w:pPr>
      <w:r w:rsidRPr="00E8632C">
        <w:rPr>
          <w:b/>
        </w:rPr>
        <w:t>38. Бь</w:t>
      </w:r>
      <w:r w:rsidRPr="00E8632C">
        <w:rPr>
          <w:rFonts w:ascii="Times New Roman" w:hAnsi="Times New Roman"/>
          <w:b/>
        </w:rPr>
        <w:t>ё</w:t>
      </w:r>
      <w:r w:rsidRPr="00E8632C">
        <w:rPr>
          <w:rFonts w:cs="TextBook"/>
          <w:b/>
        </w:rPr>
        <w:t>рк</w:t>
      </w:r>
      <w:r w:rsidRPr="00E8632C">
        <w:rPr>
          <w:b/>
        </w:rPr>
        <w:t xml:space="preserve"> Бо-К.</w:t>
      </w:r>
      <w:r>
        <w:t xml:space="preserve"> Принятие бизнес-модели открытого доступа в изд</w:t>
      </w:r>
      <w:r>
        <w:t>а</w:t>
      </w:r>
      <w:r>
        <w:t>тельстве научных журналов </w:t>
      </w:r>
      <w:r>
        <w:rPr>
          <w:rFonts w:ascii="Times New Roman" w:hAnsi="Times New Roman"/>
        </w:rPr>
        <w:t>‒</w:t>
      </w:r>
      <w:r>
        <w:t xml:space="preserve"> междисциплинарное исследование. </w:t>
      </w:r>
      <w:r>
        <w:rPr>
          <w:rFonts w:ascii="Times New Roman" w:hAnsi="Times New Roman"/>
        </w:rPr>
        <w:t>‒</w:t>
      </w:r>
      <w:r>
        <w:t xml:space="preserve"> Текст : непосредственный / Бо-К. Бь</w:t>
      </w:r>
      <w:r>
        <w:rPr>
          <w:rFonts w:ascii="Times New Roman" w:hAnsi="Times New Roman"/>
        </w:rPr>
        <w:t>ё</w:t>
      </w:r>
      <w:r>
        <w:rPr>
          <w:rFonts w:cs="TextBook"/>
        </w:rPr>
        <w:t>рк</w:t>
      </w:r>
      <w:r>
        <w:t>, Т. Коркимяки // Международный форум по информации. </w:t>
      </w:r>
      <w:r w:rsidRPr="00E8632C">
        <w:rPr>
          <w:rFonts w:ascii="Times New Roman" w:hAnsi="Times New Roman"/>
          <w:lang w:val="en-US"/>
        </w:rPr>
        <w:t>‒</w:t>
      </w:r>
      <w:r w:rsidRPr="00E8632C">
        <w:rPr>
          <w:lang w:val="en-US"/>
        </w:rPr>
        <w:t xml:space="preserve"> 2020. </w:t>
      </w:r>
      <w:r w:rsidRPr="00E8632C">
        <w:rPr>
          <w:rFonts w:ascii="Times New Roman" w:hAnsi="Times New Roman"/>
          <w:lang w:val="en-US"/>
        </w:rPr>
        <w:t>‒</w:t>
      </w:r>
      <w:r w:rsidRPr="00E8632C">
        <w:rPr>
          <w:lang w:val="en-US"/>
        </w:rPr>
        <w:t xml:space="preserve"> </w:t>
      </w:r>
      <w:r>
        <w:t>Т</w:t>
      </w:r>
      <w:r w:rsidRPr="00E8632C">
        <w:rPr>
          <w:lang w:val="en-US"/>
        </w:rPr>
        <w:t>. 45, no. 2. </w:t>
      </w:r>
      <w:r w:rsidRPr="00E8632C">
        <w:rPr>
          <w:rFonts w:ascii="Times New Roman" w:hAnsi="Times New Roman"/>
          <w:lang w:val="en-US"/>
        </w:rPr>
        <w:t>‒</w:t>
      </w:r>
      <w:r w:rsidRPr="00E8632C">
        <w:rPr>
          <w:lang w:val="en-US"/>
        </w:rPr>
        <w:t xml:space="preserve"> C. 14</w:t>
      </w:r>
      <w:r w:rsidRPr="00E8632C">
        <w:rPr>
          <w:rFonts w:ascii="Times New Roman" w:hAnsi="Times New Roman"/>
          <w:lang w:val="en-US"/>
        </w:rPr>
        <w:t>‒</w:t>
      </w:r>
      <w:r w:rsidRPr="00E8632C">
        <w:rPr>
          <w:lang w:val="en-US"/>
        </w:rPr>
        <w:t>24. </w:t>
      </w:r>
      <w:r w:rsidRPr="00E8632C">
        <w:rPr>
          <w:rFonts w:ascii="Times New Roman" w:hAnsi="Times New Roman"/>
          <w:lang w:val="en-US"/>
        </w:rPr>
        <w:t>‒</w:t>
      </w:r>
      <w:r w:rsidRPr="00E8632C">
        <w:rPr>
          <w:lang w:val="en-US"/>
        </w:rPr>
        <w:t xml:space="preserve"> DOI: </w:t>
      </w:r>
      <w:hyperlink r:id="rId64" w:history="1">
        <w:r w:rsidRPr="00E8632C">
          <w:rPr>
            <w:rStyle w:val="ae"/>
            <w:lang w:val="en-US"/>
          </w:rPr>
          <w:t>https://doi.org/10.36535/0203</w:t>
        </w:r>
        <w:r w:rsidRPr="00E8632C">
          <w:rPr>
            <w:rStyle w:val="ae"/>
            <w:rFonts w:ascii="Times New Roman" w:hAnsi="Times New Roman"/>
            <w:lang w:val="en-US"/>
          </w:rPr>
          <w:t>‒</w:t>
        </w:r>
        <w:r w:rsidRPr="00E8632C">
          <w:rPr>
            <w:rStyle w:val="ae"/>
            <w:lang w:val="en-US"/>
          </w:rPr>
          <w:t>6460</w:t>
        </w:r>
        <w:r w:rsidRPr="00E8632C">
          <w:rPr>
            <w:rStyle w:val="ae"/>
            <w:rFonts w:ascii="Times New Roman" w:hAnsi="Times New Roman"/>
            <w:lang w:val="en-US"/>
          </w:rPr>
          <w:t>‒</w:t>
        </w:r>
        <w:r w:rsidRPr="00E8632C">
          <w:rPr>
            <w:rStyle w:val="ae"/>
            <w:lang w:val="en-US"/>
          </w:rPr>
          <w:t>2020</w:t>
        </w:r>
        <w:r w:rsidRPr="00E8632C">
          <w:rPr>
            <w:rStyle w:val="ae"/>
            <w:rFonts w:ascii="Times New Roman" w:hAnsi="Times New Roman"/>
            <w:lang w:val="en-US"/>
          </w:rPr>
          <w:t>‒</w:t>
        </w:r>
        <w:r w:rsidRPr="00E8632C">
          <w:rPr>
            <w:rStyle w:val="ae"/>
            <w:lang w:val="en-US"/>
          </w:rPr>
          <w:t>02</w:t>
        </w:r>
        <w:r w:rsidRPr="00E8632C">
          <w:rPr>
            <w:rStyle w:val="ae"/>
            <w:rFonts w:ascii="Times New Roman" w:hAnsi="Times New Roman"/>
            <w:lang w:val="en-US"/>
          </w:rPr>
          <w:t>‒</w:t>
        </w:r>
        <w:r w:rsidRPr="00E8632C">
          <w:rPr>
            <w:rStyle w:val="ae"/>
            <w:lang w:val="en-US"/>
          </w:rPr>
          <w:t>2</w:t>
        </w:r>
      </w:hyperlink>
      <w:r w:rsidRPr="00E8632C">
        <w:rPr>
          <w:lang w:val="en-US"/>
        </w:rPr>
        <w:t>. </w:t>
      </w:r>
      <w:r w:rsidRPr="00E8632C">
        <w:rPr>
          <w:rFonts w:ascii="Times New Roman" w:hAnsi="Times New Roman"/>
          <w:lang w:val="en-US"/>
        </w:rPr>
        <w:t>‒</w:t>
      </w:r>
      <w:r w:rsidRPr="00E8632C">
        <w:rPr>
          <w:lang w:val="en-US"/>
        </w:rPr>
        <w:t xml:space="preserve"> </w:t>
      </w:r>
      <w:r>
        <w:t>Библиогр</w:t>
      </w:r>
      <w:r w:rsidRPr="00E8632C">
        <w:rPr>
          <w:lang w:val="en-US"/>
        </w:rPr>
        <w:t xml:space="preserve">.: </w:t>
      </w:r>
      <w:r>
        <w:t>с</w:t>
      </w:r>
      <w:r w:rsidRPr="00E8632C">
        <w:rPr>
          <w:lang w:val="en-US"/>
        </w:rPr>
        <w:t>. 23</w:t>
      </w:r>
      <w:r w:rsidRPr="00E8632C">
        <w:rPr>
          <w:rFonts w:ascii="Times New Roman" w:hAnsi="Times New Roman"/>
          <w:lang w:val="en-US"/>
        </w:rPr>
        <w:t>‒</w:t>
      </w:r>
      <w:r w:rsidRPr="00E8632C">
        <w:rPr>
          <w:lang w:val="en-US"/>
        </w:rPr>
        <w:t>24 (47 </w:t>
      </w:r>
      <w:r>
        <w:t>назв</w:t>
      </w:r>
      <w:r w:rsidRPr="00E8632C">
        <w:rPr>
          <w:lang w:val="en-US"/>
        </w:rPr>
        <w:t>.). </w:t>
      </w:r>
      <w:r w:rsidRPr="00E8632C">
        <w:rPr>
          <w:rFonts w:ascii="Times New Roman" w:hAnsi="Times New Roman"/>
          <w:lang w:val="en-US"/>
        </w:rPr>
        <w:t>‒</w:t>
      </w:r>
      <w:r w:rsidRPr="00E8632C">
        <w:rPr>
          <w:lang w:val="en-US"/>
        </w:rPr>
        <w:t xml:space="preserve"> </w:t>
      </w:r>
      <w:hyperlink r:id="rId65" w:history="1">
        <w:r w:rsidRPr="00E8632C">
          <w:rPr>
            <w:rStyle w:val="ae"/>
            <w:lang w:val="en-US"/>
          </w:rPr>
          <w:t>URL: http://www.viniti.ru/products/publications/pub-134048#issues</w:t>
        </w:r>
      </w:hyperlink>
      <w:r w:rsidRPr="00E8632C">
        <w:rPr>
          <w:lang w:val="en-US"/>
        </w:rPr>
        <w:t>.</w:t>
      </w:r>
    </w:p>
    <w:p w:rsidR="00E8632C" w:rsidRDefault="00E8632C" w:rsidP="00E8632C">
      <w:pPr>
        <w:pStyle w:val="a8"/>
      </w:pPr>
      <w:r>
        <w:t>Авторы делают вывод о том, что открытый доступ взял медленный старт почти два десятка лет назад и еще не превратился в основную бизнес-модель издательства научных журналов. Подписная модель продолжает оставаться выгодной и таким обр</w:t>
      </w:r>
      <w:r>
        <w:t>а</w:t>
      </w:r>
      <w:r>
        <w:t>зом предлагает мало мотивов доминирующим издательствам для изменения их бизнес-моделей, а открытый доступ гораздо быстрее развивается в пограничных областях рынка и в избранных научных дисциплинах, где условия для реализации являются благ</w:t>
      </w:r>
      <w:r>
        <w:t>о</w:t>
      </w:r>
      <w:r>
        <w:t>приятными. Тем не менее, имеются сильные мотивы, толкающие к переменам, а откр</w:t>
      </w:r>
      <w:r>
        <w:t>ы</w:t>
      </w:r>
      <w:r>
        <w:t>тый доступ может вскоре достичь критической массы, когда развитие значительно ускорится.</w:t>
      </w:r>
    </w:p>
    <w:p w:rsidR="00E8632C" w:rsidRDefault="00E8632C" w:rsidP="00E8632C">
      <w:pPr>
        <w:pStyle w:val="2"/>
      </w:pPr>
      <w:bookmarkStart w:id="12" w:name="_Toc63155421"/>
      <w:r>
        <w:t>Зарубежный опыт инновационной деятельности</w:t>
      </w:r>
      <w:bookmarkEnd w:id="12"/>
    </w:p>
    <w:p w:rsidR="00E8632C" w:rsidRDefault="00E8632C" w:rsidP="00E8632C">
      <w:pPr>
        <w:pStyle w:val="22"/>
      </w:pPr>
      <w:r w:rsidRPr="00E8632C">
        <w:rPr>
          <w:b/>
        </w:rPr>
        <w:t>39. Абдуллаева Ж.А.</w:t>
      </w:r>
      <w:r>
        <w:t xml:space="preserve"> Особенности налогового стимулирования иннов</w:t>
      </w:r>
      <w:r>
        <w:t>а</w:t>
      </w:r>
      <w:r>
        <w:t>ционного экономического роста в США и Китае. </w:t>
      </w:r>
      <w:r>
        <w:rPr>
          <w:rFonts w:ascii="Times New Roman" w:hAnsi="Times New Roman"/>
        </w:rPr>
        <w:t>‒</w:t>
      </w:r>
      <w:r>
        <w:t xml:space="preserve"> Текст : непосредстве</w:t>
      </w:r>
      <w:r>
        <w:t>н</w:t>
      </w:r>
      <w:r>
        <w:t>ный / Ж. А. Абдуллаева // Проблемы современной экономики.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2. </w:t>
      </w:r>
      <w:r>
        <w:rPr>
          <w:rFonts w:ascii="Times New Roman" w:hAnsi="Times New Roman"/>
        </w:rPr>
        <w:t>‒</w:t>
      </w:r>
      <w:r>
        <w:t xml:space="preserve"> C. 276</w:t>
      </w:r>
      <w:r>
        <w:rPr>
          <w:rFonts w:ascii="Times New Roman" w:hAnsi="Times New Roman"/>
        </w:rPr>
        <w:t>‒</w:t>
      </w:r>
      <w:r>
        <w:t>280. </w:t>
      </w:r>
      <w:r>
        <w:rPr>
          <w:rFonts w:ascii="Times New Roman" w:hAnsi="Times New Roman"/>
        </w:rPr>
        <w:t>‒</w:t>
      </w:r>
      <w:r>
        <w:t xml:space="preserve"> Библиогр.: с. 280 (20 назв.). </w:t>
      </w:r>
      <w:r>
        <w:rPr>
          <w:rFonts w:ascii="Times New Roman" w:hAnsi="Times New Roman"/>
        </w:rPr>
        <w:t>‒</w:t>
      </w:r>
      <w:r>
        <w:t xml:space="preserve"> </w:t>
      </w:r>
      <w:hyperlink r:id="rId66" w:history="1">
        <w:r>
          <w:rPr>
            <w:rStyle w:val="ae"/>
          </w:rPr>
          <w:t>URL: http://m-economy.ru/issues.php</w:t>
        </w:r>
      </w:hyperlink>
      <w:r>
        <w:t>.</w:t>
      </w:r>
    </w:p>
    <w:p w:rsidR="00E8632C" w:rsidRDefault="00E8632C" w:rsidP="00E8632C">
      <w:pPr>
        <w:pStyle w:val="a8"/>
      </w:pPr>
      <w:r>
        <w:t>Рассмотрены современные инструменты налогового стимулирования инновационного экономического роста в США и Китае. Конкретизировано понятие современного иннов</w:t>
      </w:r>
      <w:r>
        <w:t>а</w:t>
      </w:r>
      <w:r>
        <w:t>ционного экономического роста. Определена роль налогового стимулирования инновац</w:t>
      </w:r>
      <w:r>
        <w:t>и</w:t>
      </w:r>
      <w:r>
        <w:t>онного экономического роста на основе сравнительного анализа США и Китая.</w:t>
      </w:r>
    </w:p>
    <w:p w:rsidR="00E8632C" w:rsidRDefault="00E8632C" w:rsidP="00E8632C">
      <w:pPr>
        <w:pStyle w:val="ab"/>
      </w:pPr>
      <w:r>
        <w:t>См. также </w:t>
      </w:r>
      <w:r>
        <w:rPr>
          <w:rFonts w:ascii="Times New Roman" w:hAnsi="Times New Roman"/>
        </w:rPr>
        <w:t>№</w:t>
      </w:r>
      <w:r>
        <w:t> 18, 23, 24</w:t>
      </w:r>
    </w:p>
    <w:p w:rsidR="00E8632C" w:rsidRDefault="00E8632C" w:rsidP="00E8632C">
      <w:pPr>
        <w:pStyle w:val="1"/>
      </w:pPr>
      <w:bookmarkStart w:id="13" w:name="_Toc63155422"/>
      <w:r>
        <w:t>Менеджмент в области науки и инноваций</w:t>
      </w:r>
      <w:bookmarkEnd w:id="13"/>
    </w:p>
    <w:p w:rsidR="00E8632C" w:rsidRDefault="00E8632C" w:rsidP="00E8632C">
      <w:pPr>
        <w:pStyle w:val="22"/>
      </w:pPr>
      <w:r w:rsidRPr="00E8632C">
        <w:rPr>
          <w:b/>
        </w:rPr>
        <w:t>40. Баймашкин Д.А.</w:t>
      </w:r>
      <w:r>
        <w:t xml:space="preserve"> Анализ финансовой эффективности и система п</w:t>
      </w:r>
      <w:r>
        <w:t>о</w:t>
      </w:r>
      <w:r>
        <w:t>казателей рентабельности высокотехнологичной компании. </w:t>
      </w:r>
      <w:r>
        <w:rPr>
          <w:rFonts w:ascii="Times New Roman" w:hAnsi="Times New Roman"/>
        </w:rPr>
        <w:t>‒</w:t>
      </w:r>
      <w:r>
        <w:t xml:space="preserve"> Текст : непосредственный / Д. А. Баймашкин, А. В. Глуокснис, В. В. Соколянский // Управление научно-техническими проектами : четвертая междун</w:t>
      </w:r>
      <w:r>
        <w:t>а</w:t>
      </w:r>
      <w:r>
        <w:t>родная научно-техническая конференция (Москва, 3 апреля 2020 г.) : мат</w:t>
      </w:r>
      <w:r>
        <w:t>е</w:t>
      </w:r>
      <w:r>
        <w:t>риалы конференции. </w:t>
      </w:r>
      <w:r>
        <w:rPr>
          <w:rFonts w:ascii="Times New Roman" w:hAnsi="Times New Roman"/>
        </w:rPr>
        <w:t>‒</w:t>
      </w:r>
      <w:r>
        <w:t xml:space="preserve"> Москва : Издательство МГТУ, 2020. </w:t>
      </w:r>
      <w:r>
        <w:rPr>
          <w:rFonts w:ascii="Times New Roman" w:hAnsi="Times New Roman"/>
        </w:rPr>
        <w:t>‒</w:t>
      </w:r>
      <w:r>
        <w:t xml:space="preserve"> C. 16</w:t>
      </w:r>
      <w:r>
        <w:rPr>
          <w:rFonts w:ascii="Times New Roman" w:hAnsi="Times New Roman"/>
        </w:rPr>
        <w:t>‒</w:t>
      </w:r>
      <w:r>
        <w:t>22. </w:t>
      </w:r>
      <w:r>
        <w:rPr>
          <w:rFonts w:ascii="Times New Roman" w:hAnsi="Times New Roman"/>
        </w:rPr>
        <w:t>‒</w:t>
      </w:r>
      <w:r>
        <w:t xml:space="preserve"> Би</w:t>
      </w:r>
      <w:r>
        <w:t>б</w:t>
      </w:r>
      <w:r>
        <w:t>лиогр.: с. 21</w:t>
      </w:r>
      <w:r>
        <w:rPr>
          <w:rFonts w:ascii="Times New Roman" w:hAnsi="Times New Roman"/>
        </w:rPr>
        <w:t>‒</w:t>
      </w:r>
      <w:r>
        <w:t>22 (10 назв.). </w:t>
      </w:r>
      <w:r>
        <w:rPr>
          <w:rFonts w:ascii="Times New Roman" w:hAnsi="Times New Roman"/>
        </w:rPr>
        <w:t>‒</w:t>
      </w:r>
      <w:r>
        <w:t xml:space="preserve"> </w:t>
      </w:r>
      <w:hyperlink r:id="rId67" w:history="1">
        <w:r>
          <w:rPr>
            <w:rStyle w:val="ae"/>
          </w:rPr>
          <w:t>URL: http://www.spsl.nsc.ru/FullText/konfe/УпрНаучТехнПр2020.pdf</w:t>
        </w:r>
      </w:hyperlink>
      <w:r>
        <w:t>.</w:t>
      </w:r>
    </w:p>
    <w:p w:rsidR="00E8632C" w:rsidRDefault="00E8632C" w:rsidP="00E8632C">
      <w:pPr>
        <w:pStyle w:val="a8"/>
      </w:pPr>
      <w:r>
        <w:t xml:space="preserve">Приведена система показателей рентабельности высокотехнологичных компаний. Рассмотрены особенности расчета и критерии оценки рентабельности продаж для </w:t>
      </w:r>
      <w:r>
        <w:lastRenderedPageBreak/>
        <w:t>аэрокосмических компаний. Представлена динамика показателей рентабельности пр</w:t>
      </w:r>
      <w:r>
        <w:t>о</w:t>
      </w:r>
      <w:r>
        <w:t>даж для высокотехнологичной компании.</w:t>
      </w:r>
    </w:p>
    <w:p w:rsidR="00E8632C" w:rsidRPr="00E8632C" w:rsidRDefault="00E8632C" w:rsidP="00E8632C">
      <w:pPr>
        <w:pStyle w:val="22"/>
        <w:rPr>
          <w:lang w:val="en-US"/>
        </w:rPr>
      </w:pPr>
      <w:r w:rsidRPr="00E8632C">
        <w:rPr>
          <w:b/>
        </w:rPr>
        <w:t>41. Бонцевич З.В.</w:t>
      </w:r>
      <w:r>
        <w:t xml:space="preserve"> Циклический алгоритм управления инновационным потенциалом организаций. </w:t>
      </w:r>
      <w:r>
        <w:rPr>
          <w:rFonts w:ascii="Times New Roman" w:hAnsi="Times New Roman"/>
        </w:rPr>
        <w:t>‒</w:t>
      </w:r>
      <w:r>
        <w:t xml:space="preserve"> Текст : непосредственный / З. В. Бонцевич // Современная экономика: актуальные проблемы, задачи и траектории развития : (материалы всероссийской (национальной) научно-практической конференции, г. Курск, 10 июня 2020 г.). </w:t>
      </w:r>
      <w:r>
        <w:rPr>
          <w:rFonts w:ascii="Times New Roman" w:hAnsi="Times New Roman"/>
        </w:rPr>
        <w:t>‒</w:t>
      </w:r>
      <w:r>
        <w:t xml:space="preserve"> Курск : Издательство Курской государственной сельскохозяйственной академии, 2020. </w:t>
      </w:r>
      <w:r>
        <w:rPr>
          <w:rFonts w:ascii="Times New Roman" w:hAnsi="Times New Roman"/>
        </w:rPr>
        <w:t>‒</w:t>
      </w:r>
      <w:r>
        <w:t xml:space="preserve"> C. 76</w:t>
      </w:r>
      <w:r>
        <w:rPr>
          <w:rFonts w:ascii="Times New Roman" w:hAnsi="Times New Roman"/>
        </w:rPr>
        <w:t>‒</w:t>
      </w:r>
      <w:r>
        <w:t>81. </w:t>
      </w:r>
      <w:r>
        <w:rPr>
          <w:rFonts w:ascii="Times New Roman" w:hAnsi="Times New Roman"/>
        </w:rPr>
        <w:t>‒</w:t>
      </w:r>
      <w:r>
        <w:t xml:space="preserve"> Би</w:t>
      </w:r>
      <w:r>
        <w:t>б</w:t>
      </w:r>
      <w:r>
        <w:t>лиогр.: с. 80 (3 назв.). </w:t>
      </w:r>
      <w:r w:rsidRPr="00E8632C">
        <w:rPr>
          <w:rFonts w:ascii="Times New Roman" w:hAnsi="Times New Roman"/>
          <w:lang w:val="en-US"/>
        </w:rPr>
        <w:t>‒</w:t>
      </w:r>
      <w:r w:rsidRPr="00E8632C">
        <w:rPr>
          <w:lang w:val="en-US"/>
        </w:rPr>
        <w:t xml:space="preserve"> </w:t>
      </w:r>
      <w:hyperlink r:id="rId68" w:history="1">
        <w:r w:rsidRPr="00E8632C">
          <w:rPr>
            <w:rStyle w:val="ae"/>
            <w:lang w:val="en-US"/>
          </w:rPr>
          <w:t>URL: http://www.spsl.nsc.ru/FullText/konfe/C</w:t>
        </w:r>
        <w:r>
          <w:rPr>
            <w:rStyle w:val="ae"/>
          </w:rPr>
          <w:t>овЭкАктПрЗадТр</w:t>
        </w:r>
        <w:r w:rsidRPr="00E8632C">
          <w:rPr>
            <w:rStyle w:val="ae"/>
            <w:lang w:val="en-US"/>
          </w:rPr>
          <w:t>2020.pdf</w:t>
        </w:r>
      </w:hyperlink>
      <w:r w:rsidRPr="00E8632C">
        <w:rPr>
          <w:lang w:val="en-US"/>
        </w:rPr>
        <w:t>.</w:t>
      </w:r>
    </w:p>
    <w:p w:rsidR="00E8632C" w:rsidRDefault="00E8632C" w:rsidP="00E8632C">
      <w:pPr>
        <w:pStyle w:val="a8"/>
      </w:pPr>
      <w:r>
        <w:t>Представлен циклический алгоритм управления инновационным потенциалом орган</w:t>
      </w:r>
      <w:r>
        <w:t>и</w:t>
      </w:r>
      <w:r>
        <w:t>заций, включающий ряд научно-обоснованных этапов, способствующих эффективному планированию инновационной деятельности, выбору оптимальной инновационной страт</w:t>
      </w:r>
      <w:r>
        <w:t>е</w:t>
      </w:r>
      <w:r>
        <w:t>гии, назначению центров ответственности, осуществлению основного производственного процесса и подведению результатов.</w:t>
      </w:r>
    </w:p>
    <w:p w:rsidR="00E8632C" w:rsidRDefault="00E8632C" w:rsidP="00E8632C">
      <w:pPr>
        <w:pStyle w:val="22"/>
      </w:pPr>
      <w:r w:rsidRPr="00E8632C">
        <w:rPr>
          <w:b/>
        </w:rPr>
        <w:t>42. Булгакова И.Н.</w:t>
      </w:r>
      <w:r>
        <w:t xml:space="preserve"> Интеллектуализация процесса управления фина</w:t>
      </w:r>
      <w:r>
        <w:t>н</w:t>
      </w:r>
      <w:r>
        <w:t>сированием инновационной системы как фактор обеспечения экономической безопасности. </w:t>
      </w:r>
      <w:r>
        <w:rPr>
          <w:rFonts w:ascii="Times New Roman" w:hAnsi="Times New Roman"/>
        </w:rPr>
        <w:t>‒</w:t>
      </w:r>
      <w:r>
        <w:t xml:space="preserve"> Текст : непосредственный / И. Н. Булгакова, Е. П. Бо</w:t>
      </w:r>
      <w:r>
        <w:t>р</w:t>
      </w:r>
      <w:r>
        <w:t>щевская, Т. И. Овчинникова // Современная экономика: проблемы и реш</w:t>
      </w:r>
      <w:r>
        <w:t>е</w:t>
      </w:r>
      <w:r>
        <w:t>ния.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3. </w:t>
      </w:r>
      <w:r>
        <w:rPr>
          <w:rFonts w:ascii="Times New Roman" w:hAnsi="Times New Roman"/>
        </w:rPr>
        <w:t>‒</w:t>
      </w:r>
      <w:r>
        <w:t xml:space="preserve"> C. 143</w:t>
      </w:r>
      <w:r>
        <w:rPr>
          <w:rFonts w:ascii="Times New Roman" w:hAnsi="Times New Roman"/>
        </w:rPr>
        <w:t>‒</w:t>
      </w:r>
      <w:r>
        <w:t>150. </w:t>
      </w:r>
      <w:r>
        <w:rPr>
          <w:rFonts w:ascii="Times New Roman" w:hAnsi="Times New Roman"/>
        </w:rPr>
        <w:t>‒</w:t>
      </w:r>
      <w:r>
        <w:t xml:space="preserve"> DOI: </w:t>
      </w:r>
      <w:hyperlink r:id="rId69" w:history="1">
        <w:r>
          <w:rPr>
            <w:rStyle w:val="ae"/>
          </w:rPr>
          <w:t>https://doi.org/10.17308/meps.2020.3/2332</w:t>
        </w:r>
      </w:hyperlink>
      <w:r>
        <w:t>. </w:t>
      </w:r>
      <w:r>
        <w:rPr>
          <w:rFonts w:ascii="Times New Roman" w:hAnsi="Times New Roman"/>
        </w:rPr>
        <w:t>‒</w:t>
      </w:r>
      <w:r>
        <w:t xml:space="preserve"> Библиогр.: с. 150 (12 назв.).</w:t>
      </w:r>
    </w:p>
    <w:p w:rsidR="00E8632C" w:rsidRDefault="00E8632C" w:rsidP="00E8632C">
      <w:pPr>
        <w:pStyle w:val="a8"/>
      </w:pPr>
      <w:r>
        <w:t>Показана роль подсистемы контроля за финансированием инновационной деятельн</w:t>
      </w:r>
      <w:r>
        <w:t>о</w:t>
      </w:r>
      <w:r>
        <w:t>сти в системе экономической безопасности предприятия. Внедрение подобной системы ориентирует предприятие на постоянное совершенствование всех внутренних проце</w:t>
      </w:r>
      <w:r>
        <w:t>с</w:t>
      </w:r>
      <w:r>
        <w:t>сов и благодаря этому позволяет добиться позитивных экономических эффектов. С</w:t>
      </w:r>
      <w:r>
        <w:t>о</w:t>
      </w:r>
      <w:r>
        <w:t>временная система мониторинга должна быть адаптивной и легко интегрируемой в сл</w:t>
      </w:r>
      <w:r>
        <w:t>о</w:t>
      </w:r>
      <w:r>
        <w:t>жившуюся систему управления предприятием. Уточнено, что при финансировании инн</w:t>
      </w:r>
      <w:r>
        <w:t>о</w:t>
      </w:r>
      <w:r>
        <w:t>вационной деятельности должны учитываться факторы экономической безопасности, под которой понимается нивелирование финансовых угроз и рисков. Показано, что наблюдение за финансированием инновационных проектов в системе экономической бе</w:t>
      </w:r>
      <w:r>
        <w:t>з</w:t>
      </w:r>
      <w:r>
        <w:t>опасности предприятия должно опираться на выделенные контрольные точки и инте</w:t>
      </w:r>
      <w:r>
        <w:t>л</w:t>
      </w:r>
      <w:r>
        <w:t>лектуализацию управления. Представлен процесс формирования системы финансиров</w:t>
      </w:r>
      <w:r>
        <w:t>а</w:t>
      </w:r>
      <w:r>
        <w:t>ния инновационной деятельности концерна. Разработан алгоритм формирования инфо</w:t>
      </w:r>
      <w:r>
        <w:t>р</w:t>
      </w:r>
      <w:r>
        <w:t>мационной структуры инновационной деятельности концерна с учетом внутренних и внешних факторов, воздействующих на инновационное развитие предприятия, возможн</w:t>
      </w:r>
      <w:r>
        <w:t>о</w:t>
      </w:r>
      <w:r>
        <w:t>стью прогнозировать риски финансирования, способностью адекватно реагировать на них по мере возникновения.</w:t>
      </w:r>
    </w:p>
    <w:p w:rsidR="00E8632C" w:rsidRDefault="00E8632C" w:rsidP="00E8632C">
      <w:pPr>
        <w:pStyle w:val="22"/>
      </w:pPr>
      <w:r w:rsidRPr="00E8632C">
        <w:rPr>
          <w:b/>
        </w:rPr>
        <w:t>43. Вэй В.Ю.</w:t>
      </w:r>
      <w:r>
        <w:t xml:space="preserve"> Анализ роли кадрового потенциала на этапах реализации проекта создания наукоемкой продукции. </w:t>
      </w:r>
      <w:r>
        <w:rPr>
          <w:rFonts w:ascii="Times New Roman" w:hAnsi="Times New Roman"/>
        </w:rPr>
        <w:t>‒</w:t>
      </w:r>
      <w:r>
        <w:t xml:space="preserve"> Текст : непосредственный / В. Ю. Вэй, В. В. Якусевич // Кадровый потенциал инновационного развития : международная научно-практическая конференция (Москва, 5 июня 2020 г.) : материалы конференции. </w:t>
      </w:r>
      <w:r>
        <w:rPr>
          <w:rFonts w:ascii="Times New Roman" w:hAnsi="Times New Roman"/>
        </w:rPr>
        <w:t>‒</w:t>
      </w:r>
      <w:r>
        <w:t xml:space="preserve"> Москва : Издательство МГТУ, 2020. </w:t>
      </w:r>
      <w:r>
        <w:rPr>
          <w:rFonts w:ascii="Times New Roman" w:hAnsi="Times New Roman"/>
        </w:rPr>
        <w:t>‒</w:t>
      </w:r>
      <w:r>
        <w:t xml:space="preserve"> C. 47</w:t>
      </w:r>
      <w:r>
        <w:rPr>
          <w:rFonts w:ascii="Times New Roman" w:hAnsi="Times New Roman"/>
        </w:rPr>
        <w:t>‒</w:t>
      </w:r>
      <w:r>
        <w:t>50. </w:t>
      </w:r>
      <w:r>
        <w:rPr>
          <w:rFonts w:ascii="Times New Roman" w:hAnsi="Times New Roman"/>
        </w:rPr>
        <w:t>‒</w:t>
      </w:r>
      <w:r>
        <w:t xml:space="preserve"> Библиогр.: с. 49</w:t>
      </w:r>
      <w:r>
        <w:rPr>
          <w:rFonts w:ascii="Times New Roman" w:hAnsi="Times New Roman"/>
        </w:rPr>
        <w:t>‒</w:t>
      </w:r>
      <w:r>
        <w:t>50 (6 назв.).</w:t>
      </w:r>
    </w:p>
    <w:p w:rsidR="00E8632C" w:rsidRDefault="00E8632C" w:rsidP="00E8632C">
      <w:pPr>
        <w:pStyle w:val="a8"/>
      </w:pPr>
      <w:r>
        <w:t>Исследована необходимость формирования и развития интеллектуального потенц</w:t>
      </w:r>
      <w:r>
        <w:t>и</w:t>
      </w:r>
      <w:r>
        <w:t>ала кадров при реализации проектов по созданию наукоемкого продукта. Предложен подход, включающий мероприятия, способствующие развитию такого потенциала. Пок</w:t>
      </w:r>
      <w:r>
        <w:t>а</w:t>
      </w:r>
      <w:r>
        <w:t>зана значимость имеющихся специальных знаний персонала, задействованного в проектах, на различных стадиях формирования результатов.</w:t>
      </w:r>
    </w:p>
    <w:p w:rsidR="00E8632C" w:rsidRDefault="00E8632C" w:rsidP="00E8632C">
      <w:pPr>
        <w:pStyle w:val="22"/>
      </w:pPr>
      <w:r w:rsidRPr="00E8632C">
        <w:rPr>
          <w:b/>
        </w:rPr>
        <w:t>44. Вэй В.Ю.</w:t>
      </w:r>
      <w:r>
        <w:t xml:space="preserve"> Учет влияния наукоемкости результатов инженерного проекта на процесс их коммерциализации (на примере автомобилестро</w:t>
      </w:r>
      <w:r>
        <w:t>и</w:t>
      </w:r>
      <w:r>
        <w:t>тельной отрасли). </w:t>
      </w:r>
      <w:r>
        <w:rPr>
          <w:rFonts w:ascii="Times New Roman" w:hAnsi="Times New Roman"/>
        </w:rPr>
        <w:t>‒</w:t>
      </w:r>
      <w:r>
        <w:t xml:space="preserve"> Текст : непосредственный / В. Ю. Вэй, В. В. Якусевич // Управление научно-техническими проектами : четвертая междун</w:t>
      </w:r>
      <w:r>
        <w:t>а</w:t>
      </w:r>
      <w:r>
        <w:t>родная научно-техническая конференция (Москва, 3 апреля 2020 г.) : мат</w:t>
      </w:r>
      <w:r>
        <w:t>е</w:t>
      </w:r>
      <w:r>
        <w:t>риалы конференции. </w:t>
      </w:r>
      <w:r>
        <w:rPr>
          <w:rFonts w:ascii="Times New Roman" w:hAnsi="Times New Roman"/>
        </w:rPr>
        <w:t>‒</w:t>
      </w:r>
      <w:r>
        <w:t xml:space="preserve"> Москва : Издательство МГТУ, 2020. </w:t>
      </w:r>
      <w:r>
        <w:rPr>
          <w:rFonts w:ascii="Times New Roman" w:hAnsi="Times New Roman"/>
        </w:rPr>
        <w:t>‒</w:t>
      </w:r>
      <w:r>
        <w:t xml:space="preserve"> C. 38</w:t>
      </w:r>
      <w:r>
        <w:rPr>
          <w:rFonts w:ascii="Times New Roman" w:hAnsi="Times New Roman"/>
        </w:rPr>
        <w:t>‒</w:t>
      </w:r>
      <w:r>
        <w:t>41. </w:t>
      </w:r>
      <w:r>
        <w:rPr>
          <w:rFonts w:ascii="Times New Roman" w:hAnsi="Times New Roman"/>
        </w:rPr>
        <w:t>‒</w:t>
      </w:r>
      <w:r>
        <w:t xml:space="preserve"> Би</w:t>
      </w:r>
      <w:r>
        <w:t>б</w:t>
      </w:r>
      <w:r>
        <w:lastRenderedPageBreak/>
        <w:t>лиогр.: с. 40 (6 назв.). </w:t>
      </w:r>
      <w:r>
        <w:rPr>
          <w:rFonts w:ascii="Times New Roman" w:hAnsi="Times New Roman"/>
        </w:rPr>
        <w:t>‒</w:t>
      </w:r>
      <w:r>
        <w:t xml:space="preserve"> </w:t>
      </w:r>
      <w:hyperlink r:id="rId70" w:history="1">
        <w:r>
          <w:rPr>
            <w:rStyle w:val="ae"/>
          </w:rPr>
          <w:t>URL: http://www.spsl.nsc.ru/FullText/konfe/УпрНаучТехнПр2020.pdf</w:t>
        </w:r>
      </w:hyperlink>
      <w:r>
        <w:t>.</w:t>
      </w:r>
    </w:p>
    <w:p w:rsidR="00E8632C" w:rsidRDefault="00E8632C" w:rsidP="00E8632C">
      <w:pPr>
        <w:pStyle w:val="a8"/>
      </w:pPr>
      <w:r>
        <w:t>Проанализировано влияние сложности продукта наукоемкого инженерного проекта на процесс его коммерциализации. Сформулированы условия, которые должен обеспечить производитель для успешного продвижения наукоемкой продукции, с точки зрения форм</w:t>
      </w:r>
      <w:r>
        <w:t>и</w:t>
      </w:r>
      <w:r>
        <w:t>рования долгосрочных конкурентных преимуществ. Раскрыта сущность специфических факторов, учет которых существенно повышает экономическую эффективность продаж наукоемкого продукта на отраслевом рынке.</w:t>
      </w:r>
    </w:p>
    <w:p w:rsidR="00E8632C" w:rsidRDefault="00E8632C" w:rsidP="00E8632C">
      <w:pPr>
        <w:pStyle w:val="22"/>
      </w:pPr>
      <w:r w:rsidRPr="00E8632C">
        <w:rPr>
          <w:b/>
        </w:rPr>
        <w:t>45. Герцик Ю.Г.</w:t>
      </w:r>
      <w:r>
        <w:t xml:space="preserve"> Сравнительный анализ методов управления предпр</w:t>
      </w:r>
      <w:r>
        <w:t>и</w:t>
      </w:r>
      <w:r>
        <w:t>нимательскими проектами высокотехнологичных предприятий. </w:t>
      </w:r>
      <w:r>
        <w:rPr>
          <w:rFonts w:ascii="Times New Roman" w:hAnsi="Times New Roman"/>
        </w:rPr>
        <w:t>‒</w:t>
      </w:r>
      <w:r>
        <w:t xml:space="preserve"> Текст : непосредственный / Ю. Г. Герцик, К. В. Добрякова // Управление научно-техническими проектами : четвертая международная научно-техническая конференция (Москва, 3 апреля 2020 г.) : материалы конференции. </w:t>
      </w:r>
      <w:r>
        <w:rPr>
          <w:rFonts w:ascii="Times New Roman" w:hAnsi="Times New Roman"/>
        </w:rPr>
        <w:t>‒</w:t>
      </w:r>
      <w:r>
        <w:t xml:space="preserve"> Москва : Издательство МГТУ, 2020. </w:t>
      </w:r>
      <w:r>
        <w:rPr>
          <w:rFonts w:ascii="Times New Roman" w:hAnsi="Times New Roman"/>
        </w:rPr>
        <w:t>‒</w:t>
      </w:r>
      <w:r>
        <w:t xml:space="preserve"> C. 44</w:t>
      </w:r>
      <w:r>
        <w:rPr>
          <w:rFonts w:ascii="Times New Roman" w:hAnsi="Times New Roman"/>
        </w:rPr>
        <w:t>‒</w:t>
      </w:r>
      <w:r>
        <w:t>49. </w:t>
      </w:r>
      <w:r>
        <w:rPr>
          <w:rFonts w:ascii="Times New Roman" w:hAnsi="Times New Roman"/>
        </w:rPr>
        <w:t>‒</w:t>
      </w:r>
      <w:r>
        <w:t xml:space="preserve"> Библиогр.: с. 48</w:t>
      </w:r>
      <w:r>
        <w:rPr>
          <w:rFonts w:ascii="Times New Roman" w:hAnsi="Times New Roman"/>
        </w:rPr>
        <w:t>‒</w:t>
      </w:r>
      <w:r>
        <w:t>49 (10 назв.). </w:t>
      </w:r>
      <w:r>
        <w:rPr>
          <w:rFonts w:ascii="Times New Roman" w:hAnsi="Times New Roman"/>
        </w:rPr>
        <w:t>‒</w:t>
      </w:r>
      <w:r>
        <w:t xml:space="preserve"> </w:t>
      </w:r>
      <w:hyperlink r:id="rId71" w:history="1">
        <w:r>
          <w:rPr>
            <w:rStyle w:val="ae"/>
          </w:rPr>
          <w:t>URL: http://www.spsl.nsc.ru/FullText/konfe/УпрНаучТехнПр2020.pdf</w:t>
        </w:r>
      </w:hyperlink>
      <w:r>
        <w:t>.</w:t>
      </w:r>
    </w:p>
    <w:p w:rsidR="00E8632C" w:rsidRDefault="00E8632C" w:rsidP="00E8632C">
      <w:pPr>
        <w:pStyle w:val="a8"/>
      </w:pPr>
      <w:r>
        <w:t>Рассмотрены некоторые методы управления проектами высокотехнологичного предприятия с учетом влияния внешних факторов, как правило, оказывающих негативное воздействие на процессы деятельности предприятия в рыночной среде, что обусловлив</w:t>
      </w:r>
      <w:r>
        <w:t>а</w:t>
      </w:r>
      <w:r>
        <w:t>ет снижение как эффективности предприятия, так и его конкурентоспособности. О</w:t>
      </w:r>
      <w:r>
        <w:t>с</w:t>
      </w:r>
      <w:r>
        <w:t>новным противодействующим фактором является применение адаптированной схемы управления предприятием, что обеспечивается применением схемы управления, соотве</w:t>
      </w:r>
      <w:r>
        <w:t>т</w:t>
      </w:r>
      <w:r>
        <w:t>ствующей условиям среды и возможностям предприятия. Для повышения эффективности методики управления рекомендовано применение технологий контроллинга. Обобщены и проанализированы методы управления функционированием предприятия, предложена классификация методик управления и формировании выводов по результатам рассмо</w:t>
      </w:r>
      <w:r>
        <w:t>т</w:t>
      </w:r>
      <w:r>
        <w:t>рения результативности применяемых методик.</w:t>
      </w:r>
    </w:p>
    <w:p w:rsidR="00E8632C" w:rsidRDefault="00E8632C" w:rsidP="00E8632C">
      <w:pPr>
        <w:pStyle w:val="22"/>
      </w:pPr>
      <w:r w:rsidRPr="00E8632C">
        <w:rPr>
          <w:b/>
        </w:rPr>
        <w:t>46. Гливенко Н.В.</w:t>
      </w:r>
      <w:r>
        <w:t xml:space="preserve"> Управление проектами опытно-конструкторских работ в инжиниринговой компании. </w:t>
      </w:r>
      <w:r>
        <w:rPr>
          <w:rFonts w:ascii="Times New Roman" w:hAnsi="Times New Roman"/>
        </w:rPr>
        <w:t>‒</w:t>
      </w:r>
      <w:r>
        <w:t xml:space="preserve"> Текст : непосредственный / Н. В. Гливенко // Управление научно-техническими проектами : четвертая международная научно-техническая конференция (Москва, 3 апреля 2020 г.) : материалы конференции. </w:t>
      </w:r>
      <w:r>
        <w:rPr>
          <w:rFonts w:ascii="Times New Roman" w:hAnsi="Times New Roman"/>
        </w:rPr>
        <w:t>‒</w:t>
      </w:r>
      <w:r>
        <w:t xml:space="preserve"> Москва : Издательство МГТУ, 2020. </w:t>
      </w:r>
      <w:r>
        <w:rPr>
          <w:rFonts w:ascii="Times New Roman" w:hAnsi="Times New Roman"/>
        </w:rPr>
        <w:t>‒</w:t>
      </w:r>
      <w:r>
        <w:t xml:space="preserve"> C. 49</w:t>
      </w:r>
      <w:r>
        <w:rPr>
          <w:rFonts w:ascii="Times New Roman" w:hAnsi="Times New Roman"/>
        </w:rPr>
        <w:t>‒</w:t>
      </w:r>
      <w:r>
        <w:t>53. </w:t>
      </w:r>
      <w:r>
        <w:rPr>
          <w:rFonts w:ascii="Times New Roman" w:hAnsi="Times New Roman"/>
        </w:rPr>
        <w:t>‒</w:t>
      </w:r>
      <w:r>
        <w:t xml:space="preserve"> Библиогр.: с. 53 (7 назв.). </w:t>
      </w:r>
      <w:r>
        <w:rPr>
          <w:rFonts w:ascii="Times New Roman" w:hAnsi="Times New Roman"/>
        </w:rPr>
        <w:t>‒</w:t>
      </w:r>
      <w:r>
        <w:t xml:space="preserve"> </w:t>
      </w:r>
      <w:hyperlink r:id="rId72" w:history="1">
        <w:r>
          <w:rPr>
            <w:rStyle w:val="ae"/>
          </w:rPr>
          <w:t>URL: http://www.spsl.nsc.ru/FullText/konfe/УпрНаучТехнПр2020.pdf</w:t>
        </w:r>
      </w:hyperlink>
      <w:r>
        <w:t>.</w:t>
      </w:r>
    </w:p>
    <w:p w:rsidR="00E8632C" w:rsidRDefault="00E8632C" w:rsidP="00E8632C">
      <w:pPr>
        <w:pStyle w:val="a8"/>
      </w:pPr>
      <w:r>
        <w:t>Проведено исследование по применению бережливых инструментов для проектов опытно-конструкторских работ в инжиниринговой компании авиационной отрасли. Пр</w:t>
      </w:r>
      <w:r>
        <w:t>и</w:t>
      </w:r>
      <w:r>
        <w:t>ведены результаты анализа бережливых методов, которые можно использовать в выс</w:t>
      </w:r>
      <w:r>
        <w:t>о</w:t>
      </w:r>
      <w:r>
        <w:t>котехнологичных проектах. Отмечено, что применение бережливых методик сущ</w:t>
      </w:r>
      <w:r>
        <w:t>е</w:t>
      </w:r>
      <w:r>
        <w:t>ственно повышает эффективность разработок опытно-конструкторских работ за счет сокращения издержек.</w:t>
      </w:r>
    </w:p>
    <w:p w:rsidR="00E8632C" w:rsidRDefault="00E8632C" w:rsidP="00E8632C">
      <w:pPr>
        <w:pStyle w:val="22"/>
      </w:pPr>
      <w:r w:rsidRPr="00E8632C">
        <w:rPr>
          <w:b/>
        </w:rPr>
        <w:t>47. Горбунова Н.А.</w:t>
      </w:r>
      <w:r>
        <w:t xml:space="preserve"> Особенности определения стоимости товара с элементами интеллектуальной собственности. </w:t>
      </w:r>
      <w:r>
        <w:rPr>
          <w:rFonts w:ascii="Times New Roman" w:hAnsi="Times New Roman"/>
        </w:rPr>
        <w:t>‒</w:t>
      </w:r>
      <w:r>
        <w:t xml:space="preserve"> Текст : непосредстве</w:t>
      </w:r>
      <w:r>
        <w:t>н</w:t>
      </w:r>
      <w:r>
        <w:t>ный / Н. А. Горбунова, О. В. Шибилева // Экономика и предпринимател</w:t>
      </w:r>
      <w:r>
        <w:t>ь</w:t>
      </w:r>
      <w:r>
        <w:t>ство.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8. </w:t>
      </w:r>
      <w:r>
        <w:rPr>
          <w:rFonts w:ascii="Times New Roman" w:hAnsi="Times New Roman"/>
        </w:rPr>
        <w:t>‒</w:t>
      </w:r>
      <w:r>
        <w:t xml:space="preserve"> C. 964</w:t>
      </w:r>
      <w:r>
        <w:rPr>
          <w:rFonts w:ascii="Times New Roman" w:hAnsi="Times New Roman"/>
        </w:rPr>
        <w:t>‒</w:t>
      </w:r>
      <w:r>
        <w:t>968. </w:t>
      </w:r>
      <w:r>
        <w:rPr>
          <w:rFonts w:ascii="Times New Roman" w:hAnsi="Times New Roman"/>
        </w:rPr>
        <w:t>‒</w:t>
      </w:r>
      <w:r>
        <w:t xml:space="preserve"> DOI: </w:t>
      </w:r>
      <w:hyperlink r:id="rId73" w:history="1">
        <w:r>
          <w:rPr>
            <w:rStyle w:val="ae"/>
          </w:rPr>
          <w:t>https://doi.org/10.34925/EIP.2020.121.8.192</w:t>
        </w:r>
      </w:hyperlink>
      <w:r>
        <w:t>. </w:t>
      </w:r>
      <w:r>
        <w:rPr>
          <w:rFonts w:ascii="Times New Roman" w:hAnsi="Times New Roman"/>
        </w:rPr>
        <w:t>‒</w:t>
      </w:r>
      <w:r>
        <w:t xml:space="preserve"> Библиогр.: с. 968 (11 назв.). </w:t>
      </w:r>
      <w:r>
        <w:rPr>
          <w:rFonts w:ascii="Times New Roman" w:hAnsi="Times New Roman"/>
        </w:rPr>
        <w:t>‒</w:t>
      </w:r>
      <w:r>
        <w:t xml:space="preserve"> </w:t>
      </w:r>
      <w:hyperlink r:id="rId74" w:history="1">
        <w:r>
          <w:rPr>
            <w:rStyle w:val="ae"/>
          </w:rPr>
          <w:t>URL: https://elibrary.ru/contents.asp?titleid=27783</w:t>
        </w:r>
      </w:hyperlink>
      <w:r>
        <w:t>.</w:t>
      </w:r>
    </w:p>
    <w:p w:rsidR="00E8632C" w:rsidRDefault="00E8632C" w:rsidP="00E8632C">
      <w:pPr>
        <w:pStyle w:val="a8"/>
      </w:pPr>
      <w:r>
        <w:t>Рассмотрены особенности формирования стоимости продукции с элементами инте</w:t>
      </w:r>
      <w:r>
        <w:t>л</w:t>
      </w:r>
      <w:r>
        <w:t>лектуальной собственности, проведена сравнительная характеристика различных видов стоимости продукции и дана оценка рисков несанкционированного использования прав на интеллектуальную собственность, в том случае, когда она является неотъемлемой ч</w:t>
      </w:r>
      <w:r>
        <w:t>а</w:t>
      </w:r>
      <w:r>
        <w:t>стью реализуемого товара или продукции.</w:t>
      </w:r>
    </w:p>
    <w:p w:rsidR="00E8632C" w:rsidRDefault="00E8632C" w:rsidP="00E8632C">
      <w:pPr>
        <w:pStyle w:val="22"/>
      </w:pPr>
      <w:r w:rsidRPr="00E8632C">
        <w:rPr>
          <w:b/>
        </w:rPr>
        <w:t>48. Грошев А.Д.</w:t>
      </w:r>
      <w:r>
        <w:t xml:space="preserve"> Визуализация показателей деятельности персонала и ассоциированных с ним экономических показателей высокотехнологичного инновационного предприятия на основе "лиц Чернова". </w:t>
      </w:r>
      <w:r>
        <w:rPr>
          <w:rFonts w:ascii="Times New Roman" w:hAnsi="Times New Roman"/>
        </w:rPr>
        <w:t>‒</w:t>
      </w:r>
      <w:r>
        <w:t xml:space="preserve"> Текст : непосре</w:t>
      </w:r>
      <w:r>
        <w:t>д</w:t>
      </w:r>
      <w:r>
        <w:lastRenderedPageBreak/>
        <w:t>ственный / А. Д. Грошев, В. В. Соколянский // Кадровый потенциал инн</w:t>
      </w:r>
      <w:r>
        <w:t>о</w:t>
      </w:r>
      <w:r>
        <w:t>вационного развития : международная научно-практическая конференция (Москва, 5 июня 2020 г.) : материалы конференции. </w:t>
      </w:r>
      <w:r>
        <w:rPr>
          <w:rFonts w:ascii="Times New Roman" w:hAnsi="Times New Roman"/>
        </w:rPr>
        <w:t>‒</w:t>
      </w:r>
      <w:r>
        <w:t xml:space="preserve"> Москва : Издател</w:t>
      </w:r>
      <w:r>
        <w:t>ь</w:t>
      </w:r>
      <w:r>
        <w:t>ство МГТУ, 2020. </w:t>
      </w:r>
      <w:r>
        <w:rPr>
          <w:rFonts w:ascii="Times New Roman" w:hAnsi="Times New Roman"/>
        </w:rPr>
        <w:t>‒</w:t>
      </w:r>
      <w:r>
        <w:t xml:space="preserve"> C. 56</w:t>
      </w:r>
      <w:r>
        <w:rPr>
          <w:rFonts w:ascii="Times New Roman" w:hAnsi="Times New Roman"/>
        </w:rPr>
        <w:t>‒</w:t>
      </w:r>
      <w:r>
        <w:t>61. </w:t>
      </w:r>
      <w:r>
        <w:rPr>
          <w:rFonts w:ascii="Times New Roman" w:hAnsi="Times New Roman"/>
        </w:rPr>
        <w:t>‒</w:t>
      </w:r>
      <w:r>
        <w:t xml:space="preserve"> Библиогр.: с. 60</w:t>
      </w:r>
      <w:r>
        <w:rPr>
          <w:rFonts w:ascii="Times New Roman" w:hAnsi="Times New Roman"/>
        </w:rPr>
        <w:t>‒</w:t>
      </w:r>
      <w:r>
        <w:t>61 (10 назв.).</w:t>
      </w:r>
    </w:p>
    <w:p w:rsidR="00E8632C" w:rsidRDefault="00E8632C" w:rsidP="00E8632C">
      <w:pPr>
        <w:pStyle w:val="a8"/>
      </w:pPr>
      <w:r>
        <w:t>Изучен метод количественного анализа продуктивности персонала и ассоциирова</w:t>
      </w:r>
      <w:r>
        <w:t>н</w:t>
      </w:r>
      <w:r>
        <w:t>ных с ним экономических показателей высокотехнологичного инновационного предпри</w:t>
      </w:r>
      <w:r>
        <w:t>я</w:t>
      </w:r>
      <w:r>
        <w:t>тия. Предложено использование пиктографиков для анализа изменений параметров тр</w:t>
      </w:r>
      <w:r>
        <w:t>у</w:t>
      </w:r>
      <w:r>
        <w:t>довой деятельности персонала и связанных с ними экономических показателей предпри</w:t>
      </w:r>
      <w:r>
        <w:t>я</w:t>
      </w:r>
      <w:r>
        <w:t>тия за определенный период времени. Эффективность данного метода графического анализа, основанного на представлении экономических показателей в виде человеческих лиц, обусловлена тем, что такие изображения облегчают восприятие и позволяют в</w:t>
      </w:r>
      <w:r>
        <w:t>ы</w:t>
      </w:r>
      <w:r>
        <w:t>явить скрытые закономерности между данными, которые не могут быть показаны др</w:t>
      </w:r>
      <w:r>
        <w:t>у</w:t>
      </w:r>
      <w:r>
        <w:t>гим людям.</w:t>
      </w:r>
    </w:p>
    <w:p w:rsidR="00E8632C" w:rsidRDefault="00E8632C" w:rsidP="00E8632C">
      <w:pPr>
        <w:pStyle w:val="22"/>
      </w:pPr>
      <w:r w:rsidRPr="00E8632C">
        <w:rPr>
          <w:b/>
        </w:rPr>
        <w:t>49. Доронина Е.Д.</w:t>
      </w:r>
      <w:r>
        <w:t xml:space="preserve"> Ценообразование научно-исследовательских и опытно-конструкторских работ в ракетно-космической отрасли с прим</w:t>
      </w:r>
      <w:r>
        <w:t>е</w:t>
      </w:r>
      <w:r>
        <w:t>нением нормирования труда. </w:t>
      </w:r>
      <w:r>
        <w:rPr>
          <w:rFonts w:ascii="Times New Roman" w:hAnsi="Times New Roman"/>
        </w:rPr>
        <w:t>‒</w:t>
      </w:r>
      <w:r>
        <w:t xml:space="preserve"> Текст : непосредственный / Е. Д. Доронина, В. А. Третьякова // Управление научно-техническими проектами : че</w:t>
      </w:r>
      <w:r>
        <w:t>т</w:t>
      </w:r>
      <w:r>
        <w:t>вертая международная научно-техническая конференция (Москва, 3 апреля 2020 г.) : материалы конференции. </w:t>
      </w:r>
      <w:r>
        <w:rPr>
          <w:rFonts w:ascii="Times New Roman" w:hAnsi="Times New Roman"/>
        </w:rPr>
        <w:t>‒</w:t>
      </w:r>
      <w:r>
        <w:t xml:space="preserve"> Москва : Издательство МГТУ, 2020. </w:t>
      </w:r>
      <w:r>
        <w:rPr>
          <w:rFonts w:ascii="Times New Roman" w:hAnsi="Times New Roman"/>
        </w:rPr>
        <w:t>‒</w:t>
      </w:r>
      <w:r>
        <w:t xml:space="preserve"> C. 70</w:t>
      </w:r>
      <w:r>
        <w:rPr>
          <w:rFonts w:ascii="Times New Roman" w:hAnsi="Times New Roman"/>
        </w:rPr>
        <w:t>‒</w:t>
      </w:r>
      <w:r>
        <w:t>74. </w:t>
      </w:r>
      <w:r>
        <w:rPr>
          <w:rFonts w:ascii="Times New Roman" w:hAnsi="Times New Roman"/>
        </w:rPr>
        <w:t>‒</w:t>
      </w:r>
      <w:r>
        <w:t xml:space="preserve"> Библиогр.: с. 73</w:t>
      </w:r>
      <w:r>
        <w:rPr>
          <w:rFonts w:ascii="Times New Roman" w:hAnsi="Times New Roman"/>
        </w:rPr>
        <w:t>‒</w:t>
      </w:r>
      <w:r>
        <w:t>74 (7 назв.). </w:t>
      </w:r>
      <w:r>
        <w:rPr>
          <w:rFonts w:ascii="Times New Roman" w:hAnsi="Times New Roman"/>
        </w:rPr>
        <w:t>‒</w:t>
      </w:r>
      <w:r>
        <w:t xml:space="preserve"> </w:t>
      </w:r>
      <w:hyperlink r:id="rId75" w:history="1">
        <w:r>
          <w:rPr>
            <w:rStyle w:val="ae"/>
          </w:rPr>
          <w:t>URL: http://www.spsl.nsc.ru/FullText/konfe/УпрНаучТехнПр2020.pdf</w:t>
        </w:r>
      </w:hyperlink>
      <w:r>
        <w:t>.</w:t>
      </w:r>
    </w:p>
    <w:p w:rsidR="00E8632C" w:rsidRDefault="00E8632C" w:rsidP="00E8632C">
      <w:pPr>
        <w:pStyle w:val="a8"/>
      </w:pPr>
      <w:r>
        <w:t>Рассмотрены аспекты ценообразования в ракетно-космической отрасли, факторы, влияющие на этот процесс, а также взаимосвязь нормирования труда и ценообразования научно-исследовательских и опытно-конструкторских работ, что позволяет понять механизм расчета норматива трудоемкости. Представлены данные о состоянии сист</w:t>
      </w:r>
      <w:r>
        <w:t>е</w:t>
      </w:r>
      <w:r>
        <w:t>мы стандартизации в Госкорпорации «Роскосмос». Приведена формула для расчета тр</w:t>
      </w:r>
      <w:r>
        <w:t>у</w:t>
      </w:r>
      <w:r>
        <w:t>доемкости научно-исследовательских и опытно-конструкторских работ. Сделан вывод, что ценообразование научно-исследовательских проектов является сложным процессом, зависящим от множества факторов, в большей степени от величины трудоемкости.</w:t>
      </w:r>
    </w:p>
    <w:p w:rsidR="00E8632C" w:rsidRDefault="00E8632C" w:rsidP="00E8632C">
      <w:pPr>
        <w:pStyle w:val="22"/>
      </w:pPr>
      <w:r w:rsidRPr="00E8632C">
        <w:rPr>
          <w:b/>
        </w:rPr>
        <w:t>50. Елецкий И.А.</w:t>
      </w:r>
      <w:r>
        <w:t xml:space="preserve"> Анализ качества прибыли. Особенности расчета с</w:t>
      </w:r>
      <w:r>
        <w:t>и</w:t>
      </w:r>
      <w:r>
        <w:t>стемы показателей прибыли высокотехнологичных компаний. </w:t>
      </w:r>
      <w:r>
        <w:rPr>
          <w:rFonts w:ascii="Times New Roman" w:hAnsi="Times New Roman"/>
        </w:rPr>
        <w:t>‒</w:t>
      </w:r>
      <w:r>
        <w:t xml:space="preserve"> Текст : непосредственный / И. А. Елецкий, Е. В. Чумак, В. В. Соколянский // Управление научно-техническими проектами : четвертая междун</w:t>
      </w:r>
      <w:r>
        <w:t>а</w:t>
      </w:r>
      <w:r>
        <w:t>родная научно-техническая конференция (Москва, 3 апреля 2020 г.) : мат</w:t>
      </w:r>
      <w:r>
        <w:t>е</w:t>
      </w:r>
      <w:r>
        <w:t>риалы конференции. </w:t>
      </w:r>
      <w:r>
        <w:rPr>
          <w:rFonts w:ascii="Times New Roman" w:hAnsi="Times New Roman"/>
        </w:rPr>
        <w:t>‒</w:t>
      </w:r>
      <w:r>
        <w:t xml:space="preserve"> Москва : Издательство МГТУ, 2020. </w:t>
      </w:r>
      <w:r>
        <w:rPr>
          <w:rFonts w:ascii="Times New Roman" w:hAnsi="Times New Roman"/>
        </w:rPr>
        <w:t>‒</w:t>
      </w:r>
      <w:r>
        <w:t xml:space="preserve"> C. 95</w:t>
      </w:r>
      <w:r>
        <w:rPr>
          <w:rFonts w:ascii="Times New Roman" w:hAnsi="Times New Roman"/>
        </w:rPr>
        <w:t>‒</w:t>
      </w:r>
      <w:r>
        <w:t>101. </w:t>
      </w:r>
      <w:r>
        <w:rPr>
          <w:rFonts w:ascii="Times New Roman" w:hAnsi="Times New Roman"/>
        </w:rPr>
        <w:t>‒</w:t>
      </w:r>
      <w:r>
        <w:t xml:space="preserve"> Библиогр.: с. 101 (10 назв.). </w:t>
      </w:r>
      <w:r>
        <w:rPr>
          <w:rFonts w:ascii="Times New Roman" w:hAnsi="Times New Roman"/>
        </w:rPr>
        <w:t>‒</w:t>
      </w:r>
      <w:r>
        <w:t xml:space="preserve"> </w:t>
      </w:r>
      <w:hyperlink r:id="rId76" w:history="1">
        <w:r>
          <w:rPr>
            <w:rStyle w:val="ae"/>
          </w:rPr>
          <w:t>URL: http://www.spsl.nsc.ru/FullText/konfe/УпрНаучТехнПр2020.pdf</w:t>
        </w:r>
      </w:hyperlink>
      <w:r>
        <w:t>.</w:t>
      </w:r>
    </w:p>
    <w:p w:rsidR="00E8632C" w:rsidRDefault="00E8632C" w:rsidP="00E8632C">
      <w:pPr>
        <w:pStyle w:val="a8"/>
      </w:pPr>
      <w:r>
        <w:t>Рассмотрены особенности расчета показателей прибыли высокотехнологичных ко</w:t>
      </w:r>
      <w:r>
        <w:t>м</w:t>
      </w:r>
      <w:r>
        <w:t>паний. Приведены факторы, влияющие на прибыль, и критерии качества прибыли. Ос</w:t>
      </w:r>
      <w:r>
        <w:t>у</w:t>
      </w:r>
      <w:r>
        <w:t>ществлен анализ прибыли в динамике для высокотехнологичной компании.</w:t>
      </w:r>
    </w:p>
    <w:p w:rsidR="00E8632C" w:rsidRPr="00E8632C" w:rsidRDefault="00E8632C" w:rsidP="00E8632C">
      <w:pPr>
        <w:pStyle w:val="22"/>
        <w:rPr>
          <w:lang w:val="en-US"/>
        </w:rPr>
      </w:pPr>
      <w:r w:rsidRPr="00E8632C">
        <w:rPr>
          <w:b/>
        </w:rPr>
        <w:t>51. Ершов А.Ю.</w:t>
      </w:r>
      <w:r>
        <w:t xml:space="preserve"> Стратегия инновационного развития как основа те</w:t>
      </w:r>
      <w:r>
        <w:t>х</w:t>
      </w:r>
      <w:r>
        <w:t>нико-технологической модернизации предприятий региона. </w:t>
      </w:r>
      <w:r>
        <w:rPr>
          <w:rFonts w:ascii="Times New Roman" w:hAnsi="Times New Roman"/>
        </w:rPr>
        <w:t>‒</w:t>
      </w:r>
      <w:r>
        <w:t xml:space="preserve"> Текст : неп</w:t>
      </w:r>
      <w:r>
        <w:t>о</w:t>
      </w:r>
      <w:r>
        <w:t>средственный / А. Ю. Ершов // "Школа молодых новаторов", междун</w:t>
      </w:r>
      <w:r>
        <w:t>а</w:t>
      </w:r>
      <w:r>
        <w:t>родная научная конференция перспективных разработок молодых ученых. Международная научная конференция перспективных разработок молодых ученых "Школа молодых новаторов", 19 июня 2020 года : сборник научных статей. </w:t>
      </w:r>
      <w:r>
        <w:rPr>
          <w:rFonts w:ascii="Times New Roman" w:hAnsi="Times New Roman"/>
        </w:rPr>
        <w:t>‒</w:t>
      </w:r>
      <w:r>
        <w:t xml:space="preserve"> Курск : Университетская книга, 2020. </w:t>
      </w:r>
      <w:r>
        <w:rPr>
          <w:rFonts w:ascii="Times New Roman" w:hAnsi="Times New Roman"/>
        </w:rPr>
        <w:t>‒</w:t>
      </w:r>
      <w:r>
        <w:t xml:space="preserve"> Т. 1 : Экономика. Гум</w:t>
      </w:r>
      <w:r>
        <w:t>а</w:t>
      </w:r>
      <w:r>
        <w:t>нитарные науки. </w:t>
      </w:r>
      <w:r>
        <w:rPr>
          <w:rFonts w:ascii="Times New Roman" w:hAnsi="Times New Roman"/>
        </w:rPr>
        <w:t>‒</w:t>
      </w:r>
      <w:r>
        <w:t xml:space="preserve"> C. 90</w:t>
      </w:r>
      <w:r>
        <w:rPr>
          <w:rFonts w:ascii="Times New Roman" w:hAnsi="Times New Roman"/>
        </w:rPr>
        <w:t>‒</w:t>
      </w:r>
      <w:r>
        <w:t>94. </w:t>
      </w:r>
      <w:r>
        <w:rPr>
          <w:rFonts w:ascii="Times New Roman" w:hAnsi="Times New Roman"/>
        </w:rPr>
        <w:t>‒</w:t>
      </w:r>
      <w:r>
        <w:t xml:space="preserve"> Библиогр.: с. 92</w:t>
      </w:r>
      <w:r>
        <w:rPr>
          <w:rFonts w:ascii="Times New Roman" w:hAnsi="Times New Roman"/>
        </w:rPr>
        <w:t>‒</w:t>
      </w:r>
      <w:r>
        <w:t>94 (25 назв.). </w:t>
      </w:r>
      <w:r w:rsidRPr="00E8632C">
        <w:rPr>
          <w:rFonts w:ascii="Times New Roman" w:hAnsi="Times New Roman"/>
          <w:lang w:val="en-US"/>
        </w:rPr>
        <w:t>‒</w:t>
      </w:r>
      <w:r w:rsidRPr="00E8632C">
        <w:rPr>
          <w:lang w:val="en-US"/>
        </w:rPr>
        <w:t xml:space="preserve"> </w:t>
      </w:r>
      <w:hyperlink r:id="rId77" w:history="1">
        <w:r w:rsidRPr="00E8632C">
          <w:rPr>
            <w:rStyle w:val="ae"/>
            <w:lang w:val="en-US"/>
          </w:rPr>
          <w:t>URL: http://www.spsl.nsc.ru/FullText/konfe/</w:t>
        </w:r>
        <w:r>
          <w:rPr>
            <w:rStyle w:val="ae"/>
          </w:rPr>
          <w:t>ШкМолНовато</w:t>
        </w:r>
        <w:r w:rsidRPr="00E8632C">
          <w:rPr>
            <w:rStyle w:val="ae"/>
            <w:lang w:val="en-US"/>
          </w:rPr>
          <w:t>20201.pdf</w:t>
        </w:r>
      </w:hyperlink>
      <w:r w:rsidRPr="00E8632C">
        <w:rPr>
          <w:lang w:val="en-US"/>
        </w:rPr>
        <w:t>.</w:t>
      </w:r>
    </w:p>
    <w:p w:rsidR="00E8632C" w:rsidRDefault="00E8632C" w:rsidP="00E8632C">
      <w:pPr>
        <w:pStyle w:val="a8"/>
      </w:pPr>
      <w:r>
        <w:t>Представлена оценка эффективности инновационной деятельности, выполненная на основе индикаторов инновационной активности. Рассмотрены этапы и элементы инн</w:t>
      </w:r>
      <w:r>
        <w:t>о</w:t>
      </w:r>
      <w:r>
        <w:t>вационного процесса.</w:t>
      </w:r>
    </w:p>
    <w:p w:rsidR="00E8632C" w:rsidRDefault="00E8632C" w:rsidP="00E8632C">
      <w:pPr>
        <w:pStyle w:val="22"/>
      </w:pPr>
      <w:r w:rsidRPr="00E8632C">
        <w:rPr>
          <w:b/>
        </w:rPr>
        <w:lastRenderedPageBreak/>
        <w:t>52. Ершова Е.В.</w:t>
      </w:r>
      <w:r>
        <w:t xml:space="preserve"> Кооперационные формы разработки и освоения нау</w:t>
      </w:r>
      <w:r>
        <w:t>ч</w:t>
      </w:r>
      <w:r>
        <w:t>но-технической продукции по этапам жизненного цикла. </w:t>
      </w:r>
      <w:r>
        <w:rPr>
          <w:rFonts w:ascii="Times New Roman" w:hAnsi="Times New Roman"/>
        </w:rPr>
        <w:t>‒</w:t>
      </w:r>
      <w:r>
        <w:t xml:space="preserve"> Текст : неп</w:t>
      </w:r>
      <w:r>
        <w:t>о</w:t>
      </w:r>
      <w:r>
        <w:t>средственный / Е. В. Ершова, Я. Г. Бездежская // Организатор произво</w:t>
      </w:r>
      <w:r>
        <w:t>д</w:t>
      </w:r>
      <w:r>
        <w:t>ства. </w:t>
      </w:r>
      <w:r>
        <w:rPr>
          <w:rFonts w:ascii="Times New Roman" w:hAnsi="Times New Roman"/>
        </w:rPr>
        <w:t>‒</w:t>
      </w:r>
      <w:r>
        <w:t xml:space="preserve"> 2020. </w:t>
      </w:r>
      <w:r>
        <w:rPr>
          <w:rFonts w:ascii="Times New Roman" w:hAnsi="Times New Roman"/>
        </w:rPr>
        <w:t>‒</w:t>
      </w:r>
      <w:r>
        <w:t xml:space="preserve"> Т. 28, </w:t>
      </w:r>
      <w:r>
        <w:rPr>
          <w:rFonts w:ascii="Times New Roman" w:hAnsi="Times New Roman"/>
        </w:rPr>
        <w:t>№</w:t>
      </w:r>
      <w:r>
        <w:t> 3. </w:t>
      </w:r>
      <w:r>
        <w:rPr>
          <w:rFonts w:ascii="Times New Roman" w:hAnsi="Times New Roman"/>
        </w:rPr>
        <w:t>‒</w:t>
      </w:r>
      <w:r>
        <w:t xml:space="preserve"> C. 63</w:t>
      </w:r>
      <w:r>
        <w:rPr>
          <w:rFonts w:ascii="Times New Roman" w:hAnsi="Times New Roman"/>
        </w:rPr>
        <w:t>‒</w:t>
      </w:r>
      <w:r>
        <w:t>72. </w:t>
      </w:r>
      <w:r>
        <w:rPr>
          <w:rFonts w:ascii="Times New Roman" w:hAnsi="Times New Roman"/>
        </w:rPr>
        <w:t>‒</w:t>
      </w:r>
      <w:r>
        <w:t xml:space="preserve"> DOI: </w:t>
      </w:r>
      <w:hyperlink r:id="rId78" w:history="1">
        <w:r>
          <w:rPr>
            <w:rStyle w:val="ae"/>
          </w:rPr>
          <w:t>https://doi.org/10.25987/VSTU.2020.13.13.007</w:t>
        </w:r>
      </w:hyperlink>
      <w:r>
        <w:t>. </w:t>
      </w:r>
      <w:r>
        <w:rPr>
          <w:rFonts w:ascii="Times New Roman" w:hAnsi="Times New Roman"/>
        </w:rPr>
        <w:t>‒</w:t>
      </w:r>
      <w:r>
        <w:t xml:space="preserve"> Библиогр.: с. 70</w:t>
      </w:r>
      <w:r>
        <w:rPr>
          <w:rFonts w:ascii="Times New Roman" w:hAnsi="Times New Roman"/>
        </w:rPr>
        <w:t>‒</w:t>
      </w:r>
      <w:r>
        <w:t>71 (21 назв.). </w:t>
      </w:r>
      <w:r>
        <w:rPr>
          <w:rFonts w:ascii="Times New Roman" w:hAnsi="Times New Roman"/>
        </w:rPr>
        <w:t>‒</w:t>
      </w:r>
      <w:r>
        <w:t xml:space="preserve"> </w:t>
      </w:r>
      <w:hyperlink r:id="rId79" w:history="1">
        <w:r>
          <w:rPr>
            <w:rStyle w:val="ae"/>
          </w:rPr>
          <w:t>URL: https://www.elibrary.ru/contents.asp?id=44009581</w:t>
        </w:r>
      </w:hyperlink>
      <w:r>
        <w:t>.</w:t>
      </w:r>
    </w:p>
    <w:p w:rsidR="00E8632C" w:rsidRDefault="00E8632C" w:rsidP="00E8632C">
      <w:pPr>
        <w:pStyle w:val="a8"/>
      </w:pPr>
      <w:r>
        <w:t>Проведен обзор использования различных форм взаимодействия при создании научно-технической продукции. Установлено, что наиболее изученной сферой являются коопер</w:t>
      </w:r>
      <w:r>
        <w:t>а</w:t>
      </w:r>
      <w:r>
        <w:t>ционные взаимоотношения при разработке продукции, в то время как процесс постано</w:t>
      </w:r>
      <w:r>
        <w:t>в</w:t>
      </w:r>
      <w:r>
        <w:t>ки на производство предприятия осуществ-ляют собственными силами. Это приводит к временным разрывам между конструкторской и технологической подготовкой произво</w:t>
      </w:r>
      <w:r>
        <w:t>д</w:t>
      </w:r>
      <w:r>
        <w:t>ства и удлинению ранних этапов жизненного цикла в ущерб продуктивным. Обоснована необходимость в составе этапа жизненного цикла научно-технической продукции «ра</w:t>
      </w:r>
      <w:r>
        <w:t>з</w:t>
      </w:r>
      <w:r>
        <w:t>работка» стадию жизненного цикла «адаптации опытно-конструкторских работ к те</w:t>
      </w:r>
      <w:r>
        <w:t>х</w:t>
      </w:r>
      <w:r>
        <w:t>нологическим возможностям предприятия», что сокращает количество ошибок и перед</w:t>
      </w:r>
      <w:r>
        <w:t>е</w:t>
      </w:r>
      <w:r>
        <w:t>лок конструкторской документации на этапе освоения производства. Разработаны пр</w:t>
      </w:r>
      <w:r>
        <w:t>а</w:t>
      </w:r>
      <w:r>
        <w:t>вовые и экономические основы новой организационной формы взаимодействия – «пр</w:t>
      </w:r>
      <w:r>
        <w:t>о</w:t>
      </w:r>
      <w:r>
        <w:t>ект-аутсорсинг» для этапов «разработка» и «производство», по аналогии с контрактом жизненного цикла, учитывающего все стадии этапа «производство».</w:t>
      </w:r>
    </w:p>
    <w:p w:rsidR="00E8632C" w:rsidRDefault="00E8632C" w:rsidP="00E8632C">
      <w:pPr>
        <w:pStyle w:val="22"/>
      </w:pPr>
      <w:r w:rsidRPr="00E8632C">
        <w:rPr>
          <w:b/>
        </w:rPr>
        <w:t>53. Камалутдинов М.А.</w:t>
      </w:r>
      <w:r>
        <w:t xml:space="preserve"> Пути стимулирования разработки и внедрения инноваций на предприятиях России. </w:t>
      </w:r>
      <w:r>
        <w:rPr>
          <w:rFonts w:ascii="Times New Roman" w:hAnsi="Times New Roman"/>
        </w:rPr>
        <w:t>‒</w:t>
      </w:r>
      <w:r>
        <w:t xml:space="preserve"> Текст : непосредственный / М. А. Камалутдинов, В. Ф. Злоказов // Молодежь и будущее: управление экон</w:t>
      </w:r>
      <w:r>
        <w:t>о</w:t>
      </w:r>
      <w:r>
        <w:t>микой и социумом : сборник статей участников всероссийской научно-практической конференции, Челябинск, 16 апреля 2020 года. </w:t>
      </w:r>
      <w:r>
        <w:rPr>
          <w:rFonts w:ascii="Times New Roman" w:hAnsi="Times New Roman"/>
        </w:rPr>
        <w:t>‒</w:t>
      </w:r>
      <w:r>
        <w:t xml:space="preserve"> Челябинск : Издательство Челябинского государственного университета, 2020. </w:t>
      </w:r>
      <w:r>
        <w:rPr>
          <w:rFonts w:ascii="Times New Roman" w:hAnsi="Times New Roman"/>
        </w:rPr>
        <w:t>‒</w:t>
      </w:r>
      <w:r>
        <w:t xml:space="preserve"> C. 113</w:t>
      </w:r>
      <w:r>
        <w:rPr>
          <w:rFonts w:ascii="Times New Roman" w:hAnsi="Times New Roman"/>
        </w:rPr>
        <w:t>‒</w:t>
      </w:r>
      <w:r>
        <w:t>117. </w:t>
      </w:r>
      <w:r>
        <w:rPr>
          <w:rFonts w:ascii="Times New Roman" w:hAnsi="Times New Roman"/>
        </w:rPr>
        <w:t>‒</w:t>
      </w:r>
      <w:r>
        <w:t xml:space="preserve"> Библиогр.: с. 116</w:t>
      </w:r>
      <w:r>
        <w:rPr>
          <w:rFonts w:ascii="Times New Roman" w:hAnsi="Times New Roman"/>
        </w:rPr>
        <w:t>‒</w:t>
      </w:r>
      <w:r>
        <w:t>117 (5 назв.).</w:t>
      </w:r>
    </w:p>
    <w:p w:rsidR="00E8632C" w:rsidRDefault="00E8632C" w:rsidP="00E8632C">
      <w:pPr>
        <w:pStyle w:val="a8"/>
      </w:pPr>
      <w:r>
        <w:t>Рассмотрено положение России в международном рейтинге по показателям разв</w:t>
      </w:r>
      <w:r>
        <w:t>и</w:t>
      </w:r>
      <w:r>
        <w:t>тия и внедрения инновационных решений. Отмечено, что повышению рейтинга России в Глобальном инновационном индексе способствует привлечение крупных, средних и малых предприятий. Заинтересовав в развитии инноваций большое количество субъектов рынка, мотивируя эти субъекты специальными льготами, а не только возможностью реализ</w:t>
      </w:r>
      <w:r>
        <w:t>о</w:t>
      </w:r>
      <w:r>
        <w:t>вать новую идею, государство сможет добиться повышения Глобального инновационного индекса страны и ее конкурентоспособности на мировом рынке.</w:t>
      </w:r>
    </w:p>
    <w:p w:rsidR="00E8632C" w:rsidRDefault="00E8632C" w:rsidP="00E8632C">
      <w:pPr>
        <w:pStyle w:val="22"/>
      </w:pPr>
      <w:r w:rsidRPr="00E8632C">
        <w:rPr>
          <w:b/>
        </w:rPr>
        <w:t>54. Корокошко Ю.В.</w:t>
      </w:r>
      <w:r>
        <w:t xml:space="preserve"> Повышение конкурентоспособности компании на основе кластерных взаимодействий. </w:t>
      </w:r>
      <w:r>
        <w:rPr>
          <w:rFonts w:ascii="Times New Roman" w:hAnsi="Times New Roman"/>
        </w:rPr>
        <w:t>‒</w:t>
      </w:r>
      <w:r>
        <w:t xml:space="preserve"> Текст : непосредственный / Ю. В. Корокошко // Проблемы теории и практики управления.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6. </w:t>
      </w:r>
      <w:r>
        <w:rPr>
          <w:rFonts w:ascii="Times New Roman" w:hAnsi="Times New Roman"/>
        </w:rPr>
        <w:t>‒</w:t>
      </w:r>
      <w:r>
        <w:t xml:space="preserve"> C. 88</w:t>
      </w:r>
      <w:r>
        <w:rPr>
          <w:rFonts w:ascii="Times New Roman" w:hAnsi="Times New Roman"/>
        </w:rPr>
        <w:t>‒</w:t>
      </w:r>
      <w:r>
        <w:t>103. </w:t>
      </w:r>
      <w:r>
        <w:rPr>
          <w:rFonts w:ascii="Times New Roman" w:hAnsi="Times New Roman"/>
        </w:rPr>
        <w:t>‒</w:t>
      </w:r>
      <w:r>
        <w:t xml:space="preserve"> Библиогр.: с. 101</w:t>
      </w:r>
      <w:r>
        <w:rPr>
          <w:rFonts w:ascii="Times New Roman" w:hAnsi="Times New Roman"/>
        </w:rPr>
        <w:t>‒</w:t>
      </w:r>
      <w:r>
        <w:t>102 (25 назв.). </w:t>
      </w:r>
      <w:r>
        <w:rPr>
          <w:rFonts w:ascii="Times New Roman" w:hAnsi="Times New Roman"/>
        </w:rPr>
        <w:t>‒</w:t>
      </w:r>
      <w:r>
        <w:t xml:space="preserve"> </w:t>
      </w:r>
      <w:hyperlink r:id="rId80" w:history="1">
        <w:r>
          <w:rPr>
            <w:rStyle w:val="ae"/>
          </w:rPr>
          <w:t>URL: http://www.uptp.ru/content/</w:t>
        </w:r>
      </w:hyperlink>
      <w:r>
        <w:t>.</w:t>
      </w:r>
    </w:p>
    <w:p w:rsidR="00E8632C" w:rsidRDefault="00E8632C" w:rsidP="00E8632C">
      <w:pPr>
        <w:pStyle w:val="a8"/>
      </w:pPr>
      <w:r>
        <w:t>Рассмотрены современные методы повышения конкурентоспособности компании, осуществляющей управление инновационными проектами различной направленности. Обозначены особенности процесса повышения конкурентоспособности в системе выс</w:t>
      </w:r>
      <w:r>
        <w:t>о</w:t>
      </w:r>
      <w:r>
        <w:t>котехнологичных кластеров. Представлено методологическое обеспечение процесса повышения конкурентоспособности в деятельности наукоемких высокотехнологичных инновационных кластеров. Рассмотрены примеры повышения конкурентоспособности компаний на основе кластерных взаимодействий в системе инновационных и промышле</w:t>
      </w:r>
      <w:r>
        <w:t>н</w:t>
      </w:r>
      <w:r>
        <w:t>ных территориальных кластеров конкретных регионов России. Обоснована перспекти</w:t>
      </w:r>
      <w:r>
        <w:t>в</w:t>
      </w:r>
      <w:r>
        <w:t>ность развития кластерных взаимодействий как инструмента повышения конкурент</w:t>
      </w:r>
      <w:r>
        <w:t>о</w:t>
      </w:r>
      <w:r>
        <w:t>способности современных компаний-участников наукоемких, высокотехнологичных, инн</w:t>
      </w:r>
      <w:r>
        <w:t>о</w:t>
      </w:r>
      <w:r>
        <w:t>вационных, территориальных кластеров. Выявлены особенности процесса повышения конкурентоспособности в системе высокотехнологичных кластеров, разработано мет</w:t>
      </w:r>
      <w:r>
        <w:t>о</w:t>
      </w:r>
      <w:r>
        <w:t>дологическое обеспечение повышения конкурентоспособности в деятельности наукое</w:t>
      </w:r>
      <w:r>
        <w:t>м</w:t>
      </w:r>
      <w:r>
        <w:t>ких, высокотехнологичных, инновационных кластеров. Рассмотрены примеры повышения конкурентоспособности компаний на основе кластерных взаимодействий в системе в</w:t>
      </w:r>
      <w:r>
        <w:t>е</w:t>
      </w:r>
      <w:r>
        <w:t>дущих инновационных и промышленных территориальных кластеров РФ.</w:t>
      </w:r>
    </w:p>
    <w:p w:rsidR="00E8632C" w:rsidRPr="00E8632C" w:rsidRDefault="00E8632C" w:rsidP="00E8632C">
      <w:pPr>
        <w:pStyle w:val="22"/>
        <w:rPr>
          <w:lang w:val="en-US"/>
        </w:rPr>
      </w:pPr>
      <w:r w:rsidRPr="00E8632C">
        <w:rPr>
          <w:b/>
        </w:rPr>
        <w:lastRenderedPageBreak/>
        <w:t>55. Кузьмин М.С.</w:t>
      </w:r>
      <w:r>
        <w:t xml:space="preserve"> Анализ динамики величины отдачи от инноваций ср</w:t>
      </w:r>
      <w:r>
        <w:t>е</w:t>
      </w:r>
      <w:r>
        <w:t>ди российских и зарубежных компаний. </w:t>
      </w:r>
      <w:r>
        <w:rPr>
          <w:rFonts w:ascii="Times New Roman" w:hAnsi="Times New Roman"/>
        </w:rPr>
        <w:t>‒</w:t>
      </w:r>
      <w:r>
        <w:t xml:space="preserve"> Текст : непосредственный / М. С. Кузьмин // Экономический анализ: теория и практика. </w:t>
      </w:r>
      <w:r>
        <w:rPr>
          <w:rFonts w:ascii="Times New Roman" w:hAnsi="Times New Roman"/>
        </w:rPr>
        <w:t>‒</w:t>
      </w:r>
      <w:r>
        <w:t xml:space="preserve"> 2020. </w:t>
      </w:r>
      <w:r>
        <w:rPr>
          <w:rFonts w:ascii="Times New Roman" w:hAnsi="Times New Roman"/>
        </w:rPr>
        <w:t>‒</w:t>
      </w:r>
      <w:r>
        <w:t xml:space="preserve"> т. 19, вып. 8. </w:t>
      </w:r>
      <w:r>
        <w:rPr>
          <w:rFonts w:ascii="Times New Roman" w:hAnsi="Times New Roman"/>
        </w:rPr>
        <w:t>‒</w:t>
      </w:r>
      <w:r>
        <w:t xml:space="preserve"> C. 1567</w:t>
      </w:r>
      <w:r>
        <w:rPr>
          <w:rFonts w:ascii="Times New Roman" w:hAnsi="Times New Roman"/>
        </w:rPr>
        <w:t>‒</w:t>
      </w:r>
      <w:r>
        <w:t>1586. </w:t>
      </w:r>
      <w:r>
        <w:rPr>
          <w:rFonts w:ascii="Times New Roman" w:hAnsi="Times New Roman"/>
        </w:rPr>
        <w:t>‒</w:t>
      </w:r>
      <w:r>
        <w:t xml:space="preserve"> DOI: </w:t>
      </w:r>
      <w:hyperlink r:id="rId81" w:history="1">
        <w:r>
          <w:rPr>
            <w:rStyle w:val="ae"/>
          </w:rPr>
          <w:t>https://doi.org/10.24891/ea.19.8.1567</w:t>
        </w:r>
      </w:hyperlink>
      <w:r>
        <w:t>. </w:t>
      </w:r>
      <w:r>
        <w:rPr>
          <w:rFonts w:ascii="Times New Roman" w:hAnsi="Times New Roman"/>
        </w:rPr>
        <w:t>‒</w:t>
      </w:r>
      <w:r>
        <w:t xml:space="preserve"> Би</w:t>
      </w:r>
      <w:r>
        <w:t>б</w:t>
      </w:r>
      <w:r>
        <w:t>лиогр.: с. 1581</w:t>
      </w:r>
      <w:r>
        <w:rPr>
          <w:rFonts w:ascii="Times New Roman" w:hAnsi="Times New Roman"/>
        </w:rPr>
        <w:t>‒</w:t>
      </w:r>
      <w:r>
        <w:t>1583 (16 назв.). </w:t>
      </w:r>
      <w:r w:rsidRPr="00E8632C">
        <w:rPr>
          <w:rFonts w:ascii="Times New Roman" w:hAnsi="Times New Roman"/>
          <w:lang w:val="en-US"/>
        </w:rPr>
        <w:t>‒</w:t>
      </w:r>
      <w:r w:rsidRPr="00E8632C">
        <w:rPr>
          <w:lang w:val="en-US"/>
        </w:rPr>
        <w:t xml:space="preserve"> </w:t>
      </w:r>
      <w:hyperlink r:id="rId82" w:history="1">
        <w:r w:rsidRPr="00E8632C">
          <w:rPr>
            <w:rStyle w:val="ae"/>
            <w:lang w:val="en-US"/>
          </w:rPr>
          <w:t>URL: http://www.fin-izdat.ru/journal/analiz/arch.php</w:t>
        </w:r>
      </w:hyperlink>
      <w:r w:rsidRPr="00E8632C">
        <w:rPr>
          <w:lang w:val="en-US"/>
        </w:rPr>
        <w:t>.</w:t>
      </w:r>
    </w:p>
    <w:p w:rsidR="00E8632C" w:rsidRDefault="00E8632C" w:rsidP="00E8632C">
      <w:pPr>
        <w:pStyle w:val="a8"/>
      </w:pPr>
      <w:r>
        <w:t>Проанализирована инновационная деятельность 10 крупнейших российских компаний различных отраслей промышленности за 2014–2019 гг. Рассчитана величина отдачи от инноваций 10 ведущих зарубежных компаний. Проведен сравнительный анализ отдачи от инноваций по российским и зарубежным компаниям во взаимосвязи с изменением показ</w:t>
      </w:r>
      <w:r>
        <w:t>а</w:t>
      </w:r>
      <w:r>
        <w:t>телей их патентно-изобретательской деятельности. Выявлена разнонаправленная д</w:t>
      </w:r>
      <w:r>
        <w:t>и</w:t>
      </w:r>
      <w:r>
        <w:t>намика величины отдачи от инноваций на отечественных и зарубежных предприятиях, однако отклонения от среднего уровня в зарубежных компаниях происходят на знач</w:t>
      </w:r>
      <w:r>
        <w:t>и</w:t>
      </w:r>
      <w:r>
        <w:t>тельно более высоком уровне величины отдачи от инноваций, чем у российских.</w:t>
      </w:r>
    </w:p>
    <w:p w:rsidR="00E8632C" w:rsidRDefault="00E8632C" w:rsidP="00E8632C">
      <w:pPr>
        <w:pStyle w:val="22"/>
      </w:pPr>
      <w:r w:rsidRPr="00E8632C">
        <w:rPr>
          <w:b/>
        </w:rPr>
        <w:t>56. Лазарев В.Н.</w:t>
      </w:r>
      <w:r>
        <w:t xml:space="preserve"> Сущность инновационного потенциала предприятия-новатора. </w:t>
      </w:r>
      <w:r>
        <w:rPr>
          <w:rFonts w:ascii="Times New Roman" w:hAnsi="Times New Roman"/>
        </w:rPr>
        <w:t>‒</w:t>
      </w:r>
      <w:r>
        <w:t xml:space="preserve"> Текст : непосредственный / В. Н. Лазарев, В. А. Кузнецова, Т. А. Шуленкова // Повышение управленческого, экономического, социального и инновационно-технического потенциала предприятий, отраслей и наро</w:t>
      </w:r>
      <w:r>
        <w:t>д</w:t>
      </w:r>
      <w:r>
        <w:t>нохозяйственных комплексов : XI международная научно-практическая конференция, 21</w:t>
      </w:r>
      <w:r>
        <w:rPr>
          <w:rFonts w:ascii="Times New Roman" w:hAnsi="Times New Roman"/>
        </w:rPr>
        <w:t>‒</w:t>
      </w:r>
      <w:r>
        <w:t>22 мая 2020 г. : сборник статей. </w:t>
      </w:r>
      <w:r>
        <w:rPr>
          <w:rFonts w:ascii="Times New Roman" w:hAnsi="Times New Roman"/>
        </w:rPr>
        <w:t>‒</w:t>
      </w:r>
      <w:r>
        <w:t xml:space="preserve"> Пенза : ПГАУ, 2020. </w:t>
      </w:r>
      <w:r>
        <w:rPr>
          <w:rFonts w:ascii="Times New Roman" w:hAnsi="Times New Roman"/>
        </w:rPr>
        <w:t>‒</w:t>
      </w:r>
      <w:r>
        <w:t xml:space="preserve"> C. 102</w:t>
      </w:r>
      <w:r>
        <w:rPr>
          <w:rFonts w:ascii="Times New Roman" w:hAnsi="Times New Roman"/>
        </w:rPr>
        <w:t>‒</w:t>
      </w:r>
      <w:r>
        <w:t>105. </w:t>
      </w:r>
      <w:r>
        <w:rPr>
          <w:rFonts w:ascii="Times New Roman" w:hAnsi="Times New Roman"/>
        </w:rPr>
        <w:t>‒</w:t>
      </w:r>
      <w:r>
        <w:t xml:space="preserve"> Библиогр.: с. 105 (4 назв.). </w:t>
      </w:r>
      <w:r>
        <w:rPr>
          <w:rFonts w:ascii="Times New Roman" w:hAnsi="Times New Roman"/>
        </w:rPr>
        <w:t>‒</w:t>
      </w:r>
      <w:r>
        <w:t xml:space="preserve"> </w:t>
      </w:r>
      <w:hyperlink r:id="rId83" w:history="1">
        <w:r>
          <w:rPr>
            <w:rStyle w:val="ae"/>
          </w:rPr>
          <w:t>URL: http://www.spsl.nsc.ru/FullText/konfe/ПовУпрЭконПотПр2020.pdf</w:t>
        </w:r>
      </w:hyperlink>
      <w:r>
        <w:t>.</w:t>
      </w:r>
    </w:p>
    <w:p w:rsidR="00E8632C" w:rsidRDefault="00E8632C" w:rsidP="00E8632C">
      <w:pPr>
        <w:pStyle w:val="a8"/>
      </w:pPr>
      <w:r>
        <w:t>Выявлены ключевые черты и специфика инновационного потенциала предприятий-новаторов на основе роли данных предприятий в процессе диффузии инноваций. Поним</w:t>
      </w:r>
      <w:r>
        <w:t>а</w:t>
      </w:r>
      <w:r>
        <w:t>ние сущности инновационного потенциала предприятий-новаторов лежит в основе пр</w:t>
      </w:r>
      <w:r>
        <w:t>о</w:t>
      </w:r>
      <w:r>
        <w:t>цесса его оценки, а также является базой для принятия стратегических управленческих решений в области инновационного развития.</w:t>
      </w:r>
    </w:p>
    <w:p w:rsidR="00E8632C" w:rsidRDefault="00E8632C" w:rsidP="00E8632C">
      <w:pPr>
        <w:pStyle w:val="22"/>
      </w:pPr>
      <w:r w:rsidRPr="00E8632C">
        <w:rPr>
          <w:b/>
        </w:rPr>
        <w:t>57. Лебедева О.В.</w:t>
      </w:r>
      <w:r>
        <w:t xml:space="preserve"> Процедура нормирования научно-исследовательских и опытно-конструкторских работ. </w:t>
      </w:r>
      <w:r>
        <w:rPr>
          <w:rFonts w:ascii="Times New Roman" w:hAnsi="Times New Roman"/>
        </w:rPr>
        <w:t>‒</w:t>
      </w:r>
      <w:r>
        <w:t xml:space="preserve"> Текст : непосредственный / О. В. Лебедева, В. А. Третьякова // Управление научно-техническими проект</w:t>
      </w:r>
      <w:r>
        <w:t>а</w:t>
      </w:r>
      <w:r>
        <w:t>ми : четвертая международная научно-техническая конференция (Москва, 3 апреля 2020 г.) : материалы конференции. </w:t>
      </w:r>
      <w:r>
        <w:rPr>
          <w:rFonts w:ascii="Times New Roman" w:hAnsi="Times New Roman"/>
        </w:rPr>
        <w:t>‒</w:t>
      </w:r>
      <w:r>
        <w:t xml:space="preserve"> Москва : Издательство МГТУ, 2020. </w:t>
      </w:r>
      <w:r>
        <w:rPr>
          <w:rFonts w:ascii="Times New Roman" w:hAnsi="Times New Roman"/>
        </w:rPr>
        <w:t>‒</w:t>
      </w:r>
      <w:r>
        <w:t xml:space="preserve"> C. 149</w:t>
      </w:r>
      <w:r>
        <w:rPr>
          <w:rFonts w:ascii="Times New Roman" w:hAnsi="Times New Roman"/>
        </w:rPr>
        <w:t>‒</w:t>
      </w:r>
      <w:r>
        <w:t>156. </w:t>
      </w:r>
      <w:r>
        <w:rPr>
          <w:rFonts w:ascii="Times New Roman" w:hAnsi="Times New Roman"/>
        </w:rPr>
        <w:t>‒</w:t>
      </w:r>
      <w:r>
        <w:t xml:space="preserve"> Библиогр.: с. 155 (7 назв.). </w:t>
      </w:r>
      <w:r>
        <w:rPr>
          <w:rFonts w:ascii="Times New Roman" w:hAnsi="Times New Roman"/>
        </w:rPr>
        <w:t>‒</w:t>
      </w:r>
      <w:r>
        <w:t xml:space="preserve"> </w:t>
      </w:r>
      <w:hyperlink r:id="rId84" w:history="1">
        <w:r>
          <w:rPr>
            <w:rStyle w:val="ae"/>
          </w:rPr>
          <w:t>URL: http://www.spsl.nsc.ru/FullText/konfe/УпрНаучТехнПр2020.pdf</w:t>
        </w:r>
      </w:hyperlink>
      <w:r>
        <w:t>.</w:t>
      </w:r>
    </w:p>
    <w:p w:rsidR="00E8632C" w:rsidRDefault="00E8632C" w:rsidP="00E8632C">
      <w:pPr>
        <w:pStyle w:val="a8"/>
      </w:pPr>
      <w:r>
        <w:t>Отмечено, что предприятие, занимающееся тем или иным видом деятельности, стр</w:t>
      </w:r>
      <w:r>
        <w:t>е</w:t>
      </w:r>
      <w:r>
        <w:t>мится внедрить в практику нормирование труда, так как использование различных м</w:t>
      </w:r>
      <w:r>
        <w:t>е</w:t>
      </w:r>
      <w:r>
        <w:t>тодов нормирования на предприятиях различной направленности позволяет решать ряд значимых задач: оптимизация численности работников; оптимизация времени выполнения работы и затрат, связанных с выплатой заработной платы; привязка трудозатрат р</w:t>
      </w:r>
      <w:r>
        <w:t>а</w:t>
      </w:r>
      <w:r>
        <w:t>ботника к работе оборудования и оснастке для оптимизации производственного проце</w:t>
      </w:r>
      <w:r>
        <w:t>с</w:t>
      </w:r>
      <w:r>
        <w:t>са. Определена оптимальная интенсивность труда, интегрированы нормирование и ст</w:t>
      </w:r>
      <w:r>
        <w:t>и</w:t>
      </w:r>
      <w:r>
        <w:t>мулирование труда. Разработана блок-схема алгоритма процедуры разработки и вне</w:t>
      </w:r>
      <w:r>
        <w:t>д</w:t>
      </w:r>
      <w:r>
        <w:t>рения нормативов труда на научно-исследовательскую и опытно-конструкторскую де</w:t>
      </w:r>
      <w:r>
        <w:t>я</w:t>
      </w:r>
      <w:r>
        <w:t>тельность.</w:t>
      </w:r>
    </w:p>
    <w:p w:rsidR="00E8632C" w:rsidRDefault="00E8632C" w:rsidP="00E8632C">
      <w:pPr>
        <w:pStyle w:val="22"/>
      </w:pPr>
      <w:r w:rsidRPr="00E8632C">
        <w:rPr>
          <w:b/>
        </w:rPr>
        <w:t>58. Майцветов В.А.</w:t>
      </w:r>
      <w:r>
        <w:t xml:space="preserve"> Создание модели социально-репутационного кап</w:t>
      </w:r>
      <w:r>
        <w:t>и</w:t>
      </w:r>
      <w:r>
        <w:t>тала высокотехнологичного инновационного предприятия на основе прои</w:t>
      </w:r>
      <w:r>
        <w:t>з</w:t>
      </w:r>
      <w:r>
        <w:t>водственной функции. </w:t>
      </w:r>
      <w:r>
        <w:rPr>
          <w:rFonts w:ascii="Times New Roman" w:hAnsi="Times New Roman"/>
        </w:rPr>
        <w:t>‒</w:t>
      </w:r>
      <w:r>
        <w:t xml:space="preserve"> Текст : непосредственный / В. А. Майцветов, Д. А. Черкасов, В. В. Соколянский // Кадровый потенциал инновационного развития : международная научно-практическая конференция (Москва, 5 июня 2020 г.) : материалы конференции. </w:t>
      </w:r>
      <w:r>
        <w:rPr>
          <w:rFonts w:ascii="Times New Roman" w:hAnsi="Times New Roman"/>
        </w:rPr>
        <w:t>‒</w:t>
      </w:r>
      <w:r>
        <w:t xml:space="preserve"> Москва : Издательство МГТУ, 2020. </w:t>
      </w:r>
      <w:r>
        <w:rPr>
          <w:rFonts w:ascii="Times New Roman" w:hAnsi="Times New Roman"/>
        </w:rPr>
        <w:t>‒</w:t>
      </w:r>
      <w:r>
        <w:t xml:space="preserve"> C. 104</w:t>
      </w:r>
      <w:r>
        <w:rPr>
          <w:rFonts w:ascii="Times New Roman" w:hAnsi="Times New Roman"/>
        </w:rPr>
        <w:t>‒</w:t>
      </w:r>
      <w:r>
        <w:t>111. </w:t>
      </w:r>
      <w:r>
        <w:rPr>
          <w:rFonts w:ascii="Times New Roman" w:hAnsi="Times New Roman"/>
        </w:rPr>
        <w:t>‒</w:t>
      </w:r>
      <w:r>
        <w:t xml:space="preserve"> Библиогр.: с. 110</w:t>
      </w:r>
      <w:r>
        <w:rPr>
          <w:rFonts w:ascii="Times New Roman" w:hAnsi="Times New Roman"/>
        </w:rPr>
        <w:t>‒</w:t>
      </w:r>
      <w:r>
        <w:t>111 (5 назв.).</w:t>
      </w:r>
    </w:p>
    <w:p w:rsidR="00E8632C" w:rsidRDefault="00E8632C" w:rsidP="00E8632C">
      <w:pPr>
        <w:pStyle w:val="a8"/>
      </w:pPr>
      <w:r>
        <w:t>Представлено комплексное исследование социально-репутационного капитала инн</w:t>
      </w:r>
      <w:r>
        <w:t>о</w:t>
      </w:r>
      <w:r>
        <w:t xml:space="preserve">вационной компании. Отмечено, что в современной экономике стоимость и потенциал </w:t>
      </w:r>
      <w:r>
        <w:lastRenderedPageBreak/>
        <w:t>развития бизнеса в значительной степени генерируется неосязаемым капиталом, ун</w:t>
      </w:r>
      <w:r>
        <w:t>и</w:t>
      </w:r>
      <w:r>
        <w:t>кальным и сложновоспроизводимым. Неосязаемый капитал обеспечивает компании дом</w:t>
      </w:r>
      <w:r>
        <w:t>и</w:t>
      </w:r>
      <w:r>
        <w:t>нирующие конкурентные позиции, в товремя как материальный капитал теряет свою значимость. Структура активов компаний меняется, становясь все более виртуальной, идеи замещают физическую компоненту, полезность традиционных финансовых отчетов снижается. Описаны показатели, по которым можно дать оценку, численно измерить величину социально-репутационного капитала, составить производственную функцию типа Кобба </w:t>
      </w:r>
      <w:r>
        <w:rPr>
          <w:rFonts w:ascii="Times New Roman" w:hAnsi="Times New Roman"/>
        </w:rPr>
        <w:t>‒</w:t>
      </w:r>
      <w:r>
        <w:t xml:space="preserve"> Дугласа для высокотехнологичного инновационного предприятия.</w:t>
      </w:r>
    </w:p>
    <w:p w:rsidR="00E8632C" w:rsidRDefault="00E8632C" w:rsidP="00E8632C">
      <w:pPr>
        <w:pStyle w:val="22"/>
      </w:pPr>
      <w:r w:rsidRPr="00E8632C">
        <w:rPr>
          <w:b/>
        </w:rPr>
        <w:t>59. Моделирование</w:t>
      </w:r>
      <w:r>
        <w:t xml:space="preserve"> человеческого капитала высокотехнологичных и</w:t>
      </w:r>
      <w:r>
        <w:t>н</w:t>
      </w:r>
      <w:r>
        <w:t>новационных предприятий машиностроительной отрасли на основе созд</w:t>
      </w:r>
      <w:r>
        <w:t>а</w:t>
      </w:r>
      <w:r>
        <w:t>ния семейства производственных функций. </w:t>
      </w:r>
      <w:r>
        <w:rPr>
          <w:rFonts w:ascii="Times New Roman" w:hAnsi="Times New Roman"/>
        </w:rPr>
        <w:t>‒</w:t>
      </w:r>
      <w:r>
        <w:t xml:space="preserve"> Текст : непосредственный / М. А. Галкина, С. И. Золотцева, В. В. Соколянский, А. А. Абоимов // Кадровый потенциал инновационного развития : международная нау</w:t>
      </w:r>
      <w:r>
        <w:t>ч</w:t>
      </w:r>
      <w:r>
        <w:t>но-практическая конференция (Москва, 5 июня 2020 г.) : материалы конф</w:t>
      </w:r>
      <w:r>
        <w:t>е</w:t>
      </w:r>
      <w:r>
        <w:t>ренции. </w:t>
      </w:r>
      <w:r>
        <w:rPr>
          <w:rFonts w:ascii="Times New Roman" w:hAnsi="Times New Roman"/>
        </w:rPr>
        <w:t>‒</w:t>
      </w:r>
      <w:r>
        <w:t xml:space="preserve"> Москва : Издательство МГТУ, 2020. </w:t>
      </w:r>
      <w:r>
        <w:rPr>
          <w:rFonts w:ascii="Times New Roman" w:hAnsi="Times New Roman"/>
        </w:rPr>
        <w:t>‒</w:t>
      </w:r>
      <w:r>
        <w:t xml:space="preserve"> C. 50</w:t>
      </w:r>
      <w:r>
        <w:rPr>
          <w:rFonts w:ascii="Times New Roman" w:hAnsi="Times New Roman"/>
        </w:rPr>
        <w:t>‒</w:t>
      </w:r>
      <w:r>
        <w:t>56. </w:t>
      </w:r>
      <w:r>
        <w:rPr>
          <w:rFonts w:ascii="Times New Roman" w:hAnsi="Times New Roman"/>
        </w:rPr>
        <w:t>‒</w:t>
      </w:r>
      <w:r>
        <w:t xml:space="preserve"> Библиогр.: с. 55 (12 назв.).</w:t>
      </w:r>
    </w:p>
    <w:p w:rsidR="00E8632C" w:rsidRDefault="00E8632C" w:rsidP="00E8632C">
      <w:pPr>
        <w:pStyle w:val="a8"/>
      </w:pPr>
      <w:r>
        <w:t>Предложены два метода создания производственных функций, каждый из которых позволяет охарактеризовать изучаемый объект в разных аспектах. Проведен сравн</w:t>
      </w:r>
      <w:r>
        <w:t>и</w:t>
      </w:r>
      <w:r>
        <w:t>тельный анализ полученных данных.</w:t>
      </w:r>
    </w:p>
    <w:p w:rsidR="00E8632C" w:rsidRDefault="00E8632C" w:rsidP="00E8632C">
      <w:pPr>
        <w:pStyle w:val="22"/>
      </w:pPr>
      <w:r w:rsidRPr="00E8632C">
        <w:rPr>
          <w:b/>
        </w:rPr>
        <w:t>60. Москаленко С.А.</w:t>
      </w:r>
      <w:r>
        <w:t xml:space="preserve"> Привлечение к работе на высокотехнологичных предприятиях интровертов. </w:t>
      </w:r>
      <w:r>
        <w:rPr>
          <w:rFonts w:ascii="Times New Roman" w:hAnsi="Times New Roman"/>
        </w:rPr>
        <w:t>‒</w:t>
      </w:r>
      <w:r>
        <w:t xml:space="preserve"> Текст : непосредственный / С. А. Моск</w:t>
      </w:r>
      <w:r>
        <w:t>а</w:t>
      </w:r>
      <w:r>
        <w:t>ленко, А. А. Алехожина // Кадровый потенциал инновационного развития : международная научно-практическая конференция (Москва, 5 июня 2020 г.) : материалы конференции. </w:t>
      </w:r>
      <w:r>
        <w:rPr>
          <w:rFonts w:ascii="Times New Roman" w:hAnsi="Times New Roman"/>
        </w:rPr>
        <w:t>‒</w:t>
      </w:r>
      <w:r>
        <w:t xml:space="preserve"> Москва : Издательство МГТУ, 2020. </w:t>
      </w:r>
      <w:r>
        <w:rPr>
          <w:rFonts w:ascii="Times New Roman" w:hAnsi="Times New Roman"/>
        </w:rPr>
        <w:t>‒</w:t>
      </w:r>
      <w:r>
        <w:t xml:space="preserve"> C. 125</w:t>
      </w:r>
      <w:r>
        <w:rPr>
          <w:rFonts w:ascii="Times New Roman" w:hAnsi="Times New Roman"/>
        </w:rPr>
        <w:t>‒</w:t>
      </w:r>
      <w:r>
        <w:t>130. </w:t>
      </w:r>
      <w:r>
        <w:rPr>
          <w:rFonts w:ascii="Times New Roman" w:hAnsi="Times New Roman"/>
        </w:rPr>
        <w:t>‒</w:t>
      </w:r>
      <w:r>
        <w:t xml:space="preserve"> Библиогр.: с. 129 (10 назв.).</w:t>
      </w:r>
    </w:p>
    <w:p w:rsidR="00E8632C" w:rsidRDefault="00E8632C" w:rsidP="00E8632C">
      <w:pPr>
        <w:pStyle w:val="a8"/>
      </w:pPr>
      <w:r>
        <w:t>Объяснено поведение интроверта в рабочей среде и различных социальных взаим</w:t>
      </w:r>
      <w:r>
        <w:t>о</w:t>
      </w:r>
      <w:r>
        <w:t>действиях. Перечислены ситуации, в которых наиболее эффективно проявляются интр</w:t>
      </w:r>
      <w:r>
        <w:t>о</w:t>
      </w:r>
      <w:r>
        <w:t>верты. Представлены способы превращения рабочего места в дружелюбный для интр</w:t>
      </w:r>
      <w:r>
        <w:t>о</w:t>
      </w:r>
      <w:r>
        <w:t>верта климат, опираясь на особенности его поведения. Даны рекомендации и показана их выполнимость в рабочей среде высокотехнологичных предприятий.</w:t>
      </w:r>
    </w:p>
    <w:p w:rsidR="00E8632C" w:rsidRDefault="00E8632C" w:rsidP="00E8632C">
      <w:pPr>
        <w:pStyle w:val="22"/>
      </w:pPr>
      <w:r w:rsidRPr="00E8632C">
        <w:rPr>
          <w:b/>
        </w:rPr>
        <w:t>61. Москаленко С.А.</w:t>
      </w:r>
      <w:r>
        <w:t xml:space="preserve"> Сравнение методов управления проектами нау</w:t>
      </w:r>
      <w:r>
        <w:t>ч</w:t>
      </w:r>
      <w:r>
        <w:t>но-исследовательских и опытно-конструкторских работ. </w:t>
      </w:r>
      <w:r>
        <w:rPr>
          <w:rFonts w:ascii="Times New Roman" w:hAnsi="Times New Roman"/>
        </w:rPr>
        <w:t>‒</w:t>
      </w:r>
      <w:r>
        <w:t xml:space="preserve"> Текст : неп</w:t>
      </w:r>
      <w:r>
        <w:t>о</w:t>
      </w:r>
      <w:r>
        <w:t>средственный / С. А. Москаленко, А. А. Алехожина // Управление научно-техническими проектами : четвертая международная научно-техническая конференция (Москва, 3 апреля 2020 г.) : материалы конференции. </w:t>
      </w:r>
      <w:r>
        <w:rPr>
          <w:rFonts w:ascii="Times New Roman" w:hAnsi="Times New Roman"/>
        </w:rPr>
        <w:t>‒</w:t>
      </w:r>
      <w:r>
        <w:t xml:space="preserve"> Москва : Издательство МГТУ, 2020. </w:t>
      </w:r>
      <w:r>
        <w:rPr>
          <w:rFonts w:ascii="Times New Roman" w:hAnsi="Times New Roman"/>
        </w:rPr>
        <w:t>‒</w:t>
      </w:r>
      <w:r>
        <w:t xml:space="preserve"> C. 170</w:t>
      </w:r>
      <w:r>
        <w:rPr>
          <w:rFonts w:ascii="Times New Roman" w:hAnsi="Times New Roman"/>
        </w:rPr>
        <w:t>‒</w:t>
      </w:r>
      <w:r>
        <w:t>175. </w:t>
      </w:r>
      <w:r>
        <w:rPr>
          <w:rFonts w:ascii="Times New Roman" w:hAnsi="Times New Roman"/>
        </w:rPr>
        <w:t>‒</w:t>
      </w:r>
      <w:r>
        <w:t xml:space="preserve"> Библиогр.: с. 174</w:t>
      </w:r>
      <w:r>
        <w:rPr>
          <w:rFonts w:ascii="Times New Roman" w:hAnsi="Times New Roman"/>
        </w:rPr>
        <w:t>‒</w:t>
      </w:r>
      <w:r>
        <w:t>175 (10 назв.). </w:t>
      </w:r>
      <w:r>
        <w:rPr>
          <w:rFonts w:ascii="Times New Roman" w:hAnsi="Times New Roman"/>
        </w:rPr>
        <w:t>‒</w:t>
      </w:r>
      <w:r>
        <w:t xml:space="preserve"> </w:t>
      </w:r>
      <w:hyperlink r:id="rId85" w:history="1">
        <w:r>
          <w:rPr>
            <w:rStyle w:val="ae"/>
          </w:rPr>
          <w:t>URL: http://www.spsl.nsc.ru/FullText/konfe/УпрНаучТехнПр2020.pdf</w:t>
        </w:r>
      </w:hyperlink>
      <w:r>
        <w:t>.</w:t>
      </w:r>
    </w:p>
    <w:p w:rsidR="00E8632C" w:rsidRDefault="00E8632C" w:rsidP="00E8632C">
      <w:pPr>
        <w:pStyle w:val="a8"/>
      </w:pPr>
      <w:r>
        <w:t>Проанализирована возможность применения для научно-исследовательских и опытно-конструкторских работ двух самых популярных руководств управления проектами PMBoK и PRINCE2. Рассмотрены ключевые особенности идеологии руководств, сопоста</w:t>
      </w:r>
      <w:r>
        <w:t>в</w:t>
      </w:r>
      <w:r>
        <w:t>лены их области знаний, группы процессов и другие характеристики. Показано влияние внедрения руководства по управлению проектами на научно-исследовательские и опы</w:t>
      </w:r>
      <w:r>
        <w:t>т</w:t>
      </w:r>
      <w:r>
        <w:t>но-конструкторские работы. Сделан вывод о целесообразности использования рук</w:t>
      </w:r>
      <w:r>
        <w:t>о</w:t>
      </w:r>
      <w:r>
        <w:t>водств управления проектами в НИОКР и оценена возможность сочетания PMBoK и PRINCE2 в проектной деятельности.</w:t>
      </w:r>
    </w:p>
    <w:p w:rsidR="00E8632C" w:rsidRDefault="00E8632C" w:rsidP="00E8632C">
      <w:pPr>
        <w:pStyle w:val="22"/>
      </w:pPr>
      <w:r w:rsidRPr="00E8632C">
        <w:rPr>
          <w:b/>
        </w:rPr>
        <w:t>62. Орехова С.В.</w:t>
      </w:r>
      <w:r>
        <w:t xml:space="preserve"> Управление возрастающей отдачей высокотехнол</w:t>
      </w:r>
      <w:r>
        <w:t>о</w:t>
      </w:r>
      <w:r>
        <w:t>гичной бизнес-модели в промышленности: классические и экосистемные эффекты. </w:t>
      </w:r>
      <w:r>
        <w:rPr>
          <w:rFonts w:ascii="Times New Roman" w:hAnsi="Times New Roman"/>
        </w:rPr>
        <w:t>‒</w:t>
      </w:r>
      <w:r>
        <w:t xml:space="preserve"> Текст : непосредственный / С. В. Орехова, А. В. Мисюра, Е. В. Кислицын // Управленец. </w:t>
      </w:r>
      <w:r>
        <w:rPr>
          <w:rFonts w:ascii="Times New Roman" w:hAnsi="Times New Roman"/>
        </w:rPr>
        <w:t>‒</w:t>
      </w:r>
      <w:r>
        <w:t xml:space="preserve"> 2020. </w:t>
      </w:r>
      <w:r>
        <w:rPr>
          <w:rFonts w:ascii="Times New Roman" w:hAnsi="Times New Roman"/>
        </w:rPr>
        <w:t>‒</w:t>
      </w:r>
      <w:r>
        <w:t xml:space="preserve"> Т. 11, </w:t>
      </w:r>
      <w:r>
        <w:rPr>
          <w:rFonts w:ascii="Times New Roman" w:hAnsi="Times New Roman"/>
        </w:rPr>
        <w:t>№</w:t>
      </w:r>
      <w:r>
        <w:t> 4. </w:t>
      </w:r>
      <w:r>
        <w:rPr>
          <w:rFonts w:ascii="Times New Roman" w:hAnsi="Times New Roman"/>
        </w:rPr>
        <w:t>‒</w:t>
      </w:r>
      <w:r>
        <w:t xml:space="preserve"> C. 43</w:t>
      </w:r>
      <w:r>
        <w:rPr>
          <w:rFonts w:ascii="Times New Roman" w:hAnsi="Times New Roman"/>
        </w:rPr>
        <w:t>‒</w:t>
      </w:r>
      <w:r>
        <w:t>58. </w:t>
      </w:r>
      <w:r>
        <w:rPr>
          <w:rFonts w:ascii="Times New Roman" w:hAnsi="Times New Roman"/>
        </w:rPr>
        <w:t>‒</w:t>
      </w:r>
      <w:r>
        <w:t xml:space="preserve"> DOI: </w:t>
      </w:r>
      <w:hyperlink r:id="rId86" w:history="1">
        <w:r>
          <w:rPr>
            <w:rStyle w:val="ae"/>
          </w:rPr>
          <w:t>https://doi.org/10.29141/2218</w:t>
        </w:r>
        <w:r>
          <w:rPr>
            <w:rStyle w:val="ae"/>
            <w:rFonts w:ascii="Times New Roman" w:hAnsi="Times New Roman"/>
          </w:rPr>
          <w:t>‒</w:t>
        </w:r>
        <w:r>
          <w:rPr>
            <w:rStyle w:val="ae"/>
          </w:rPr>
          <w:t>5003</w:t>
        </w:r>
        <w:r>
          <w:rPr>
            <w:rStyle w:val="ae"/>
            <w:rFonts w:ascii="Times New Roman" w:hAnsi="Times New Roman"/>
          </w:rPr>
          <w:t>‒</w:t>
        </w:r>
        <w:r>
          <w:rPr>
            <w:rStyle w:val="ae"/>
          </w:rPr>
          <w:t>2020</w:t>
        </w:r>
        <w:r>
          <w:rPr>
            <w:rStyle w:val="ae"/>
            <w:rFonts w:ascii="Times New Roman" w:hAnsi="Times New Roman"/>
          </w:rPr>
          <w:t>‒</w:t>
        </w:r>
        <w:r>
          <w:rPr>
            <w:rStyle w:val="ae"/>
          </w:rPr>
          <w:t>11</w:t>
        </w:r>
        <w:r>
          <w:rPr>
            <w:rStyle w:val="ae"/>
            <w:rFonts w:ascii="Times New Roman" w:hAnsi="Times New Roman"/>
          </w:rPr>
          <w:t>‒</w:t>
        </w:r>
        <w:r>
          <w:rPr>
            <w:rStyle w:val="ae"/>
          </w:rPr>
          <w:t>4</w:t>
        </w:r>
        <w:r>
          <w:rPr>
            <w:rStyle w:val="ae"/>
            <w:rFonts w:ascii="Times New Roman" w:hAnsi="Times New Roman"/>
          </w:rPr>
          <w:t>‒</w:t>
        </w:r>
        <w:r>
          <w:rPr>
            <w:rStyle w:val="ae"/>
          </w:rPr>
          <w:t>4</w:t>
        </w:r>
      </w:hyperlink>
      <w:r>
        <w:t>. </w:t>
      </w:r>
      <w:r>
        <w:rPr>
          <w:rFonts w:ascii="Times New Roman" w:hAnsi="Times New Roman"/>
        </w:rPr>
        <w:t>‒</w:t>
      </w:r>
      <w:r>
        <w:t xml:space="preserve"> Библиогр.: с. 54</w:t>
      </w:r>
      <w:r>
        <w:rPr>
          <w:rFonts w:ascii="Times New Roman" w:hAnsi="Times New Roman"/>
        </w:rPr>
        <w:t>‒</w:t>
      </w:r>
      <w:r>
        <w:t>56. </w:t>
      </w:r>
      <w:r>
        <w:rPr>
          <w:rFonts w:ascii="Times New Roman" w:hAnsi="Times New Roman"/>
        </w:rPr>
        <w:t>‒</w:t>
      </w:r>
      <w:r>
        <w:t xml:space="preserve"> </w:t>
      </w:r>
      <w:hyperlink r:id="rId87" w:history="1">
        <w:r>
          <w:rPr>
            <w:rStyle w:val="ae"/>
          </w:rPr>
          <w:t>URL: http://upravlenets.usue.ru/</w:t>
        </w:r>
      </w:hyperlink>
      <w:r>
        <w:t>.</w:t>
      </w:r>
    </w:p>
    <w:p w:rsidR="00E8632C" w:rsidRDefault="00E8632C" w:rsidP="00E8632C">
      <w:pPr>
        <w:pStyle w:val="a8"/>
      </w:pPr>
      <w:r>
        <w:lastRenderedPageBreak/>
        <w:t>Разработан методический инструментарий оценки совокупной возрастающей отдачи высокотехнологичной бизнес-модели, основанной на расчете классических и экосисте</w:t>
      </w:r>
      <w:r>
        <w:t>м</w:t>
      </w:r>
      <w:r>
        <w:t>ных эффектов. Выделено пять форм отдачи: эффекты экономии от масштаба, разноо</w:t>
      </w:r>
      <w:r>
        <w:t>б</w:t>
      </w:r>
      <w:r>
        <w:t>разия, внедрения инноваций, а также прямой и косвенный сетевые (экосистемные) э</w:t>
      </w:r>
      <w:r>
        <w:t>ф</w:t>
      </w:r>
      <w:r>
        <w:t>фекты. Представлена методика, основанная на последовательной оценке названных форм отдачи. Для каждой формы предложен оптимальный способ расчета, результаты которого унифицированы методом нормирования. Выявлены проблемы измерения отдачи: отсутствие панельных данных по предприятию, единообразной методики и релевантных примеров для расчета, объективной информации по отраслевым рынкам. Доказано, что ключевая управленческая задача состоит в увеличении положительной разницы между возрастающей и убывающей отдачей за счет трансформации бизнес-модели. Составлена матрица эффектов, позволяющая принять соответствующие управленческие решения.</w:t>
      </w:r>
    </w:p>
    <w:p w:rsidR="00E8632C" w:rsidRDefault="00E8632C" w:rsidP="00E8632C">
      <w:pPr>
        <w:pStyle w:val="22"/>
      </w:pPr>
      <w:r w:rsidRPr="00E8632C">
        <w:rPr>
          <w:b/>
        </w:rPr>
        <w:t>63. Самойлов А.В.</w:t>
      </w:r>
      <w:r>
        <w:t xml:space="preserve"> "Лица Чернова" как вариант интерфейса в системе управления персоналом высокотехнологичного инновационного предпри</w:t>
      </w:r>
      <w:r>
        <w:t>я</w:t>
      </w:r>
      <w:r>
        <w:t>тия. </w:t>
      </w:r>
      <w:r>
        <w:rPr>
          <w:rFonts w:ascii="Times New Roman" w:hAnsi="Times New Roman"/>
        </w:rPr>
        <w:t>‒</w:t>
      </w:r>
      <w:r>
        <w:t xml:space="preserve"> Текст : непосредственный / А. В. Самойлов, В. В. Соколянский // Кадровый потенциал инновационного развития : международная нау</w:t>
      </w:r>
      <w:r>
        <w:t>ч</w:t>
      </w:r>
      <w:r>
        <w:t>но-практическая конференция (Москва, 5 июня 2020 г.) : материалы конф</w:t>
      </w:r>
      <w:r>
        <w:t>е</w:t>
      </w:r>
      <w:r>
        <w:t>ренции. </w:t>
      </w:r>
      <w:r>
        <w:rPr>
          <w:rFonts w:ascii="Times New Roman" w:hAnsi="Times New Roman"/>
        </w:rPr>
        <w:t>‒</w:t>
      </w:r>
      <w:r>
        <w:t xml:space="preserve"> Москва : Издательство МГТУ, 2020. </w:t>
      </w:r>
      <w:r>
        <w:rPr>
          <w:rFonts w:ascii="Times New Roman" w:hAnsi="Times New Roman"/>
        </w:rPr>
        <w:t>‒</w:t>
      </w:r>
      <w:r>
        <w:t xml:space="preserve"> C. 156</w:t>
      </w:r>
      <w:r>
        <w:rPr>
          <w:rFonts w:ascii="Times New Roman" w:hAnsi="Times New Roman"/>
        </w:rPr>
        <w:t>‒</w:t>
      </w:r>
      <w:r>
        <w:t>163. </w:t>
      </w:r>
      <w:r>
        <w:rPr>
          <w:rFonts w:ascii="Times New Roman" w:hAnsi="Times New Roman"/>
        </w:rPr>
        <w:t>‒</w:t>
      </w:r>
      <w:r>
        <w:t xml:space="preserve"> Библиогр.: с. 162</w:t>
      </w:r>
      <w:r>
        <w:rPr>
          <w:rFonts w:ascii="Times New Roman" w:hAnsi="Times New Roman"/>
        </w:rPr>
        <w:t>‒</w:t>
      </w:r>
      <w:r>
        <w:t>163 (9 назв.).</w:t>
      </w:r>
    </w:p>
    <w:p w:rsidR="00E8632C" w:rsidRDefault="00E8632C" w:rsidP="00E8632C">
      <w:pPr>
        <w:pStyle w:val="a8"/>
      </w:pPr>
      <w:r>
        <w:t>Рассмотрены "лица Чернова" как способ визуализации параметров деятельности персонала инновационного высокотехнологичного предприятия. Предложено применение многофакторного пиктографика для отображения параметров деятельности персонала и ассоциированных с ними показателей. Такой способ графического представления позв</w:t>
      </w:r>
      <w:r>
        <w:t>о</w:t>
      </w:r>
      <w:r>
        <w:t>ляет выявить скрытые картины взаимосвязи между данными, которые не могут быть обнаружены другими методами, что может существенно усовершенствовать подход к развитию компании.</w:t>
      </w:r>
    </w:p>
    <w:p w:rsidR="00E8632C" w:rsidRDefault="00E8632C" w:rsidP="00E8632C">
      <w:pPr>
        <w:pStyle w:val="22"/>
      </w:pPr>
      <w:r w:rsidRPr="00E8632C">
        <w:rPr>
          <w:b/>
        </w:rPr>
        <w:t>64. Саночкина Ю. В.</w:t>
      </w:r>
      <w:r>
        <w:t xml:space="preserve"> Совершенствование методов управления иннов</w:t>
      </w:r>
      <w:r>
        <w:t>а</w:t>
      </w:r>
      <w:r>
        <w:t>ционными процессами в экономических системах. </w:t>
      </w:r>
      <w:r>
        <w:rPr>
          <w:rFonts w:ascii="Times New Roman" w:hAnsi="Times New Roman"/>
        </w:rPr>
        <w:t>‒</w:t>
      </w:r>
      <w:r>
        <w:t xml:space="preserve"> Текст : непосредстве</w:t>
      </w:r>
      <w:r>
        <w:t>н</w:t>
      </w:r>
      <w:r>
        <w:t>ный / Саночкина Ю. В. </w:t>
      </w:r>
      <w:r>
        <w:rPr>
          <w:rFonts w:ascii="Times New Roman" w:hAnsi="Times New Roman"/>
        </w:rPr>
        <w:t>‒</w:t>
      </w:r>
      <w:r>
        <w:t xml:space="preserve"> Санкт-Петербург : Петрополис, 2020. </w:t>
      </w:r>
      <w:r>
        <w:rPr>
          <w:rFonts w:ascii="Times New Roman" w:hAnsi="Times New Roman"/>
        </w:rPr>
        <w:t>‒</w:t>
      </w:r>
      <w:r>
        <w:t xml:space="preserve"> 159 с. </w:t>
      </w:r>
      <w:r>
        <w:rPr>
          <w:rFonts w:ascii="Times New Roman" w:hAnsi="Times New Roman"/>
        </w:rPr>
        <w:t>‒</w:t>
      </w:r>
      <w:r>
        <w:t xml:space="preserve"> (Монографии БГИ / Балтийский гуманитарный институт). </w:t>
      </w:r>
      <w:r>
        <w:rPr>
          <w:rFonts w:ascii="Times New Roman" w:hAnsi="Times New Roman"/>
        </w:rPr>
        <w:t>‒</w:t>
      </w:r>
      <w:r>
        <w:t xml:space="preserve"> Библиогр.: с. 142</w:t>
      </w:r>
      <w:r>
        <w:rPr>
          <w:rFonts w:ascii="Times New Roman" w:hAnsi="Times New Roman"/>
        </w:rPr>
        <w:t>‒</w:t>
      </w:r>
      <w:r>
        <w:t>148 (79 назв.).</w:t>
      </w:r>
    </w:p>
    <w:p w:rsidR="00E8632C" w:rsidRDefault="00E8632C" w:rsidP="00E8632C">
      <w:pPr>
        <w:pStyle w:val="a8"/>
      </w:pPr>
      <w:r>
        <w:t>Исследованы методы управления инновационными процессами в экономических с</w:t>
      </w:r>
      <w:r>
        <w:t>и</w:t>
      </w:r>
      <w:r>
        <w:t>стемах. Разработаны методы исследования направлений и средств развития нового технологического уклада экономических систем. Даны практические рекомендации, направленные на совершенствование методов управления инновационными процессами в мезо- и микроуровневых экономических системах.</w:t>
      </w:r>
    </w:p>
    <w:p w:rsidR="00E8632C" w:rsidRDefault="00E8632C" w:rsidP="00E8632C">
      <w:pPr>
        <w:pStyle w:val="22"/>
      </w:pPr>
      <w:r w:rsidRPr="00E8632C">
        <w:rPr>
          <w:b/>
        </w:rPr>
        <w:t>65. Скипетрова Т.В.</w:t>
      </w:r>
      <w:r>
        <w:t xml:space="preserve"> Социально-психологические факторы формиров</w:t>
      </w:r>
      <w:r>
        <w:t>а</w:t>
      </w:r>
      <w:r>
        <w:t>ния инновационных предпринимательских структур. </w:t>
      </w:r>
      <w:r>
        <w:rPr>
          <w:rFonts w:ascii="Times New Roman" w:hAnsi="Times New Roman"/>
        </w:rPr>
        <w:t>‒</w:t>
      </w:r>
      <w:r>
        <w:t xml:space="preserve"> Текст : непосре</w:t>
      </w:r>
      <w:r>
        <w:t>д</w:t>
      </w:r>
      <w:r>
        <w:t>ственный / Т.В. Скипетрова; Н. А. Горбунова // Экономика и предприн</w:t>
      </w:r>
      <w:r>
        <w:t>и</w:t>
      </w:r>
      <w:r>
        <w:t>мательство.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8. </w:t>
      </w:r>
      <w:r>
        <w:rPr>
          <w:rFonts w:ascii="Times New Roman" w:hAnsi="Times New Roman"/>
        </w:rPr>
        <w:t>‒</w:t>
      </w:r>
      <w:r>
        <w:t xml:space="preserve"> C. 969</w:t>
      </w:r>
      <w:r>
        <w:rPr>
          <w:rFonts w:ascii="Times New Roman" w:hAnsi="Times New Roman"/>
        </w:rPr>
        <w:t>‒</w:t>
      </w:r>
      <w:r>
        <w:t>971. </w:t>
      </w:r>
      <w:r>
        <w:rPr>
          <w:rFonts w:ascii="Times New Roman" w:hAnsi="Times New Roman"/>
        </w:rPr>
        <w:t>‒</w:t>
      </w:r>
      <w:r>
        <w:t xml:space="preserve"> DOI: </w:t>
      </w:r>
      <w:hyperlink r:id="rId88" w:history="1">
        <w:r>
          <w:rPr>
            <w:rStyle w:val="ae"/>
          </w:rPr>
          <w:t>https://doi.org/10.34925/EIP.2020.121.8.193</w:t>
        </w:r>
      </w:hyperlink>
      <w:r>
        <w:t>. </w:t>
      </w:r>
      <w:r>
        <w:rPr>
          <w:rFonts w:ascii="Times New Roman" w:hAnsi="Times New Roman"/>
        </w:rPr>
        <w:t>‒</w:t>
      </w:r>
      <w:r>
        <w:t xml:space="preserve"> Библиогр.: с. 971 (6 назв.). </w:t>
      </w:r>
      <w:r>
        <w:rPr>
          <w:rFonts w:ascii="Times New Roman" w:hAnsi="Times New Roman"/>
        </w:rPr>
        <w:t>‒</w:t>
      </w:r>
      <w:r>
        <w:t xml:space="preserve"> </w:t>
      </w:r>
      <w:hyperlink r:id="rId89" w:history="1">
        <w:r>
          <w:rPr>
            <w:rStyle w:val="ae"/>
          </w:rPr>
          <w:t>URL: https://elibrary.ru/contents.asp?titleid=27783</w:t>
        </w:r>
      </w:hyperlink>
      <w:r>
        <w:t>.</w:t>
      </w:r>
    </w:p>
    <w:p w:rsidR="00E8632C" w:rsidRDefault="00E8632C" w:rsidP="00E8632C">
      <w:pPr>
        <w:pStyle w:val="a8"/>
      </w:pPr>
      <w:r>
        <w:t>Изучены факторы внутренней среды инновационной малой фирмы, в первую очередь социально-психологические, определяющие ее научный и инновационный потенциал, вли</w:t>
      </w:r>
      <w:r>
        <w:t>я</w:t>
      </w:r>
      <w:r>
        <w:t>ющие на экономическую эффективность.</w:t>
      </w:r>
    </w:p>
    <w:p w:rsidR="00E8632C" w:rsidRDefault="00E8632C" w:rsidP="00E8632C">
      <w:pPr>
        <w:pStyle w:val="22"/>
      </w:pPr>
      <w:r w:rsidRPr="00E8632C">
        <w:rPr>
          <w:b/>
        </w:rPr>
        <w:t>66. Скрыль Т.В.</w:t>
      </w:r>
      <w:r>
        <w:t xml:space="preserve"> Повышение конкурентоспособности компании на осн</w:t>
      </w:r>
      <w:r>
        <w:t>о</w:t>
      </w:r>
      <w:r>
        <w:t>ве кластерных взаимодействий. </w:t>
      </w:r>
      <w:r>
        <w:rPr>
          <w:rFonts w:ascii="Times New Roman" w:hAnsi="Times New Roman"/>
        </w:rPr>
        <w:t>‒</w:t>
      </w:r>
      <w:r>
        <w:t xml:space="preserve"> Текст : непосредственный / Т. В. Скрыль // Проблемы теории и практики управления.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6. </w:t>
      </w:r>
      <w:r>
        <w:rPr>
          <w:rFonts w:ascii="Times New Roman" w:hAnsi="Times New Roman"/>
        </w:rPr>
        <w:t>‒</w:t>
      </w:r>
      <w:r>
        <w:t xml:space="preserve"> C. 104</w:t>
      </w:r>
      <w:r>
        <w:rPr>
          <w:rFonts w:ascii="Times New Roman" w:hAnsi="Times New Roman"/>
        </w:rPr>
        <w:t>‒</w:t>
      </w:r>
      <w:r>
        <w:t>112. </w:t>
      </w:r>
      <w:r>
        <w:rPr>
          <w:rFonts w:ascii="Times New Roman" w:hAnsi="Times New Roman"/>
        </w:rPr>
        <w:t>‒</w:t>
      </w:r>
      <w:r>
        <w:t xml:space="preserve"> Библиогр.: с. 111</w:t>
      </w:r>
      <w:r>
        <w:rPr>
          <w:rFonts w:ascii="Times New Roman" w:hAnsi="Times New Roman"/>
        </w:rPr>
        <w:t>‒</w:t>
      </w:r>
      <w:r>
        <w:t>112 (19 назв.). </w:t>
      </w:r>
      <w:r>
        <w:rPr>
          <w:rFonts w:ascii="Times New Roman" w:hAnsi="Times New Roman"/>
        </w:rPr>
        <w:t>‒</w:t>
      </w:r>
      <w:r>
        <w:t xml:space="preserve"> </w:t>
      </w:r>
      <w:hyperlink r:id="rId90" w:history="1">
        <w:r>
          <w:rPr>
            <w:rStyle w:val="ae"/>
          </w:rPr>
          <w:t>URL: http://www.uptp.ru/content/</w:t>
        </w:r>
      </w:hyperlink>
      <w:r>
        <w:t>.</w:t>
      </w:r>
    </w:p>
    <w:p w:rsidR="00E8632C" w:rsidRDefault="00E8632C" w:rsidP="00E8632C">
      <w:pPr>
        <w:pStyle w:val="a8"/>
      </w:pPr>
      <w:r>
        <w:t>Раскрыто содержание понятия промышленного кластера, обосновано обеспечение и</w:t>
      </w:r>
      <w:r>
        <w:t>н</w:t>
      </w:r>
      <w:r>
        <w:t>новационного роста экономики на базе работы промышленного кластера и внутренних связей между предприятиями. Выявлена взаимосвязь инновационного роста экономики с функционированием промышленных кластеров. Предложено установить единый пон</w:t>
      </w:r>
      <w:r>
        <w:t>я</w:t>
      </w:r>
      <w:r>
        <w:lastRenderedPageBreak/>
        <w:t>тийный аппарат для определения промышленного кластера. Доказана прямая взаим</w:t>
      </w:r>
      <w:r>
        <w:t>о</w:t>
      </w:r>
      <w:r>
        <w:t>связь между внутренней инновационной системой транснациональных корпораций и кл</w:t>
      </w:r>
      <w:r>
        <w:t>а</w:t>
      </w:r>
      <w:r>
        <w:t>стерной инновационной системой.</w:t>
      </w:r>
    </w:p>
    <w:p w:rsidR="00E8632C" w:rsidRPr="00E8632C" w:rsidRDefault="00E8632C" w:rsidP="00E8632C">
      <w:pPr>
        <w:pStyle w:val="22"/>
        <w:rPr>
          <w:lang w:val="en-US"/>
        </w:rPr>
      </w:pPr>
      <w:r w:rsidRPr="00E8632C">
        <w:rPr>
          <w:b/>
        </w:rPr>
        <w:t>67. Сметанина Т.В.</w:t>
      </w:r>
      <w:r>
        <w:t xml:space="preserve"> Конкурентоспособность отечественной науки и международные стандарты менеджмента. </w:t>
      </w:r>
      <w:r>
        <w:rPr>
          <w:rFonts w:ascii="Times New Roman" w:hAnsi="Times New Roman"/>
        </w:rPr>
        <w:t>‒</w:t>
      </w:r>
      <w:r>
        <w:t xml:space="preserve"> Текст : непосредственный / Т. В. Сметанина // Модели инновационных решений повышения конк</w:t>
      </w:r>
      <w:r>
        <w:t>у</w:t>
      </w:r>
      <w:r>
        <w:t>рентоспособности отечественной науки : сборник статей международной научно-практической конференции, 4 июня 2020 г., Челябинск. </w:t>
      </w:r>
      <w:r>
        <w:rPr>
          <w:rFonts w:ascii="Times New Roman" w:hAnsi="Times New Roman"/>
        </w:rPr>
        <w:t>‒</w:t>
      </w:r>
      <w:r>
        <w:t xml:space="preserve"> Челябинск ; Уфа : МЦИИ "Омега Сайнс", 2020. </w:t>
      </w:r>
      <w:r>
        <w:rPr>
          <w:rFonts w:ascii="Times New Roman" w:hAnsi="Times New Roman"/>
        </w:rPr>
        <w:t>‒</w:t>
      </w:r>
      <w:r>
        <w:t xml:space="preserve"> Ч. 1. </w:t>
      </w:r>
      <w:r>
        <w:rPr>
          <w:rFonts w:ascii="Times New Roman" w:hAnsi="Times New Roman"/>
        </w:rPr>
        <w:t>‒</w:t>
      </w:r>
      <w:r>
        <w:t xml:space="preserve"> C. 84</w:t>
      </w:r>
      <w:r>
        <w:rPr>
          <w:rFonts w:ascii="Times New Roman" w:hAnsi="Times New Roman"/>
        </w:rPr>
        <w:t>‒</w:t>
      </w:r>
      <w:r>
        <w:t>88. </w:t>
      </w:r>
      <w:r>
        <w:rPr>
          <w:rFonts w:ascii="Times New Roman" w:hAnsi="Times New Roman"/>
        </w:rPr>
        <w:t>‒</w:t>
      </w:r>
      <w:r>
        <w:t xml:space="preserve"> Библиогр.: с. 88 (3 назв.). </w:t>
      </w:r>
      <w:r w:rsidRPr="00E8632C">
        <w:rPr>
          <w:rFonts w:ascii="Times New Roman" w:hAnsi="Times New Roman"/>
          <w:lang w:val="en-US"/>
        </w:rPr>
        <w:t>‒</w:t>
      </w:r>
      <w:r w:rsidRPr="00E8632C">
        <w:rPr>
          <w:lang w:val="en-US"/>
        </w:rPr>
        <w:t xml:space="preserve"> </w:t>
      </w:r>
      <w:hyperlink r:id="rId91" w:history="1">
        <w:r w:rsidRPr="00E8632C">
          <w:rPr>
            <w:rStyle w:val="ae"/>
            <w:lang w:val="en-US"/>
          </w:rPr>
          <w:t>URL: http://www.spsl.nsc.ru/FullText/konfe/</w:t>
        </w:r>
        <w:r>
          <w:rPr>
            <w:rStyle w:val="ae"/>
          </w:rPr>
          <w:t>МодИнРеш</w:t>
        </w:r>
        <w:r w:rsidRPr="00E8632C">
          <w:rPr>
            <w:rStyle w:val="ae"/>
            <w:lang w:val="en-US"/>
          </w:rPr>
          <w:t>20201.pdf</w:t>
        </w:r>
      </w:hyperlink>
      <w:r w:rsidRPr="00E8632C">
        <w:rPr>
          <w:lang w:val="en-US"/>
        </w:rPr>
        <w:t>.</w:t>
      </w:r>
    </w:p>
    <w:p w:rsidR="00E8632C" w:rsidRDefault="00E8632C" w:rsidP="00E8632C">
      <w:pPr>
        <w:pStyle w:val="a8"/>
      </w:pPr>
      <w:r>
        <w:t>Показана значимость международных стандартов менеджмента в конкурентосп</w:t>
      </w:r>
      <w:r>
        <w:t>о</w:t>
      </w:r>
      <w:r>
        <w:t>собности российской науки. Правила функционирования субъектов предпринимательской деятельности, установленные международными требованиями, позволяют организациям всех видов деятельности, соответстовать предъявляемым международным сообществом стандартам.</w:t>
      </w:r>
    </w:p>
    <w:p w:rsidR="00E8632C" w:rsidRDefault="00E8632C" w:rsidP="00E8632C">
      <w:pPr>
        <w:pStyle w:val="22"/>
      </w:pPr>
      <w:r w:rsidRPr="00E8632C">
        <w:rPr>
          <w:b/>
        </w:rPr>
        <w:t>68. Совершенствование</w:t>
      </w:r>
      <w:r>
        <w:t xml:space="preserve"> управления инновационно-активными предпр</w:t>
      </w:r>
      <w:r>
        <w:t>и</w:t>
      </w:r>
      <w:r>
        <w:t>ятиями оборонно-промышленного комплекса в современных условиях. </w:t>
      </w:r>
      <w:r>
        <w:rPr>
          <w:rFonts w:ascii="Times New Roman" w:hAnsi="Times New Roman"/>
        </w:rPr>
        <w:t>‒</w:t>
      </w:r>
      <w:r>
        <w:t xml:space="preserve"> Текст : непосредственный : монография / А. М. Батьковский, М. А. Бат</w:t>
      </w:r>
      <w:r>
        <w:t>ь</w:t>
      </w:r>
      <w:r>
        <w:t>ковский, П. В. Кравчук [и др.]. </w:t>
      </w:r>
      <w:r>
        <w:rPr>
          <w:rFonts w:ascii="Times New Roman" w:hAnsi="Times New Roman"/>
        </w:rPr>
        <w:t>‒</w:t>
      </w:r>
      <w:r>
        <w:t xml:space="preserve"> Москва : ОнтоПринт, 2020 (Санкт-Петербург). </w:t>
      </w:r>
      <w:r>
        <w:rPr>
          <w:rFonts w:ascii="Times New Roman" w:hAnsi="Times New Roman"/>
        </w:rPr>
        <w:t>‒</w:t>
      </w:r>
      <w:r>
        <w:t xml:space="preserve"> 183 с. </w:t>
      </w:r>
      <w:r>
        <w:rPr>
          <w:rFonts w:ascii="Times New Roman" w:hAnsi="Times New Roman"/>
        </w:rPr>
        <w:t>‒</w:t>
      </w:r>
      <w:r>
        <w:t xml:space="preserve"> Библиогр.: с. 164</w:t>
      </w:r>
      <w:r>
        <w:rPr>
          <w:rFonts w:ascii="Times New Roman" w:hAnsi="Times New Roman"/>
        </w:rPr>
        <w:t>‒</w:t>
      </w:r>
      <w:r>
        <w:t>183 (244 назв.).</w:t>
      </w:r>
    </w:p>
    <w:p w:rsidR="00E8632C" w:rsidRDefault="00E8632C" w:rsidP="00E8632C">
      <w:pPr>
        <w:pStyle w:val="a8"/>
      </w:pPr>
      <w:r>
        <w:t>Представлена концепция восстановления российской экономики путем развития р</w:t>
      </w:r>
      <w:r>
        <w:t>е</w:t>
      </w:r>
      <w:r>
        <w:t>ального производственного сектора, в первую очередь его наиболее конкурентоспособной части – предприятий оборонно-промышленного комплекса. Предложено путем усиления государственного регулирования экономики и реализации антикризисных мер, направле</w:t>
      </w:r>
      <w:r>
        <w:t>н</w:t>
      </w:r>
      <w:r>
        <w:t>ных на поддержку производства, превратить указанные предприятия в основу не только оздоровления отечественной экономики, но и ее устойчивого инновационного роста. Чтобы при этом не допустить милитаризации экономики и обеспечить устойчивый рост благосостояния граждан страны, в качестве обязательного условия решения рассматр</w:t>
      </w:r>
      <w:r>
        <w:t>и</w:t>
      </w:r>
      <w:r>
        <w:t>ваемой задачи рассмотрена масштабная диверсификация военного производства. Иссл</w:t>
      </w:r>
      <w:r>
        <w:t>е</w:t>
      </w:r>
      <w:r>
        <w:t>дованы проблемы совершенствования управления инновационно-активными предприяти</w:t>
      </w:r>
      <w:r>
        <w:t>я</w:t>
      </w:r>
      <w:r>
        <w:t>ми оборонно-промышленного комплекса в новых условиях экономического развития, сл</w:t>
      </w:r>
      <w:r>
        <w:t>о</w:t>
      </w:r>
      <w:r>
        <w:t>жившихся в России в 2020 г. Представлены методы, методики, модели и алгоритмы р</w:t>
      </w:r>
      <w:r>
        <w:t>е</w:t>
      </w:r>
      <w:r>
        <w:t>шения основных управленческих задач, регулирующих их инновационную деятельность. Они имеют универсальный характер и являются научно-методической базой оптимиз</w:t>
      </w:r>
      <w:r>
        <w:t>а</w:t>
      </w:r>
      <w:r>
        <w:t>ции управления предприятиями в настоящее время.</w:t>
      </w:r>
    </w:p>
    <w:p w:rsidR="00E8632C" w:rsidRDefault="00E8632C" w:rsidP="00E8632C">
      <w:pPr>
        <w:pStyle w:val="22"/>
      </w:pPr>
      <w:r w:rsidRPr="00E8632C">
        <w:rPr>
          <w:b/>
        </w:rPr>
        <w:t>69. Современные</w:t>
      </w:r>
      <w:r>
        <w:t xml:space="preserve"> аспекты формирования инновационной экономики и менеджмента. </w:t>
      </w:r>
      <w:r>
        <w:rPr>
          <w:rFonts w:ascii="Times New Roman" w:hAnsi="Times New Roman"/>
        </w:rPr>
        <w:t>‒</w:t>
      </w:r>
      <w:r>
        <w:t xml:space="preserve"> Текст : непосредственный : монография / К. А. Бармута, И. О. Богданова, Ю. К. Верченко [и др.] ; под общей редакцией К. А. Ба</w:t>
      </w:r>
      <w:r>
        <w:t>р</w:t>
      </w:r>
      <w:r>
        <w:t>муты ; Министерство науки и высшего образования Российской Федерации, Донской государственный технический университет. </w:t>
      </w:r>
      <w:r>
        <w:rPr>
          <w:rFonts w:ascii="Times New Roman" w:hAnsi="Times New Roman"/>
        </w:rPr>
        <w:t>‒</w:t>
      </w:r>
      <w:r>
        <w:t xml:space="preserve"> Ростов-на-Дону : ДГТУ-Принт, 2020. </w:t>
      </w:r>
      <w:r>
        <w:rPr>
          <w:rFonts w:ascii="Times New Roman" w:hAnsi="Times New Roman"/>
        </w:rPr>
        <w:t>‒</w:t>
      </w:r>
      <w:r>
        <w:t xml:space="preserve"> 159 с. </w:t>
      </w:r>
      <w:r>
        <w:rPr>
          <w:rFonts w:ascii="Times New Roman" w:hAnsi="Times New Roman"/>
        </w:rPr>
        <w:t>‒</w:t>
      </w:r>
      <w:r>
        <w:t xml:space="preserve"> Библиогр.: с. 146</w:t>
      </w:r>
      <w:r>
        <w:rPr>
          <w:rFonts w:ascii="Times New Roman" w:hAnsi="Times New Roman"/>
        </w:rPr>
        <w:t>‒</w:t>
      </w:r>
      <w:r>
        <w:t>157 (180 назв.).</w:t>
      </w:r>
    </w:p>
    <w:p w:rsidR="00E8632C" w:rsidRDefault="00E8632C" w:rsidP="00E8632C">
      <w:pPr>
        <w:pStyle w:val="a8"/>
      </w:pPr>
      <w:r>
        <w:t>Представлены материалы научных исследований в области формирования российской инновационной экономики, построения бизнес-моделей и бизнес-процессов, менеджмента инновационной экономики и управления персоналом в современных условиях.</w:t>
      </w:r>
    </w:p>
    <w:p w:rsidR="00E8632C" w:rsidRDefault="00E8632C" w:rsidP="00E8632C">
      <w:pPr>
        <w:pStyle w:val="22"/>
      </w:pPr>
      <w:r w:rsidRPr="00E8632C">
        <w:rPr>
          <w:b/>
        </w:rPr>
        <w:t>70. Филатов М.Д.</w:t>
      </w:r>
      <w:r>
        <w:t xml:space="preserve"> Применение гибких методологий управления прое</w:t>
      </w:r>
      <w:r>
        <w:t>к</w:t>
      </w:r>
      <w:r>
        <w:t>тами в научно-исследовательских и опытно-конструкторских работах. </w:t>
      </w:r>
      <w:r>
        <w:rPr>
          <w:rFonts w:ascii="Times New Roman" w:hAnsi="Times New Roman"/>
        </w:rPr>
        <w:t>‒</w:t>
      </w:r>
      <w:r>
        <w:t xml:space="preserve"> Текст : непосредственный / М. Д. Филатов // Управление научно-техническими проектами : четвертая международная научно-техническая конференция (Москва, 3 апреля 2020 г.) : материалы конференции. </w:t>
      </w:r>
      <w:r>
        <w:rPr>
          <w:rFonts w:ascii="Times New Roman" w:hAnsi="Times New Roman"/>
        </w:rPr>
        <w:t>‒</w:t>
      </w:r>
      <w:r>
        <w:t xml:space="preserve"> Москва : Издательство МГТУ, 2020. </w:t>
      </w:r>
      <w:r>
        <w:rPr>
          <w:rFonts w:ascii="Times New Roman" w:hAnsi="Times New Roman"/>
        </w:rPr>
        <w:t>‒</w:t>
      </w:r>
      <w:r>
        <w:t xml:space="preserve"> C. 242</w:t>
      </w:r>
      <w:r>
        <w:rPr>
          <w:rFonts w:ascii="Times New Roman" w:hAnsi="Times New Roman"/>
        </w:rPr>
        <w:t>‒</w:t>
      </w:r>
      <w:r>
        <w:t>245. </w:t>
      </w:r>
      <w:r>
        <w:rPr>
          <w:rFonts w:ascii="Times New Roman" w:hAnsi="Times New Roman"/>
        </w:rPr>
        <w:t>‒</w:t>
      </w:r>
      <w:r>
        <w:t xml:space="preserve"> Библиогр.: с. 244</w:t>
      </w:r>
      <w:r>
        <w:rPr>
          <w:rFonts w:ascii="Times New Roman" w:hAnsi="Times New Roman"/>
        </w:rPr>
        <w:t>‒</w:t>
      </w:r>
      <w:r>
        <w:t>245 (13 назв.). </w:t>
      </w:r>
      <w:r>
        <w:rPr>
          <w:rFonts w:ascii="Times New Roman" w:hAnsi="Times New Roman"/>
        </w:rPr>
        <w:t>‒</w:t>
      </w:r>
      <w:r>
        <w:t xml:space="preserve"> </w:t>
      </w:r>
      <w:hyperlink r:id="rId92" w:history="1">
        <w:r>
          <w:rPr>
            <w:rStyle w:val="ae"/>
          </w:rPr>
          <w:t>URL: http://www.spsl.nsc.ru/FullText/konfe/УпрНаучТехнПр2020.pdf</w:t>
        </w:r>
      </w:hyperlink>
      <w:r>
        <w:t>.</w:t>
      </w:r>
    </w:p>
    <w:p w:rsidR="00E8632C" w:rsidRDefault="00E8632C" w:rsidP="00E8632C">
      <w:pPr>
        <w:pStyle w:val="a8"/>
      </w:pPr>
      <w:r>
        <w:lastRenderedPageBreak/>
        <w:t>Показано применение гибких методов ведения проектов в среде инженерных (ко</w:t>
      </w:r>
      <w:r>
        <w:t>н</w:t>
      </w:r>
      <w:r>
        <w:t>структорских) научно-исследовательских и опытно-конструкторских работ. Выработ</w:t>
      </w:r>
      <w:r>
        <w:t>а</w:t>
      </w:r>
      <w:r>
        <w:t>ны новые методологии ведения проектов, применяемые в технической среде на основе существующих методологий семейства Agile, что позволяет систематизировать работы на данном этапе и повысить бизнес-ценность этапа научно-исследовательских и опы</w:t>
      </w:r>
      <w:r>
        <w:t>т</w:t>
      </w:r>
      <w:r>
        <w:t>но-конструкторских работ.</w:t>
      </w:r>
    </w:p>
    <w:p w:rsidR="00E8632C" w:rsidRDefault="00E8632C" w:rsidP="00E8632C">
      <w:pPr>
        <w:pStyle w:val="22"/>
      </w:pPr>
      <w:r w:rsidRPr="00E8632C">
        <w:rPr>
          <w:b/>
        </w:rPr>
        <w:t>71. Шепелева В.Ю.</w:t>
      </w:r>
      <w:r>
        <w:t xml:space="preserve"> Оценка современных инструментов повышения конкурентоспособности высокотехнологичных организаций на основе управления ключевыми компетенциями. </w:t>
      </w:r>
      <w:r>
        <w:rPr>
          <w:rFonts w:ascii="Times New Roman" w:hAnsi="Times New Roman"/>
        </w:rPr>
        <w:t>‒</w:t>
      </w:r>
      <w:r>
        <w:t xml:space="preserve"> Текст : непосредственный / В. Ю. Шепелева // Кадровый потенциал инновационного развития : межд</w:t>
      </w:r>
      <w:r>
        <w:t>у</w:t>
      </w:r>
      <w:r>
        <w:t>народная научно-практическая конференция (Москва, 5 июня 2020 г.) : м</w:t>
      </w:r>
      <w:r>
        <w:t>а</w:t>
      </w:r>
      <w:r>
        <w:t>териалы конференции. </w:t>
      </w:r>
      <w:r>
        <w:rPr>
          <w:rFonts w:ascii="Times New Roman" w:hAnsi="Times New Roman"/>
        </w:rPr>
        <w:t>‒</w:t>
      </w:r>
      <w:r>
        <w:t xml:space="preserve"> Москва : Издательство МГТУ, 2020. </w:t>
      </w:r>
      <w:r>
        <w:rPr>
          <w:rFonts w:ascii="Times New Roman" w:hAnsi="Times New Roman"/>
        </w:rPr>
        <w:t>‒</w:t>
      </w:r>
      <w:r>
        <w:t xml:space="preserve"> C. 202</w:t>
      </w:r>
      <w:r>
        <w:rPr>
          <w:rFonts w:ascii="Times New Roman" w:hAnsi="Times New Roman"/>
        </w:rPr>
        <w:t>‒</w:t>
      </w:r>
      <w:r>
        <w:t>207. </w:t>
      </w:r>
      <w:r>
        <w:rPr>
          <w:rFonts w:ascii="Times New Roman" w:hAnsi="Times New Roman"/>
        </w:rPr>
        <w:t>‒</w:t>
      </w:r>
      <w:r>
        <w:t xml:space="preserve"> Библиогр.: с. 207 (8 назв.).</w:t>
      </w:r>
    </w:p>
    <w:p w:rsidR="00E8632C" w:rsidRDefault="00E8632C" w:rsidP="00E8632C">
      <w:pPr>
        <w:pStyle w:val="a8"/>
      </w:pPr>
      <w:r>
        <w:t>Рассмотрены возможные инструменты управления конкурентоспособностью, осн</w:t>
      </w:r>
      <w:r>
        <w:t>о</w:t>
      </w:r>
      <w:r>
        <w:t>ванные на механизмах управления знаниями и компетенциями, формирующимися совмес</w:t>
      </w:r>
      <w:r>
        <w:t>т</w:t>
      </w:r>
      <w:r>
        <w:t>но с прочими составляющими организации. Инструменты объединены в группы по призн</w:t>
      </w:r>
      <w:r>
        <w:t>а</w:t>
      </w:r>
      <w:r>
        <w:t>ку обеспечения той или иной сферы деятельности организации.</w:t>
      </w:r>
    </w:p>
    <w:p w:rsidR="00E8632C" w:rsidRDefault="00E8632C" w:rsidP="00E8632C">
      <w:pPr>
        <w:pStyle w:val="22"/>
      </w:pPr>
      <w:r w:rsidRPr="00E8632C">
        <w:rPr>
          <w:b/>
        </w:rPr>
        <w:t>72. Шкарупета Е.В.</w:t>
      </w:r>
      <w:r>
        <w:t xml:space="preserve"> Формирование корпоративной инновационной эк</w:t>
      </w:r>
      <w:r>
        <w:t>о</w:t>
      </w:r>
      <w:r>
        <w:t>системы на основе модели открытых инноваций. </w:t>
      </w:r>
      <w:r>
        <w:rPr>
          <w:rFonts w:ascii="Times New Roman" w:hAnsi="Times New Roman"/>
        </w:rPr>
        <w:t>‒</w:t>
      </w:r>
      <w:r>
        <w:t xml:space="preserve"> Текст : непосре</w:t>
      </w:r>
      <w:r>
        <w:t>д</w:t>
      </w:r>
      <w:r>
        <w:t>ственный / Е. В. Шкарупета, А. И. Казарцева // Организатор произво</w:t>
      </w:r>
      <w:r>
        <w:t>д</w:t>
      </w:r>
      <w:r>
        <w:t>ства. </w:t>
      </w:r>
      <w:r>
        <w:rPr>
          <w:rFonts w:ascii="Times New Roman" w:hAnsi="Times New Roman"/>
        </w:rPr>
        <w:t>‒</w:t>
      </w:r>
      <w:r>
        <w:t xml:space="preserve"> 2020. </w:t>
      </w:r>
      <w:r>
        <w:rPr>
          <w:rFonts w:ascii="Times New Roman" w:hAnsi="Times New Roman"/>
        </w:rPr>
        <w:t>‒</w:t>
      </w:r>
      <w:r>
        <w:t xml:space="preserve"> Т. 28, </w:t>
      </w:r>
      <w:r>
        <w:rPr>
          <w:rFonts w:ascii="Times New Roman" w:hAnsi="Times New Roman"/>
        </w:rPr>
        <w:t>№</w:t>
      </w:r>
      <w:r>
        <w:t> 1. </w:t>
      </w:r>
      <w:r>
        <w:rPr>
          <w:rFonts w:ascii="Times New Roman" w:hAnsi="Times New Roman"/>
        </w:rPr>
        <w:t>‒</w:t>
      </w:r>
      <w:r>
        <w:t xml:space="preserve"> C. 91</w:t>
      </w:r>
      <w:r>
        <w:rPr>
          <w:rFonts w:ascii="Times New Roman" w:hAnsi="Times New Roman"/>
        </w:rPr>
        <w:t>‒</w:t>
      </w:r>
      <w:r>
        <w:t>98. </w:t>
      </w:r>
      <w:r>
        <w:rPr>
          <w:rFonts w:ascii="Times New Roman" w:hAnsi="Times New Roman"/>
        </w:rPr>
        <w:t>‒</w:t>
      </w:r>
      <w:r>
        <w:t xml:space="preserve"> DOI: </w:t>
      </w:r>
      <w:hyperlink r:id="rId93" w:history="1">
        <w:r>
          <w:rPr>
            <w:rStyle w:val="ae"/>
          </w:rPr>
          <w:t>https://doi.org/10.25987/VSTU.2019.41.12.001</w:t>
        </w:r>
      </w:hyperlink>
      <w:r>
        <w:t>. </w:t>
      </w:r>
      <w:r>
        <w:rPr>
          <w:rFonts w:ascii="Times New Roman" w:hAnsi="Times New Roman"/>
        </w:rPr>
        <w:t>‒</w:t>
      </w:r>
      <w:r>
        <w:t xml:space="preserve"> Библиогр.: с. 96</w:t>
      </w:r>
      <w:r>
        <w:rPr>
          <w:rFonts w:ascii="Times New Roman" w:hAnsi="Times New Roman"/>
        </w:rPr>
        <w:t>‒</w:t>
      </w:r>
      <w:r>
        <w:t>97 (15 назв.). </w:t>
      </w:r>
      <w:r>
        <w:rPr>
          <w:rFonts w:ascii="Times New Roman" w:hAnsi="Times New Roman"/>
        </w:rPr>
        <w:t>‒</w:t>
      </w:r>
      <w:r>
        <w:t xml:space="preserve"> </w:t>
      </w:r>
      <w:hyperlink r:id="rId94" w:history="1">
        <w:r>
          <w:rPr>
            <w:rStyle w:val="ae"/>
          </w:rPr>
          <w:t>URL: https://www.elibrary.ru/contents.asp?id=42489789</w:t>
        </w:r>
      </w:hyperlink>
      <w:r>
        <w:t>.</w:t>
      </w:r>
    </w:p>
    <w:p w:rsidR="00E8632C" w:rsidRDefault="00E8632C" w:rsidP="00E8632C">
      <w:pPr>
        <w:pStyle w:val="a8"/>
      </w:pPr>
      <w:r>
        <w:t>Проанализирована российская и зарубежная практика инновационного развития те</w:t>
      </w:r>
      <w:r>
        <w:t>х</w:t>
      </w:r>
      <w:r>
        <w:t>нологических корпораций и компаний. Выделены практические подходы к управлению инновационным развитием корпораций в контексте цифровизации. Разработана и апр</w:t>
      </w:r>
      <w:r>
        <w:t>о</w:t>
      </w:r>
      <w:r>
        <w:t>бирована методика оценки инновационной зрелости с учетом готовности к цифровой трансформации. Предложен методический подход к типологизации инструментария корпоративного управления открытыми инновациями на основе анализа экосистемы и</w:t>
      </w:r>
      <w:r>
        <w:t>с</w:t>
      </w:r>
      <w:r>
        <w:t>следований, технологий и инноваций ряда российских и зарубежных высокотехнологи</w:t>
      </w:r>
      <w:r>
        <w:t>ч</w:t>
      </w:r>
      <w:r>
        <w:t>ных корпораций, отличающийся комплексированием внешних и внутренних инструментов инновационного развития с целями, ресурсами и этапами инновационной деятельности, практических кейсов внедрения, что позволит сформировать оптимально масштабиру</w:t>
      </w:r>
      <w:r>
        <w:t>е</w:t>
      </w:r>
      <w:r>
        <w:t>мый и наиболее эффективный инструментарий корпоративных открытых инноваций.</w:t>
      </w:r>
    </w:p>
    <w:p w:rsidR="00E8632C" w:rsidRDefault="00E8632C" w:rsidP="00E8632C">
      <w:pPr>
        <w:pStyle w:val="1"/>
      </w:pPr>
      <w:bookmarkStart w:id="14" w:name="_Toc63155423"/>
      <w:r>
        <w:t>Развитие предпринимательской деятельности и конкуренции в области науки и техники</w:t>
      </w:r>
      <w:bookmarkEnd w:id="14"/>
    </w:p>
    <w:p w:rsidR="00E8632C" w:rsidRDefault="00E8632C" w:rsidP="00E8632C">
      <w:pPr>
        <w:pStyle w:val="22"/>
      </w:pPr>
      <w:r w:rsidRPr="00E8632C">
        <w:rPr>
          <w:b/>
        </w:rPr>
        <w:t>73. Климентова Э.А.</w:t>
      </w:r>
      <w:r>
        <w:t xml:space="preserve"> Инновационная активность малого бизнеса в Ро</w:t>
      </w:r>
      <w:r>
        <w:t>с</w:t>
      </w:r>
      <w:r>
        <w:t>сии. </w:t>
      </w:r>
      <w:r>
        <w:rPr>
          <w:rFonts w:ascii="Times New Roman" w:hAnsi="Times New Roman"/>
        </w:rPr>
        <w:t>‒</w:t>
      </w:r>
      <w:r>
        <w:t xml:space="preserve"> Текст : непосредственный / Э. А. Климентова, А. А. Дубовицкий // Инновации в научно-техническом обеспечении агропромышленного ко</w:t>
      </w:r>
      <w:r>
        <w:t>м</w:t>
      </w:r>
      <w:r>
        <w:t>плекса России : материалы всероссийской (национальной) научно-практической конференции, г. Курск, 5</w:t>
      </w:r>
      <w:r>
        <w:rPr>
          <w:rFonts w:ascii="Times New Roman" w:hAnsi="Times New Roman"/>
        </w:rPr>
        <w:t>‒</w:t>
      </w:r>
      <w:r>
        <w:t>6 февраля 2020 г. </w:t>
      </w:r>
      <w:r>
        <w:rPr>
          <w:rFonts w:ascii="Times New Roman" w:hAnsi="Times New Roman"/>
        </w:rPr>
        <w:t>‒</w:t>
      </w:r>
      <w:r>
        <w:t xml:space="preserve"> Курск : Изд</w:t>
      </w:r>
      <w:r>
        <w:t>а</w:t>
      </w:r>
      <w:r>
        <w:t>тельство Курской государственной сельскохозяйственной академии, 2020. </w:t>
      </w:r>
      <w:r>
        <w:rPr>
          <w:rFonts w:ascii="Times New Roman" w:hAnsi="Times New Roman"/>
        </w:rPr>
        <w:t>‒</w:t>
      </w:r>
      <w:r>
        <w:t xml:space="preserve"> Ч. 4. </w:t>
      </w:r>
      <w:r>
        <w:rPr>
          <w:rFonts w:ascii="Times New Roman" w:hAnsi="Times New Roman"/>
        </w:rPr>
        <w:t>‒</w:t>
      </w:r>
      <w:r>
        <w:t xml:space="preserve"> C. 333</w:t>
      </w:r>
      <w:r>
        <w:rPr>
          <w:rFonts w:ascii="Times New Roman" w:hAnsi="Times New Roman"/>
        </w:rPr>
        <w:t>‒</w:t>
      </w:r>
      <w:r>
        <w:t>338. </w:t>
      </w:r>
      <w:r>
        <w:rPr>
          <w:rFonts w:ascii="Times New Roman" w:hAnsi="Times New Roman"/>
        </w:rPr>
        <w:t>‒</w:t>
      </w:r>
      <w:r>
        <w:t xml:space="preserve"> Библиогр.: с. 337</w:t>
      </w:r>
      <w:r>
        <w:rPr>
          <w:rFonts w:ascii="Times New Roman" w:hAnsi="Times New Roman"/>
        </w:rPr>
        <w:t>‒</w:t>
      </w:r>
      <w:r>
        <w:t>338 (10 назв.). </w:t>
      </w:r>
      <w:r>
        <w:rPr>
          <w:rFonts w:ascii="Times New Roman" w:hAnsi="Times New Roman"/>
        </w:rPr>
        <w:t>‒</w:t>
      </w:r>
      <w:r>
        <w:t xml:space="preserve"> </w:t>
      </w:r>
      <w:hyperlink r:id="rId95" w:history="1">
        <w:r>
          <w:rPr>
            <w:rStyle w:val="ae"/>
          </w:rPr>
          <w:t>URL: http://www.spsl.nsc.ru/FullText/konfe/ИнАПККурск2020.pdf</w:t>
        </w:r>
      </w:hyperlink>
      <w:r>
        <w:t>.</w:t>
      </w:r>
    </w:p>
    <w:p w:rsidR="00E8632C" w:rsidRDefault="00E8632C" w:rsidP="00E8632C">
      <w:pPr>
        <w:pStyle w:val="a8"/>
      </w:pPr>
      <w:r>
        <w:t>Исследовано влияние инновационной активности малого бизнеса на объемы реги</w:t>
      </w:r>
      <w:r>
        <w:t>о</w:t>
      </w:r>
      <w:r>
        <w:t>нальной экономики в современной российской действительности. Выявлено, что уровень валового регионального продукта зависит от удельного веса малых предприятий, ос</w:t>
      </w:r>
      <w:r>
        <w:t>у</w:t>
      </w:r>
      <w:r>
        <w:t>ществляющих технологические инновации и затрат на технологические инновации м</w:t>
      </w:r>
      <w:r>
        <w:t>а</w:t>
      </w:r>
      <w:r>
        <w:t>лых предприятий.</w:t>
      </w:r>
    </w:p>
    <w:p w:rsidR="00E8632C" w:rsidRDefault="00E8632C" w:rsidP="00E8632C">
      <w:pPr>
        <w:pStyle w:val="22"/>
      </w:pPr>
      <w:r w:rsidRPr="00E8632C">
        <w:rPr>
          <w:b/>
        </w:rPr>
        <w:t>74. Сироткина Н.В.</w:t>
      </w:r>
      <w:r>
        <w:t xml:space="preserve"> Инновационное развитие экономической системы на основе малых инновационных предприятий. </w:t>
      </w:r>
      <w:r>
        <w:rPr>
          <w:rFonts w:ascii="Times New Roman" w:hAnsi="Times New Roman"/>
        </w:rPr>
        <w:t>‒</w:t>
      </w:r>
      <w:r>
        <w:t xml:space="preserve"> Текст : непосредственный </w:t>
      </w:r>
      <w:r>
        <w:lastRenderedPageBreak/>
        <w:t>/ Н. В. Сироткина, М. А. Повалюхина, А. В. Батова // Организатор прои</w:t>
      </w:r>
      <w:r>
        <w:t>з</w:t>
      </w:r>
      <w:r>
        <w:t>водства. </w:t>
      </w:r>
      <w:r>
        <w:rPr>
          <w:rFonts w:ascii="Times New Roman" w:hAnsi="Times New Roman"/>
        </w:rPr>
        <w:t>‒</w:t>
      </w:r>
      <w:r>
        <w:t xml:space="preserve"> 2020. </w:t>
      </w:r>
      <w:r>
        <w:rPr>
          <w:rFonts w:ascii="Times New Roman" w:hAnsi="Times New Roman"/>
        </w:rPr>
        <w:t>‒</w:t>
      </w:r>
      <w:r>
        <w:t xml:space="preserve"> Т. 28, </w:t>
      </w:r>
      <w:r>
        <w:rPr>
          <w:rFonts w:ascii="Times New Roman" w:hAnsi="Times New Roman"/>
        </w:rPr>
        <w:t>№</w:t>
      </w:r>
      <w:r>
        <w:t> 2. </w:t>
      </w:r>
      <w:r>
        <w:rPr>
          <w:rFonts w:ascii="Times New Roman" w:hAnsi="Times New Roman"/>
        </w:rPr>
        <w:t>‒</w:t>
      </w:r>
      <w:r>
        <w:t xml:space="preserve"> C. 83</w:t>
      </w:r>
      <w:r>
        <w:rPr>
          <w:rFonts w:ascii="Times New Roman" w:hAnsi="Times New Roman"/>
        </w:rPr>
        <w:t>‒</w:t>
      </w:r>
      <w:r>
        <w:t>89. </w:t>
      </w:r>
      <w:r>
        <w:rPr>
          <w:rFonts w:ascii="Times New Roman" w:hAnsi="Times New Roman"/>
        </w:rPr>
        <w:t>‒</w:t>
      </w:r>
      <w:r>
        <w:t xml:space="preserve"> DOI: </w:t>
      </w:r>
      <w:hyperlink r:id="rId96" w:history="1">
        <w:r>
          <w:rPr>
            <w:rStyle w:val="ae"/>
          </w:rPr>
          <w:t>https://doi.org/10.25987/VSTU.2020.31.80.007</w:t>
        </w:r>
      </w:hyperlink>
      <w:r>
        <w:t>. </w:t>
      </w:r>
      <w:r>
        <w:rPr>
          <w:rFonts w:ascii="Times New Roman" w:hAnsi="Times New Roman"/>
        </w:rPr>
        <w:t>‒</w:t>
      </w:r>
      <w:r>
        <w:t xml:space="preserve"> Библиогр.: с. 88 (8 назв.). </w:t>
      </w:r>
      <w:r>
        <w:rPr>
          <w:rFonts w:ascii="Times New Roman" w:hAnsi="Times New Roman"/>
        </w:rPr>
        <w:t>‒</w:t>
      </w:r>
      <w:r>
        <w:t xml:space="preserve"> </w:t>
      </w:r>
      <w:hyperlink r:id="rId97" w:history="1">
        <w:r>
          <w:rPr>
            <w:rStyle w:val="ae"/>
          </w:rPr>
          <w:t>URL: https://elibrary.ru/contents.asp?id=43803316</w:t>
        </w:r>
      </w:hyperlink>
      <w:r>
        <w:t>.</w:t>
      </w:r>
    </w:p>
    <w:p w:rsidR="00E8632C" w:rsidRDefault="00E8632C" w:rsidP="00E8632C">
      <w:pPr>
        <w:pStyle w:val="a8"/>
      </w:pPr>
      <w:r>
        <w:t>Рассмотрены проблемы и требующие доработки аспекты развития и поддержки м</w:t>
      </w:r>
      <w:r>
        <w:t>а</w:t>
      </w:r>
      <w:r>
        <w:t>лых инновационных предприятий, с учетом которых предложена модель их взаимоде</w:t>
      </w:r>
      <w:r>
        <w:t>й</w:t>
      </w:r>
      <w:r>
        <w:t>ствия с ключевыми субъектами инновационного развития. Установлено, что данный по</w:t>
      </w:r>
      <w:r>
        <w:t>д</w:t>
      </w:r>
      <w:r>
        <w:t>ход способствует концентрации научного потенциала и увеличивает финансовый поте</w:t>
      </w:r>
      <w:r>
        <w:t>н</w:t>
      </w:r>
      <w:r>
        <w:t>циал инновационной деятельности.</w:t>
      </w:r>
    </w:p>
    <w:p w:rsidR="00E8632C" w:rsidRDefault="00E8632C" w:rsidP="00E8632C">
      <w:pPr>
        <w:pStyle w:val="ab"/>
      </w:pPr>
      <w:r>
        <w:t>См. также </w:t>
      </w:r>
      <w:r>
        <w:rPr>
          <w:rFonts w:ascii="Times New Roman" w:hAnsi="Times New Roman"/>
        </w:rPr>
        <w:t>№</w:t>
      </w:r>
      <w:r>
        <w:t> 78</w:t>
      </w:r>
    </w:p>
    <w:p w:rsidR="00E8632C" w:rsidRDefault="00E8632C" w:rsidP="00E8632C">
      <w:pPr>
        <w:pStyle w:val="1"/>
      </w:pPr>
      <w:bookmarkStart w:id="15" w:name="_Toc63155424"/>
      <w:r>
        <w:t>Маркетинг и коммерциализация научно-технической продукции. Место России на мировых рынках наукоемкой продукции</w:t>
      </w:r>
      <w:bookmarkEnd w:id="15"/>
    </w:p>
    <w:p w:rsidR="00E8632C" w:rsidRDefault="00E8632C" w:rsidP="00E8632C">
      <w:pPr>
        <w:pStyle w:val="a9"/>
      </w:pPr>
      <w:r>
        <w:t>См. </w:t>
      </w:r>
      <w:r>
        <w:rPr>
          <w:rFonts w:ascii="Times New Roman" w:hAnsi="Times New Roman"/>
        </w:rPr>
        <w:t>№</w:t>
      </w:r>
      <w:r>
        <w:t> 44</w:t>
      </w:r>
    </w:p>
    <w:p w:rsidR="00E8632C" w:rsidRDefault="00E8632C" w:rsidP="00E8632C">
      <w:pPr>
        <w:pStyle w:val="1"/>
      </w:pPr>
      <w:bookmarkStart w:id="16" w:name="_Toc63155425"/>
      <w:r>
        <w:t>Финансовая, инвестиционная и налоговая политика в научно-технической сфере</w:t>
      </w:r>
      <w:bookmarkEnd w:id="16"/>
    </w:p>
    <w:p w:rsidR="00E8632C" w:rsidRDefault="00E8632C" w:rsidP="00E8632C">
      <w:pPr>
        <w:pStyle w:val="22"/>
      </w:pPr>
      <w:r w:rsidRPr="00E8632C">
        <w:rPr>
          <w:b/>
        </w:rPr>
        <w:t>75. Застрогин Н.В.</w:t>
      </w:r>
      <w:r>
        <w:t xml:space="preserve"> Проблема финансирования инновационной деятел</w:t>
      </w:r>
      <w:r>
        <w:t>ь</w:t>
      </w:r>
      <w:r>
        <w:t>ности организаций в России. </w:t>
      </w:r>
      <w:r>
        <w:rPr>
          <w:rFonts w:ascii="Times New Roman" w:hAnsi="Times New Roman"/>
        </w:rPr>
        <w:t>‒</w:t>
      </w:r>
      <w:r>
        <w:t xml:space="preserve"> Текст : непосредственный / Н. В. Застр</w:t>
      </w:r>
      <w:r>
        <w:t>о</w:t>
      </w:r>
      <w:r>
        <w:t>гин, П. Е. Новикова, М. А. Коваженков // Актуальные проблемы функцион</w:t>
      </w:r>
      <w:r>
        <w:t>и</w:t>
      </w:r>
      <w:r>
        <w:t>рования и развития социально-экономических систем в условиях цифровой трансформации: теория и практика : сборник научных статей. </w:t>
      </w:r>
      <w:r>
        <w:rPr>
          <w:rFonts w:ascii="Times New Roman" w:hAnsi="Times New Roman"/>
        </w:rPr>
        <w:t>‒</w:t>
      </w:r>
      <w:r>
        <w:t xml:space="preserve"> Курск : Университетская книга, 2020. </w:t>
      </w:r>
      <w:r>
        <w:rPr>
          <w:rFonts w:ascii="Times New Roman" w:hAnsi="Times New Roman"/>
        </w:rPr>
        <w:t>‒</w:t>
      </w:r>
      <w:r>
        <w:t xml:space="preserve"> C. 142</w:t>
      </w:r>
      <w:r>
        <w:rPr>
          <w:rFonts w:ascii="Times New Roman" w:hAnsi="Times New Roman"/>
        </w:rPr>
        <w:t>‒</w:t>
      </w:r>
      <w:r>
        <w:t>155. </w:t>
      </w:r>
      <w:r>
        <w:rPr>
          <w:rFonts w:ascii="Times New Roman" w:hAnsi="Times New Roman"/>
        </w:rPr>
        <w:t>‒</w:t>
      </w:r>
      <w:r>
        <w:t xml:space="preserve"> Библиогр.: с. 153</w:t>
      </w:r>
      <w:r>
        <w:rPr>
          <w:rFonts w:ascii="Times New Roman" w:hAnsi="Times New Roman"/>
        </w:rPr>
        <w:t>‒</w:t>
      </w:r>
      <w:r>
        <w:t>154 (14 назв.). </w:t>
      </w:r>
      <w:r>
        <w:rPr>
          <w:rFonts w:ascii="Times New Roman" w:hAnsi="Times New Roman"/>
        </w:rPr>
        <w:t>‒</w:t>
      </w:r>
      <w:r>
        <w:t xml:space="preserve"> </w:t>
      </w:r>
      <w:hyperlink r:id="rId98" w:history="1">
        <w:r>
          <w:rPr>
            <w:rStyle w:val="ae"/>
          </w:rPr>
          <w:t>URL: http://www.spsl.nsc.ru/FullText/konfe/АктПрФундРазв2020.pdf</w:t>
        </w:r>
      </w:hyperlink>
      <w:r>
        <w:t>.</w:t>
      </w:r>
    </w:p>
    <w:p w:rsidR="00E8632C" w:rsidRDefault="00E8632C" w:rsidP="00E8632C">
      <w:pPr>
        <w:pStyle w:val="a8"/>
      </w:pPr>
      <w:r>
        <w:t>Рассмотрены сущность и методы финансирования инновационной деятельности, определена роль государства в финансировании инновационной деятельности. Пре</w:t>
      </w:r>
      <w:r>
        <w:t>д</w:t>
      </w:r>
      <w:r>
        <w:t>ставлены статистические данные по объемам финансирования инновационной деятел</w:t>
      </w:r>
      <w:r>
        <w:t>ь</w:t>
      </w:r>
      <w:r>
        <w:t>ности в различных странах. Предложены пути решения проблем, связанных с финансир</w:t>
      </w:r>
      <w:r>
        <w:t>о</w:t>
      </w:r>
      <w:r>
        <w:t>вание инновационной деятельности.</w:t>
      </w:r>
    </w:p>
    <w:p w:rsidR="00E8632C" w:rsidRDefault="00E8632C" w:rsidP="00E8632C">
      <w:pPr>
        <w:pStyle w:val="22"/>
      </w:pPr>
      <w:r w:rsidRPr="00E8632C">
        <w:rPr>
          <w:b/>
        </w:rPr>
        <w:t>76. Костин А.И.</w:t>
      </w:r>
      <w:r>
        <w:t xml:space="preserve"> "Научный бюджет" как инструмент управления пр</w:t>
      </w:r>
      <w:r>
        <w:t>о</w:t>
      </w:r>
      <w:r>
        <w:t>граммно-целевым финансированием НИОКР. </w:t>
      </w:r>
      <w:r>
        <w:rPr>
          <w:rFonts w:ascii="Times New Roman" w:hAnsi="Times New Roman"/>
        </w:rPr>
        <w:t>‒</w:t>
      </w:r>
      <w:r>
        <w:t xml:space="preserve"> Текст : непосредственный / А. И. Костин // Экономика и предпринимательство.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8. </w:t>
      </w:r>
      <w:r>
        <w:rPr>
          <w:rFonts w:ascii="Times New Roman" w:hAnsi="Times New Roman"/>
        </w:rPr>
        <w:t>‒</w:t>
      </w:r>
      <w:r>
        <w:t xml:space="preserve"> C. 853</w:t>
      </w:r>
      <w:r>
        <w:rPr>
          <w:rFonts w:ascii="Times New Roman" w:hAnsi="Times New Roman"/>
        </w:rPr>
        <w:t>‒</w:t>
      </w:r>
      <w:r>
        <w:t>856. </w:t>
      </w:r>
      <w:r>
        <w:rPr>
          <w:rFonts w:ascii="Times New Roman" w:hAnsi="Times New Roman"/>
        </w:rPr>
        <w:t>‒</w:t>
      </w:r>
      <w:r>
        <w:t xml:space="preserve"> DOI: </w:t>
      </w:r>
      <w:hyperlink r:id="rId99" w:history="1">
        <w:r>
          <w:rPr>
            <w:rStyle w:val="ae"/>
          </w:rPr>
          <w:t>https://doi.org/10.34925/EIP.2020.121.8.172</w:t>
        </w:r>
      </w:hyperlink>
      <w:r>
        <w:t>. </w:t>
      </w:r>
      <w:r>
        <w:rPr>
          <w:rFonts w:ascii="Times New Roman" w:hAnsi="Times New Roman"/>
        </w:rPr>
        <w:t>‒</w:t>
      </w:r>
      <w:r>
        <w:t xml:space="preserve"> Библиогр.: с. 856 (7 назв.). </w:t>
      </w:r>
      <w:r>
        <w:rPr>
          <w:rFonts w:ascii="Times New Roman" w:hAnsi="Times New Roman"/>
        </w:rPr>
        <w:t>‒</w:t>
      </w:r>
      <w:r>
        <w:t xml:space="preserve"> </w:t>
      </w:r>
      <w:hyperlink r:id="rId100" w:history="1">
        <w:r>
          <w:rPr>
            <w:rStyle w:val="ae"/>
          </w:rPr>
          <w:t>URL: https://elibrary.ru/contents.asp?titleid=27783</w:t>
        </w:r>
      </w:hyperlink>
      <w:r>
        <w:t>.</w:t>
      </w:r>
    </w:p>
    <w:p w:rsidR="00E8632C" w:rsidRDefault="00E8632C" w:rsidP="00E8632C">
      <w:pPr>
        <w:pStyle w:val="a8"/>
      </w:pPr>
      <w:r>
        <w:t>В настоящее время в виду многообразия инструментов финансового обеспечения научных исследований и опытно-конструкторских разработок и необходимости дост</w:t>
      </w:r>
      <w:r>
        <w:t>и</w:t>
      </w:r>
      <w:r>
        <w:t>жения целевых показателей и индикаторов государственных программ Российской Ф</w:t>
      </w:r>
      <w:r>
        <w:t>е</w:t>
      </w:r>
      <w:r>
        <w:t>дерации и национальных проектов особую актуальность приобретает вопрос управл</w:t>
      </w:r>
      <w:r>
        <w:t>е</w:t>
      </w:r>
      <w:r>
        <w:t>ния общественными финансами научно-технологического сектора. В качестве одного из таких инструментов управления предложено внедрение «научного бюджета», ориент</w:t>
      </w:r>
      <w:r>
        <w:t>и</w:t>
      </w:r>
      <w:r>
        <w:t>рованного на оптимизацию направлений и объемов финансирования, увязки финансиров</w:t>
      </w:r>
      <w:r>
        <w:t>а</w:t>
      </w:r>
      <w:r>
        <w:t>ния НИОКР с национальными приоритетами и задачами. Применение такого инструмента управления общественными финансами в сфере исследований и разработок уже реализ</w:t>
      </w:r>
      <w:r>
        <w:t>у</w:t>
      </w:r>
      <w:r>
        <w:t>ется рядом стран, в том числе Австралией и Великобританией, демонстрирующих выс</w:t>
      </w:r>
      <w:r>
        <w:t>о</w:t>
      </w:r>
      <w:r>
        <w:t>кое качество бюджетного планирования.</w:t>
      </w:r>
    </w:p>
    <w:p w:rsidR="00E8632C" w:rsidRDefault="00E8632C" w:rsidP="00E8632C">
      <w:pPr>
        <w:pStyle w:val="22"/>
      </w:pPr>
      <w:r w:rsidRPr="00E8632C">
        <w:rPr>
          <w:b/>
        </w:rPr>
        <w:lastRenderedPageBreak/>
        <w:t>77. Маншилин С.А.</w:t>
      </w:r>
      <w:r>
        <w:t xml:space="preserve"> Финансовая модель стимулирования инновационной деятельности промышленных корпораций в российской экономике: препя</w:t>
      </w:r>
      <w:r>
        <w:t>т</w:t>
      </w:r>
      <w:r>
        <w:t>ствия и проблемы. </w:t>
      </w:r>
      <w:r>
        <w:rPr>
          <w:rFonts w:ascii="Times New Roman" w:hAnsi="Times New Roman"/>
        </w:rPr>
        <w:t>‒</w:t>
      </w:r>
      <w:r>
        <w:t xml:space="preserve"> Текст : непосредственный / С. А. Маншилин // Проблемы современной экономики.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2. </w:t>
      </w:r>
      <w:r>
        <w:rPr>
          <w:rFonts w:ascii="Times New Roman" w:hAnsi="Times New Roman"/>
        </w:rPr>
        <w:t>‒</w:t>
      </w:r>
      <w:r>
        <w:t xml:space="preserve"> C. 177</w:t>
      </w:r>
      <w:r>
        <w:rPr>
          <w:rFonts w:ascii="Times New Roman" w:hAnsi="Times New Roman"/>
        </w:rPr>
        <w:t>‒</w:t>
      </w:r>
      <w:r>
        <w:t>180. </w:t>
      </w:r>
      <w:r>
        <w:rPr>
          <w:rFonts w:ascii="Times New Roman" w:hAnsi="Times New Roman"/>
        </w:rPr>
        <w:t>‒</w:t>
      </w:r>
      <w:r>
        <w:t xml:space="preserve"> Би</w:t>
      </w:r>
      <w:r>
        <w:t>б</w:t>
      </w:r>
      <w:r>
        <w:t>лиогр.: с. 180 (10 назв.). </w:t>
      </w:r>
      <w:r>
        <w:rPr>
          <w:rFonts w:ascii="Times New Roman" w:hAnsi="Times New Roman"/>
        </w:rPr>
        <w:t>‒</w:t>
      </w:r>
      <w:r>
        <w:t xml:space="preserve"> </w:t>
      </w:r>
      <w:hyperlink r:id="rId101" w:history="1">
        <w:r>
          <w:rPr>
            <w:rStyle w:val="ae"/>
          </w:rPr>
          <w:t>URL: http://m-economy.ru/issues.php</w:t>
        </w:r>
      </w:hyperlink>
      <w:r>
        <w:t>.</w:t>
      </w:r>
    </w:p>
    <w:p w:rsidR="00E8632C" w:rsidRDefault="00E8632C" w:rsidP="00E8632C">
      <w:pPr>
        <w:pStyle w:val="a8"/>
      </w:pPr>
      <w:r>
        <w:t>Рассмотрены проблемы и препятствия инновационной деятельности промышленных корпораций в современной российской экономике. Дана оценка препятствий инновацио</w:t>
      </w:r>
      <w:r>
        <w:t>н</w:t>
      </w:r>
      <w:r>
        <w:t>ного стимулирования промышленных корпораций, которая проводилось с использованием пятибалльной шкалы ранжирования. Раскрыта методология ранжирования препятствий на основе параметра их значимости. Сделано предположение о возможности использ</w:t>
      </w:r>
      <w:r>
        <w:t>о</w:t>
      </w:r>
      <w:r>
        <w:t>вания криптовалюты как наиболее целесообразной модели для поддержки инноваций. Доказана необходимость внедрения комплексного финансового механизма, способству</w:t>
      </w:r>
      <w:r>
        <w:t>ю</w:t>
      </w:r>
      <w:r>
        <w:t>щего повышению инновационной активности российских промышленных корпораций на ближайшую перспективу.</w:t>
      </w:r>
    </w:p>
    <w:p w:rsidR="00E8632C" w:rsidRDefault="00E8632C" w:rsidP="00E8632C">
      <w:pPr>
        <w:pStyle w:val="22"/>
      </w:pPr>
      <w:r w:rsidRPr="00E8632C">
        <w:rPr>
          <w:b/>
        </w:rPr>
        <w:t>78. Садриев А.А.</w:t>
      </w:r>
      <w:r>
        <w:t xml:space="preserve"> Источники инвестиций в стартапы. </w:t>
      </w:r>
      <w:r>
        <w:rPr>
          <w:rFonts w:ascii="Times New Roman" w:hAnsi="Times New Roman"/>
        </w:rPr>
        <w:t>‒</w:t>
      </w:r>
      <w:r>
        <w:t xml:space="preserve"> Текст : неп</w:t>
      </w:r>
      <w:r>
        <w:t>о</w:t>
      </w:r>
      <w:r>
        <w:t>средственный / А. А. Садриев, Г. Р. Муртазина // Общество, государство, личность: молодежное предпринимательство в поведенческой экономике : материалы XX международной научно-практической конференции студе</w:t>
      </w:r>
      <w:r>
        <w:t>н</w:t>
      </w:r>
      <w:r>
        <w:t>тов, магистрантов, аспирантов и молодых ученых (Казань, 24 апреля 2020 г.). </w:t>
      </w:r>
      <w:r>
        <w:rPr>
          <w:rFonts w:ascii="Times New Roman" w:hAnsi="Times New Roman"/>
        </w:rPr>
        <w:t>‒</w:t>
      </w:r>
      <w:r>
        <w:t xml:space="preserve"> Казань : Университет управления "ТИСБИ", 2020. </w:t>
      </w:r>
      <w:r>
        <w:rPr>
          <w:rFonts w:ascii="Times New Roman" w:hAnsi="Times New Roman"/>
        </w:rPr>
        <w:t>‒</w:t>
      </w:r>
      <w:r>
        <w:t xml:space="preserve"> Ч. 2. </w:t>
      </w:r>
      <w:r>
        <w:rPr>
          <w:rFonts w:ascii="Times New Roman" w:hAnsi="Times New Roman"/>
        </w:rPr>
        <w:t>‒</w:t>
      </w:r>
      <w:r>
        <w:t xml:space="preserve"> C. 159</w:t>
      </w:r>
      <w:r>
        <w:rPr>
          <w:rFonts w:ascii="Times New Roman" w:hAnsi="Times New Roman"/>
        </w:rPr>
        <w:t>‒</w:t>
      </w:r>
      <w:r>
        <w:t>164. </w:t>
      </w:r>
      <w:r>
        <w:rPr>
          <w:rFonts w:ascii="Times New Roman" w:hAnsi="Times New Roman"/>
        </w:rPr>
        <w:t>‒</w:t>
      </w:r>
      <w:r>
        <w:t xml:space="preserve"> Библиогр.: с. 164 (3 назв.). </w:t>
      </w:r>
      <w:r>
        <w:rPr>
          <w:rFonts w:ascii="Times New Roman" w:hAnsi="Times New Roman"/>
        </w:rPr>
        <w:t>‒</w:t>
      </w:r>
      <w:r>
        <w:t xml:space="preserve"> </w:t>
      </w:r>
      <w:hyperlink r:id="rId102" w:history="1">
        <w:r>
          <w:rPr>
            <w:rStyle w:val="ae"/>
          </w:rPr>
          <w:t>URL: http://www.spsl.nsc.ru/FullText/konfe/elibrary_44433264_62070748.pdf</w:t>
        </w:r>
      </w:hyperlink>
      <w:r>
        <w:t>.</w:t>
      </w:r>
    </w:p>
    <w:p w:rsidR="00E8632C" w:rsidRDefault="00E8632C" w:rsidP="00E8632C">
      <w:pPr>
        <w:pStyle w:val="a8"/>
      </w:pPr>
      <w:r>
        <w:t>Рассмотрены преимущества и недостатки различных источников инвестиций в и</w:t>
      </w:r>
      <w:r>
        <w:t>н</w:t>
      </w:r>
      <w:r>
        <w:t>новационные бизнес-проекты – стартапы. Представлена классификация инвестиционных источников. Подчеркнуто, что несмотря на достаточное наличие на отечественном рынке крупных бизнес-компаний, лучшими российскими инвесторами в стартапы являются венчурные фонды и акселераторы.</w:t>
      </w:r>
    </w:p>
    <w:p w:rsidR="00E8632C" w:rsidRDefault="00E8632C" w:rsidP="00E8632C">
      <w:pPr>
        <w:pStyle w:val="ab"/>
      </w:pPr>
      <w:r>
        <w:t>См. также </w:t>
      </w:r>
      <w:r>
        <w:rPr>
          <w:rFonts w:ascii="Times New Roman" w:hAnsi="Times New Roman"/>
        </w:rPr>
        <w:t>№</w:t>
      </w:r>
      <w:r>
        <w:t> 14, 32, 33, 39, 42</w:t>
      </w:r>
    </w:p>
    <w:p w:rsidR="00E8632C" w:rsidRDefault="00E8632C" w:rsidP="00E8632C">
      <w:pPr>
        <w:pStyle w:val="1"/>
      </w:pPr>
      <w:bookmarkStart w:id="17" w:name="_Toc63155426"/>
      <w:r>
        <w:t>Международное научно-техническое сотрудничество</w:t>
      </w:r>
      <w:bookmarkEnd w:id="17"/>
    </w:p>
    <w:p w:rsidR="00E8632C" w:rsidRDefault="00E8632C" w:rsidP="00E8632C">
      <w:pPr>
        <w:pStyle w:val="22"/>
      </w:pPr>
      <w:r w:rsidRPr="00E8632C">
        <w:rPr>
          <w:b/>
        </w:rPr>
        <w:t>79. Зеленева И.В.</w:t>
      </w:r>
      <w:r>
        <w:t xml:space="preserve"> Перспективы сотрудничества России и Индии в Ар</w:t>
      </w:r>
      <w:r>
        <w:t>к</w:t>
      </w:r>
      <w:r>
        <w:t>тическом регионе. </w:t>
      </w:r>
      <w:r>
        <w:rPr>
          <w:rFonts w:ascii="Times New Roman" w:hAnsi="Times New Roman"/>
        </w:rPr>
        <w:t>‒</w:t>
      </w:r>
      <w:r>
        <w:t xml:space="preserve"> Текст : непосредственный / И. В. Зеленева, Д. А. Ив</w:t>
      </w:r>
      <w:r>
        <w:t>а</w:t>
      </w:r>
      <w:r>
        <w:t>новский // Арктика: общество, наука и право : [ежегодный семинар с международным участием "Арктика: общество, наука и право", 23</w:t>
      </w:r>
      <w:r>
        <w:rPr>
          <w:rFonts w:ascii="Times New Roman" w:hAnsi="Times New Roman"/>
        </w:rPr>
        <w:t>‒</w:t>
      </w:r>
      <w:r>
        <w:t>24 о</w:t>
      </w:r>
      <w:r>
        <w:t>к</w:t>
      </w:r>
      <w:r>
        <w:t>тября 2018 : материалы]. </w:t>
      </w:r>
      <w:r>
        <w:rPr>
          <w:rFonts w:ascii="Times New Roman" w:hAnsi="Times New Roman"/>
        </w:rPr>
        <w:t>‒</w:t>
      </w:r>
      <w:r>
        <w:t xml:space="preserve"> Санкт-Петербург : СПбГУ, 2020. </w:t>
      </w:r>
      <w:r>
        <w:rPr>
          <w:rFonts w:ascii="Times New Roman" w:hAnsi="Times New Roman"/>
        </w:rPr>
        <w:t>‒</w:t>
      </w:r>
      <w:r>
        <w:t xml:space="preserve"> C. 74</w:t>
      </w:r>
      <w:r>
        <w:rPr>
          <w:rFonts w:ascii="Times New Roman" w:hAnsi="Times New Roman"/>
        </w:rPr>
        <w:t>‒</w:t>
      </w:r>
      <w:r>
        <w:t>81. </w:t>
      </w:r>
      <w:r>
        <w:rPr>
          <w:rFonts w:ascii="Times New Roman" w:hAnsi="Times New Roman"/>
        </w:rPr>
        <w:t>‒</w:t>
      </w:r>
      <w:r>
        <w:t xml:space="preserve"> Библиогр.: с. 80 (7 назв.). </w:t>
      </w:r>
      <w:r>
        <w:rPr>
          <w:rFonts w:ascii="Times New Roman" w:hAnsi="Times New Roman"/>
        </w:rPr>
        <w:t>‒</w:t>
      </w:r>
      <w:r>
        <w:t xml:space="preserve"> </w:t>
      </w:r>
      <w:hyperlink r:id="rId103" w:history="1">
        <w:r>
          <w:rPr>
            <w:rStyle w:val="ae"/>
          </w:rPr>
          <w:t>URL: http://www.spsl.nsc.ru/FullText/konfe/АрктОбщ2020.pdf</w:t>
        </w:r>
      </w:hyperlink>
      <w:r>
        <w:t>.</w:t>
      </w:r>
    </w:p>
    <w:p w:rsidR="00E8632C" w:rsidRDefault="00E8632C" w:rsidP="00E8632C">
      <w:pPr>
        <w:pStyle w:val="a8"/>
      </w:pPr>
      <w:r>
        <w:t>Индия заинтересована в получении исследовательского опыта России, а Москве в</w:t>
      </w:r>
      <w:r>
        <w:t>ы</w:t>
      </w:r>
      <w:r>
        <w:t>годно сотрудничество с Индией, поскольку необходимо дополнительное финансирование проектов, например углеводородных месторождений. Россия «разворачивается» в ст</w:t>
      </w:r>
      <w:r>
        <w:t>о</w:t>
      </w:r>
      <w:r>
        <w:t>рону Азии, именно в этом регионе она ищет себе союзников и поддержку. Арктический регион может стать мостом для будущего сотрудничества между Россией и Индией, охватывающим как экономические, научные, так и политические интересы.</w:t>
      </w:r>
    </w:p>
    <w:p w:rsidR="00E8632C" w:rsidRDefault="00E8632C" w:rsidP="00E8632C">
      <w:pPr>
        <w:pStyle w:val="22"/>
      </w:pPr>
      <w:r w:rsidRPr="00E8632C">
        <w:rPr>
          <w:b/>
        </w:rPr>
        <w:t>80. Киргизов-Барский А.В.</w:t>
      </w:r>
      <w:r>
        <w:t xml:space="preserve"> Интересы стран БРИКС в Арктике: двуст</w:t>
      </w:r>
      <w:r>
        <w:t>о</w:t>
      </w:r>
      <w:r>
        <w:t>роннее и многостороннее сотрудничество. </w:t>
      </w:r>
      <w:r>
        <w:rPr>
          <w:rFonts w:ascii="Times New Roman" w:hAnsi="Times New Roman"/>
        </w:rPr>
        <w:t>‒</w:t>
      </w:r>
      <w:r>
        <w:t xml:space="preserve"> Текст : непосредственный / А. В. Киргизов-Барский // Арктика: общество, наука и право : [ежего</w:t>
      </w:r>
      <w:r>
        <w:t>д</w:t>
      </w:r>
      <w:r>
        <w:t>ный семинар с международным участием "Арктика: общество, наука и пр</w:t>
      </w:r>
      <w:r>
        <w:t>а</w:t>
      </w:r>
      <w:r>
        <w:t>во", 23</w:t>
      </w:r>
      <w:r>
        <w:rPr>
          <w:rFonts w:ascii="Times New Roman" w:hAnsi="Times New Roman"/>
        </w:rPr>
        <w:t>‒</w:t>
      </w:r>
      <w:r>
        <w:t>24 октября 2018 : материалы]. </w:t>
      </w:r>
      <w:r>
        <w:rPr>
          <w:rFonts w:ascii="Times New Roman" w:hAnsi="Times New Roman"/>
        </w:rPr>
        <w:t>‒</w:t>
      </w:r>
      <w:r>
        <w:t xml:space="preserve"> Санкт-Петербург : СПбГУ, 2020. </w:t>
      </w:r>
      <w:r>
        <w:rPr>
          <w:rFonts w:ascii="Times New Roman" w:hAnsi="Times New Roman"/>
        </w:rPr>
        <w:t>‒</w:t>
      </w:r>
      <w:r>
        <w:t xml:space="preserve"> C. 82</w:t>
      </w:r>
      <w:r>
        <w:rPr>
          <w:rFonts w:ascii="Times New Roman" w:hAnsi="Times New Roman"/>
        </w:rPr>
        <w:t>‒</w:t>
      </w:r>
      <w:r>
        <w:t>87. </w:t>
      </w:r>
      <w:r>
        <w:rPr>
          <w:rFonts w:ascii="Times New Roman" w:hAnsi="Times New Roman"/>
        </w:rPr>
        <w:t>‒</w:t>
      </w:r>
      <w:r>
        <w:t xml:space="preserve"> Библиогр.: с. 87 (3 назв.). </w:t>
      </w:r>
      <w:r>
        <w:rPr>
          <w:rFonts w:ascii="Times New Roman" w:hAnsi="Times New Roman"/>
        </w:rPr>
        <w:t>‒</w:t>
      </w:r>
      <w:r>
        <w:t xml:space="preserve"> </w:t>
      </w:r>
      <w:hyperlink r:id="rId104" w:history="1">
        <w:r>
          <w:rPr>
            <w:rStyle w:val="ae"/>
          </w:rPr>
          <w:t>URL: http://www.spsl.nsc.ru/FullText/konfe/АрктОбщ2020.pdf</w:t>
        </w:r>
      </w:hyperlink>
      <w:r>
        <w:t>.</w:t>
      </w:r>
    </w:p>
    <w:p w:rsidR="00E8632C" w:rsidRDefault="00E8632C" w:rsidP="00E8632C">
      <w:pPr>
        <w:pStyle w:val="a8"/>
      </w:pPr>
      <w:r>
        <w:lastRenderedPageBreak/>
        <w:t>Отмечено, что в Арктическом регионе создан ряд площадок сотрудничества и и</w:t>
      </w:r>
      <w:r>
        <w:t>н</w:t>
      </w:r>
      <w:r>
        <w:t>струментов взаимодействия не только государств, но и коренных народов, некоммерч</w:t>
      </w:r>
      <w:r>
        <w:t>е</w:t>
      </w:r>
      <w:r>
        <w:t>ских организаций и бизнеса. В то же время Арктика остается зоной геополитической борьбы и конфликтов за контроль над некоторыми частями континентального шельфа, а также регионом больших возможностей в том, что касается ресурсного и транспор</w:t>
      </w:r>
      <w:r>
        <w:t>т</w:t>
      </w:r>
      <w:r>
        <w:t>ного потенциала, что особенно актуально в связи с улучшением ледовой обстановки. В конце XX в. Арктика, являясь регионом интересов преимущественно приарктических государств, в условиях глобальных изменений климата стала волновать все мировое с</w:t>
      </w:r>
      <w:r>
        <w:t>о</w:t>
      </w:r>
      <w:r>
        <w:t>общество, в том числе и страны БРИКС, у которых свои интересы в регионе.</w:t>
      </w:r>
    </w:p>
    <w:p w:rsidR="00E8632C" w:rsidRDefault="00E8632C" w:rsidP="00E8632C">
      <w:pPr>
        <w:pStyle w:val="22"/>
      </w:pPr>
      <w:r w:rsidRPr="00E8632C">
        <w:rPr>
          <w:b/>
        </w:rPr>
        <w:t>81. Ларсен Я.Р.</w:t>
      </w:r>
      <w:r>
        <w:t xml:space="preserve"> Международное научное сотрудничество в Арктике. </w:t>
      </w:r>
      <w:r>
        <w:rPr>
          <w:rFonts w:ascii="Times New Roman" w:hAnsi="Times New Roman"/>
        </w:rPr>
        <w:t>‒</w:t>
      </w:r>
      <w:r>
        <w:t xml:space="preserve"> Текст : непосредственный / Я. Р. Ларсен // Арктика: общество, наука и право : [ежегодный семинар с международным участием "Арктика: общ</w:t>
      </w:r>
      <w:r>
        <w:t>е</w:t>
      </w:r>
      <w:r>
        <w:t>ство, наука и право", 23</w:t>
      </w:r>
      <w:r>
        <w:rPr>
          <w:rFonts w:ascii="Times New Roman" w:hAnsi="Times New Roman"/>
        </w:rPr>
        <w:t>‒</w:t>
      </w:r>
      <w:r>
        <w:t>24 октября 2018 : материалы]. </w:t>
      </w:r>
      <w:r>
        <w:rPr>
          <w:rFonts w:ascii="Times New Roman" w:hAnsi="Times New Roman"/>
        </w:rPr>
        <w:t>‒</w:t>
      </w:r>
      <w:r>
        <w:t xml:space="preserve"> Санкт-Петербург : СПбГУ, 2020. </w:t>
      </w:r>
      <w:r>
        <w:rPr>
          <w:rFonts w:ascii="Times New Roman" w:hAnsi="Times New Roman"/>
        </w:rPr>
        <w:t>‒</w:t>
      </w:r>
      <w:r>
        <w:t xml:space="preserve"> C. 19</w:t>
      </w:r>
      <w:r>
        <w:rPr>
          <w:rFonts w:ascii="Times New Roman" w:hAnsi="Times New Roman"/>
        </w:rPr>
        <w:t>‒</w:t>
      </w:r>
      <w:r>
        <w:t>20. </w:t>
      </w:r>
      <w:r>
        <w:rPr>
          <w:rFonts w:ascii="Times New Roman" w:hAnsi="Times New Roman"/>
        </w:rPr>
        <w:t>‒</w:t>
      </w:r>
      <w:r>
        <w:t xml:space="preserve"> </w:t>
      </w:r>
      <w:hyperlink r:id="rId105" w:history="1">
        <w:r>
          <w:rPr>
            <w:rStyle w:val="ae"/>
          </w:rPr>
          <w:t>URL: http://www.spsl.nsc.ru/FullText/konfe/АрктОбщ2020.pdf</w:t>
        </w:r>
      </w:hyperlink>
      <w:r>
        <w:t>.</w:t>
      </w:r>
    </w:p>
    <w:p w:rsidR="00E8632C" w:rsidRPr="00E8632C" w:rsidRDefault="00E8632C" w:rsidP="00E8632C">
      <w:pPr>
        <w:pStyle w:val="a8"/>
        <w:rPr>
          <w:lang w:val="en-US"/>
        </w:rPr>
      </w:pPr>
      <w:r w:rsidRPr="00E8632C">
        <w:rPr>
          <w:lang w:val="en-US"/>
        </w:rPr>
        <w:t>Internationsl scientific cooperation in the Arctic</w:t>
      </w:r>
    </w:p>
    <w:p w:rsidR="00E8632C" w:rsidRDefault="00E8632C" w:rsidP="00E8632C">
      <w:pPr>
        <w:pStyle w:val="a8"/>
      </w:pPr>
      <w:r>
        <w:t>Изучены правовые вопросы и структуры международного научного сотрудничества. Рассмотрена деятельность пяти организаций и инициатив — Арктической программы мониторинга и оценки (AMAP), Международного комитета по арктической науке (IASC), Cети Арктических опорных наблюдений (SAON), Соглашения о расширении междунаро</w:t>
      </w:r>
      <w:r>
        <w:t>д</w:t>
      </w:r>
      <w:r>
        <w:t>ного научного сотрудничества в Арктике, 2-й встречи министров по развитию арктич</w:t>
      </w:r>
      <w:r>
        <w:t>е</w:t>
      </w:r>
      <w:r>
        <w:t>ской науки (Берлин).</w:t>
      </w:r>
    </w:p>
    <w:p w:rsidR="00E8632C" w:rsidRDefault="00E8632C" w:rsidP="00E8632C">
      <w:pPr>
        <w:pStyle w:val="22"/>
      </w:pPr>
      <w:r w:rsidRPr="00E8632C">
        <w:rPr>
          <w:b/>
        </w:rPr>
        <w:t>82. Нинциева Т.М.</w:t>
      </w:r>
      <w:r>
        <w:t xml:space="preserve"> Перспективы развития сотрудничества в сфере и</w:t>
      </w:r>
      <w:r>
        <w:t>н</w:t>
      </w:r>
      <w:r>
        <w:t>теллектуальной собственности в условиях цифровизации. </w:t>
      </w:r>
      <w:r>
        <w:rPr>
          <w:rFonts w:ascii="Times New Roman" w:hAnsi="Times New Roman"/>
        </w:rPr>
        <w:t>‒</w:t>
      </w:r>
      <w:r>
        <w:t xml:space="preserve"> Текст : неп</w:t>
      </w:r>
      <w:r>
        <w:t>о</w:t>
      </w:r>
      <w:r>
        <w:t>средственный / Т. М. Нинциева // Образование, культура и общество : сборник избранных статей по материалам международной научной конф</w:t>
      </w:r>
      <w:r>
        <w:t>е</w:t>
      </w:r>
      <w:r>
        <w:t>ренции : ECS, июнь 2020 : специальный выпуск. </w:t>
      </w:r>
      <w:r>
        <w:rPr>
          <w:rFonts w:ascii="Times New Roman" w:hAnsi="Times New Roman"/>
        </w:rPr>
        <w:t>‒</w:t>
      </w:r>
      <w:r>
        <w:t xml:space="preserve"> Санкт-Петербург : ГНИИ "Нацразвитие", 2020. </w:t>
      </w:r>
      <w:r>
        <w:rPr>
          <w:rFonts w:ascii="Times New Roman" w:hAnsi="Times New Roman"/>
        </w:rPr>
        <w:t>‒</w:t>
      </w:r>
      <w:r>
        <w:t xml:space="preserve"> C. 120</w:t>
      </w:r>
      <w:r>
        <w:rPr>
          <w:rFonts w:ascii="Times New Roman" w:hAnsi="Times New Roman"/>
        </w:rPr>
        <w:t>‒</w:t>
      </w:r>
      <w:r>
        <w:t>121. </w:t>
      </w:r>
      <w:r>
        <w:rPr>
          <w:rFonts w:ascii="Times New Roman" w:hAnsi="Times New Roman"/>
        </w:rPr>
        <w:t>‒</w:t>
      </w:r>
      <w:r>
        <w:t xml:space="preserve"> Библиогр.: с. 121 (4 назв.). </w:t>
      </w:r>
      <w:r>
        <w:rPr>
          <w:rFonts w:ascii="Times New Roman" w:hAnsi="Times New Roman"/>
        </w:rPr>
        <w:t>‒</w:t>
      </w:r>
      <w:r>
        <w:t xml:space="preserve"> </w:t>
      </w:r>
      <w:hyperlink r:id="rId106" w:history="1">
        <w:r>
          <w:rPr>
            <w:rStyle w:val="ae"/>
          </w:rPr>
          <w:t>URL: http://www.spsl.nsc.ru/FullText/konfe/ОбразКультОбщ2020iz.pdf</w:t>
        </w:r>
      </w:hyperlink>
      <w:r>
        <w:t>.</w:t>
      </w:r>
    </w:p>
    <w:p w:rsidR="00E8632C" w:rsidRDefault="00E8632C" w:rsidP="00E8632C">
      <w:pPr>
        <w:pStyle w:val="a8"/>
      </w:pPr>
      <w:r>
        <w:t>Рассмотрены вопросы развития эффективной системы права интеллектуальной со</w:t>
      </w:r>
      <w:r>
        <w:t>б</w:t>
      </w:r>
      <w:r>
        <w:t>ственности в отдельных странах и особенности их взаимодействия .</w:t>
      </w:r>
    </w:p>
    <w:p w:rsidR="00E8632C" w:rsidRDefault="00E8632C" w:rsidP="00E8632C">
      <w:pPr>
        <w:pStyle w:val="22"/>
      </w:pPr>
      <w:r w:rsidRPr="00E8632C">
        <w:rPr>
          <w:b/>
        </w:rPr>
        <w:t>83. Текущая</w:t>
      </w:r>
      <w:r>
        <w:t xml:space="preserve"> деятельность Лаборатории полярных и морских исслед</w:t>
      </w:r>
      <w:r>
        <w:t>о</w:t>
      </w:r>
      <w:r>
        <w:t>ваний им. О.Ю. Шмидта (Арктический и Антарктический научно-исследовательский институт). </w:t>
      </w:r>
      <w:r>
        <w:rPr>
          <w:rFonts w:ascii="Times New Roman" w:hAnsi="Times New Roman"/>
        </w:rPr>
        <w:t>‒</w:t>
      </w:r>
      <w:r>
        <w:t xml:space="preserve"> Текст : непосредственный / В. В. П</w:t>
      </w:r>
      <w:r>
        <w:t>о</w:t>
      </w:r>
      <w:r>
        <w:t>важный, А. Е. Новихин, Н. В. Панова, И. И. Алексеев // Арктика: общество, наука и право : [ежегодный семинар с международным участием "Арктика: общество, наука и право", 23</w:t>
      </w:r>
      <w:r>
        <w:rPr>
          <w:rFonts w:ascii="Times New Roman" w:hAnsi="Times New Roman"/>
        </w:rPr>
        <w:t>‒</w:t>
      </w:r>
      <w:r>
        <w:t>24 октября 2018 : материалы]. </w:t>
      </w:r>
      <w:r>
        <w:rPr>
          <w:rFonts w:ascii="Times New Roman" w:hAnsi="Times New Roman"/>
        </w:rPr>
        <w:t>‒</w:t>
      </w:r>
      <w:r>
        <w:t xml:space="preserve"> Санкт-Петербург : СПбГУ, 2020. </w:t>
      </w:r>
      <w:r>
        <w:rPr>
          <w:rFonts w:ascii="Times New Roman" w:hAnsi="Times New Roman"/>
        </w:rPr>
        <w:t>‒</w:t>
      </w:r>
      <w:r>
        <w:t xml:space="preserve"> C. 30</w:t>
      </w:r>
      <w:r>
        <w:rPr>
          <w:rFonts w:ascii="Times New Roman" w:hAnsi="Times New Roman"/>
        </w:rPr>
        <w:t>‒</w:t>
      </w:r>
      <w:r>
        <w:t>33. </w:t>
      </w:r>
      <w:r>
        <w:rPr>
          <w:rFonts w:ascii="Times New Roman" w:hAnsi="Times New Roman"/>
        </w:rPr>
        <w:t>‒</w:t>
      </w:r>
      <w:r>
        <w:t xml:space="preserve"> </w:t>
      </w:r>
      <w:hyperlink r:id="rId107" w:history="1">
        <w:r>
          <w:rPr>
            <w:rStyle w:val="ae"/>
          </w:rPr>
          <w:t>URL: http://www.spsl.nsc.ru/FullText/konfe/АрктОбщ2020.pdf</w:t>
        </w:r>
      </w:hyperlink>
      <w:r>
        <w:t>.</w:t>
      </w:r>
    </w:p>
    <w:p w:rsidR="00E8632C" w:rsidRPr="00E8632C" w:rsidRDefault="00E8632C" w:rsidP="00E8632C">
      <w:pPr>
        <w:pStyle w:val="a8"/>
        <w:rPr>
          <w:lang w:val="en-US"/>
        </w:rPr>
      </w:pPr>
      <w:r w:rsidRPr="00E8632C">
        <w:rPr>
          <w:lang w:val="en-US"/>
        </w:rPr>
        <w:t>The current Activities of Otto Schmidt Laboratory… for polar and marine Research (Arctic and Antarctic Research Institute)</w:t>
      </w:r>
    </w:p>
    <w:p w:rsidR="00E8632C" w:rsidRDefault="00E8632C" w:rsidP="00E8632C">
      <w:pPr>
        <w:pStyle w:val="a8"/>
      </w:pPr>
      <w:r>
        <w:t>Рассмотрена деятельности Лаборатории полярных и морских исследований им. О. Ю. Шмидта, история развития российско-германского научного сотрудничества в обл</w:t>
      </w:r>
      <w:r>
        <w:t>а</w:t>
      </w:r>
      <w:r>
        <w:t>сти полярных и морских исследований. Охарактеризованы основные направления научно-практической и образовательной деятельности, задачи ее развития.</w:t>
      </w:r>
    </w:p>
    <w:p w:rsidR="00E8632C" w:rsidRDefault="00E8632C" w:rsidP="00E8632C">
      <w:pPr>
        <w:pStyle w:val="1"/>
      </w:pPr>
      <w:bookmarkStart w:id="18" w:name="_Toc63155427"/>
      <w:r>
        <w:t>Правовое обеспечение инновационной деятельности в научно-технической сфере. Защита прав интеллектуальной собственности</w:t>
      </w:r>
      <w:bookmarkEnd w:id="18"/>
    </w:p>
    <w:p w:rsidR="00E8632C" w:rsidRDefault="00E8632C" w:rsidP="00E8632C">
      <w:pPr>
        <w:pStyle w:val="22"/>
      </w:pPr>
      <w:r w:rsidRPr="00E8632C">
        <w:rPr>
          <w:b/>
        </w:rPr>
        <w:t>84. Алешина А.В.</w:t>
      </w:r>
      <w:r>
        <w:t xml:space="preserve"> Кризис коллизионного регулирования интеллектуал</w:t>
      </w:r>
      <w:r>
        <w:t>ь</w:t>
      </w:r>
      <w:r>
        <w:t>ной собственности в современном международном частном праве. </w:t>
      </w:r>
      <w:r>
        <w:rPr>
          <w:rFonts w:ascii="Times New Roman" w:hAnsi="Times New Roman"/>
        </w:rPr>
        <w:t>‒</w:t>
      </w:r>
      <w:r>
        <w:t xml:space="preserve"> Текст </w:t>
      </w:r>
      <w:r>
        <w:lastRenderedPageBreak/>
        <w:t>: непосредственный / А. В. Алешина // "Черные дыры" в российском зак</w:t>
      </w:r>
      <w:r>
        <w:t>о</w:t>
      </w:r>
      <w:r>
        <w:t>нодательстве.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2. </w:t>
      </w:r>
      <w:r>
        <w:rPr>
          <w:rFonts w:ascii="Times New Roman" w:hAnsi="Times New Roman"/>
        </w:rPr>
        <w:t>‒</w:t>
      </w:r>
      <w:r>
        <w:t xml:space="preserve"> C. 14</w:t>
      </w:r>
      <w:r>
        <w:rPr>
          <w:rFonts w:ascii="Times New Roman" w:hAnsi="Times New Roman"/>
        </w:rPr>
        <w:t>‒</w:t>
      </w:r>
      <w:r>
        <w:t>15. </w:t>
      </w:r>
      <w:r>
        <w:rPr>
          <w:rFonts w:ascii="Times New Roman" w:hAnsi="Times New Roman"/>
        </w:rPr>
        <w:t>‒</w:t>
      </w:r>
      <w:r>
        <w:t xml:space="preserve"> Библиогр.: с. 15 (5 назв.). </w:t>
      </w:r>
      <w:r>
        <w:rPr>
          <w:rFonts w:ascii="Times New Roman" w:hAnsi="Times New Roman"/>
        </w:rPr>
        <w:t>‒</w:t>
      </w:r>
      <w:r>
        <w:t xml:space="preserve"> </w:t>
      </w:r>
      <w:hyperlink r:id="rId108" w:history="1">
        <w:r>
          <w:rPr>
            <w:rStyle w:val="ae"/>
          </w:rPr>
          <w:t>URL: https://www.elibrary.ru/contents.asp?id=44128354</w:t>
        </w:r>
      </w:hyperlink>
      <w:r>
        <w:t>.</w:t>
      </w:r>
    </w:p>
    <w:p w:rsidR="00E8632C" w:rsidRDefault="00E8632C" w:rsidP="00E8632C">
      <w:pPr>
        <w:pStyle w:val="a8"/>
      </w:pPr>
      <w:r>
        <w:t>Выявлены кризисы коллизионного регулирования интеллектуальной собственности в рамках международного частного права. Охарактеризованы особенности прав на и</w:t>
      </w:r>
      <w:r>
        <w:t>н</w:t>
      </w:r>
      <w:r>
        <w:t>теллектуальную собственность. Проанализированы сложившиеся подходы к формиров</w:t>
      </w:r>
      <w:r>
        <w:t>а</w:t>
      </w:r>
      <w:r>
        <w:t>нию коллизионных принципов, применяемых в сфере интеллектуальной собственности, как путем их унификации, так и создания внутригосударственных коллизионных норм.</w:t>
      </w:r>
    </w:p>
    <w:p w:rsidR="00E8632C" w:rsidRDefault="00E8632C" w:rsidP="00E8632C">
      <w:pPr>
        <w:pStyle w:val="22"/>
      </w:pPr>
      <w:r w:rsidRPr="00E8632C">
        <w:rPr>
          <w:b/>
        </w:rPr>
        <w:t>85. Беликова К. М.</w:t>
      </w:r>
      <w:r>
        <w:t xml:space="preserve"> Правовое регулирование новых технологий в мед</w:t>
      </w:r>
      <w:r>
        <w:t>и</w:t>
      </w:r>
      <w:r>
        <w:t>цине в свете законодательства об интеллектуальной собственности и ответственность ученого в странах БРИКС. </w:t>
      </w:r>
      <w:r>
        <w:rPr>
          <w:rFonts w:ascii="Times New Roman" w:hAnsi="Times New Roman"/>
        </w:rPr>
        <w:t>‒</w:t>
      </w:r>
      <w:r>
        <w:t xml:space="preserve"> Текст : непосредственный : монография / [Беликова К. М., Ахмадова М. А., Ворожевич А. С.] ; отве</w:t>
      </w:r>
      <w:r>
        <w:t>т</w:t>
      </w:r>
      <w:r>
        <w:t>ственный редактор Беликова К. М. </w:t>
      </w:r>
      <w:r>
        <w:rPr>
          <w:rFonts w:ascii="Times New Roman" w:hAnsi="Times New Roman"/>
        </w:rPr>
        <w:t>‒</w:t>
      </w:r>
      <w:r>
        <w:t xml:space="preserve"> Москва : МДМПринт, 2020. </w:t>
      </w:r>
      <w:r>
        <w:rPr>
          <w:rFonts w:ascii="Times New Roman" w:hAnsi="Times New Roman"/>
        </w:rPr>
        <w:t>‒</w:t>
      </w:r>
      <w:r>
        <w:t xml:space="preserve"> 540 с. </w:t>
      </w:r>
      <w:r>
        <w:rPr>
          <w:rFonts w:ascii="Times New Roman" w:hAnsi="Times New Roman"/>
        </w:rPr>
        <w:t>‒</w:t>
      </w:r>
      <w:r>
        <w:t xml:space="preserve"> Библиогр.: с. 446</w:t>
      </w:r>
      <w:r>
        <w:rPr>
          <w:rFonts w:ascii="Times New Roman" w:hAnsi="Times New Roman"/>
        </w:rPr>
        <w:t>‒</w:t>
      </w:r>
      <w:r>
        <w:t>536.</w:t>
      </w:r>
    </w:p>
    <w:p w:rsidR="00E8632C" w:rsidRDefault="00E8632C" w:rsidP="00E8632C">
      <w:pPr>
        <w:pStyle w:val="a8"/>
      </w:pPr>
      <w:r>
        <w:t>Основываясь на новейшем законодательстве, монография нацелена на восполнение пробела в отечественной науке гражданского и уголовного права и процесса в части правового регулирования новых технологий в медицине в сферах репродукции, клониров</w:t>
      </w:r>
      <w:r>
        <w:t>а</w:t>
      </w:r>
      <w:r>
        <w:t>ния, 3D-печати и выращивания искусственных органов, а также эвтаназии человека в странах БРИКС в свете законодательства об интеллектуальной собственности на базе междисциплинарного подхода, основанного на взаимодействии положений права, медиц</w:t>
      </w:r>
      <w:r>
        <w:t>и</w:t>
      </w:r>
      <w:r>
        <w:t>ны и этики, что представляет особый интерес для России, являющейся участницей этого формата.</w:t>
      </w:r>
    </w:p>
    <w:p w:rsidR="00E8632C" w:rsidRDefault="00E8632C" w:rsidP="00E8632C">
      <w:pPr>
        <w:pStyle w:val="22"/>
      </w:pPr>
      <w:r w:rsidRPr="00E8632C">
        <w:rPr>
          <w:b/>
        </w:rPr>
        <w:t>86. Малышев С.Я.</w:t>
      </w:r>
      <w:r>
        <w:t xml:space="preserve"> Объект режима конфиденциальности информации при обеспечении коммерческой тайны. </w:t>
      </w:r>
      <w:r>
        <w:rPr>
          <w:rFonts w:ascii="Times New Roman" w:hAnsi="Times New Roman"/>
        </w:rPr>
        <w:t>‒</w:t>
      </w:r>
      <w:r>
        <w:t xml:space="preserve"> Текст : непосредственный / С. Я. Малышев // Экономика. Экология. Безопасность : международная научно-практическая конференция [17</w:t>
      </w:r>
      <w:r>
        <w:rPr>
          <w:rFonts w:ascii="Times New Roman" w:hAnsi="Times New Roman"/>
        </w:rPr>
        <w:t>‒</w:t>
      </w:r>
      <w:r>
        <w:t>18 апреля 2020 г.]. </w:t>
      </w:r>
      <w:r>
        <w:rPr>
          <w:rFonts w:ascii="Times New Roman" w:hAnsi="Times New Roman"/>
        </w:rPr>
        <w:t>‒</w:t>
      </w:r>
      <w:r>
        <w:t xml:space="preserve"> Уфа : УГАТУ, 2020. </w:t>
      </w:r>
      <w:r>
        <w:rPr>
          <w:rFonts w:ascii="Times New Roman" w:hAnsi="Times New Roman"/>
        </w:rPr>
        <w:t>‒</w:t>
      </w:r>
      <w:r>
        <w:t xml:space="preserve"> C. 153</w:t>
      </w:r>
      <w:r>
        <w:rPr>
          <w:rFonts w:ascii="Times New Roman" w:hAnsi="Times New Roman"/>
        </w:rPr>
        <w:t>‒</w:t>
      </w:r>
      <w:r>
        <w:t>158. </w:t>
      </w:r>
      <w:r>
        <w:rPr>
          <w:rFonts w:ascii="Times New Roman" w:hAnsi="Times New Roman"/>
        </w:rPr>
        <w:t>‒</w:t>
      </w:r>
      <w:r>
        <w:t xml:space="preserve"> Библиогр.: с. 158 (4 назв.). </w:t>
      </w:r>
      <w:r>
        <w:rPr>
          <w:rFonts w:ascii="Times New Roman" w:hAnsi="Times New Roman"/>
        </w:rPr>
        <w:t>‒</w:t>
      </w:r>
      <w:r>
        <w:t xml:space="preserve"> </w:t>
      </w:r>
      <w:hyperlink r:id="rId109" w:history="1">
        <w:r>
          <w:rPr>
            <w:rStyle w:val="ae"/>
          </w:rPr>
          <w:t>URL: https://www.elibrary.ru/item.asp?id=43086958</w:t>
        </w:r>
      </w:hyperlink>
      <w:r>
        <w:t>.</w:t>
      </w:r>
    </w:p>
    <w:p w:rsidR="00E8632C" w:rsidRDefault="00E8632C" w:rsidP="00E8632C">
      <w:pPr>
        <w:pStyle w:val="a8"/>
      </w:pPr>
      <w:r>
        <w:t>Исследован объект режима коммерческой тайны, определены требования, которым должна отвечать информация, составляющая коммерческую тайну, изучены условия огр</w:t>
      </w:r>
      <w:r>
        <w:t>а</w:t>
      </w:r>
      <w:r>
        <w:t>ничения по установлению указанного режима в отношении отдельных сведений. Проан</w:t>
      </w:r>
      <w:r>
        <w:t>а</w:t>
      </w:r>
      <w:r>
        <w:t>лизированы правовые положения нормативных правовых актов, регламентирующих в</w:t>
      </w:r>
      <w:r>
        <w:t>о</w:t>
      </w:r>
      <w:r>
        <w:t>просы организации режима коммерческой тайны, на законодательном уровне выявлены ряд противоречий правового характера, пути устранения которых были определены автором. Разработаны рекомендации по совершенствованию служебной деятельности сотрудников службы безопасности компании (фирмы) и подразделения конфиденциальной документации. Исследована возможность установления режима коммерческой тайны в отношении иной охраняемой конфиденциальной информации, составляющей банковскую, налоговую, врачебную, нотариальную, адвокатскую. Указано обстоятельство, которое находится в области юридических прав и обязанностей руководителя фирмы и является принципиальным отличием информации, составляющей коммерческую тайну, от иной охраняемой конфиденциальной информации.</w:t>
      </w:r>
    </w:p>
    <w:p w:rsidR="00E8632C" w:rsidRDefault="00E8632C" w:rsidP="00E8632C">
      <w:pPr>
        <w:pStyle w:val="22"/>
      </w:pPr>
      <w:r w:rsidRPr="00E8632C">
        <w:rPr>
          <w:b/>
        </w:rPr>
        <w:t>87. Орлов Ю.Ю.</w:t>
      </w:r>
      <w:r>
        <w:t xml:space="preserve"> Интеллектуальная собственность как предмет вз</w:t>
      </w:r>
      <w:r>
        <w:t>я</w:t>
      </w:r>
      <w:r>
        <w:t>точничества. </w:t>
      </w:r>
      <w:r>
        <w:rPr>
          <w:rFonts w:ascii="Times New Roman" w:hAnsi="Times New Roman"/>
        </w:rPr>
        <w:t>‒</w:t>
      </w:r>
      <w:r>
        <w:t xml:space="preserve"> Текст : непосредственный / Ю. Ю. Орлов // Расследование преступлений: проблемы и пути их решения.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2. </w:t>
      </w:r>
      <w:r>
        <w:rPr>
          <w:rFonts w:ascii="Times New Roman" w:hAnsi="Times New Roman"/>
        </w:rPr>
        <w:t>‒</w:t>
      </w:r>
      <w:r>
        <w:t xml:space="preserve"> C. 46</w:t>
      </w:r>
      <w:r>
        <w:rPr>
          <w:rFonts w:ascii="Times New Roman" w:hAnsi="Times New Roman"/>
        </w:rPr>
        <w:t>‒</w:t>
      </w:r>
      <w:r>
        <w:t>150. </w:t>
      </w:r>
      <w:r>
        <w:rPr>
          <w:rFonts w:ascii="Times New Roman" w:hAnsi="Times New Roman"/>
        </w:rPr>
        <w:t>‒</w:t>
      </w:r>
      <w:r>
        <w:t xml:space="preserve"> </w:t>
      </w:r>
      <w:hyperlink r:id="rId110" w:history="1">
        <w:r>
          <w:rPr>
            <w:rStyle w:val="ae"/>
          </w:rPr>
          <w:t>URL: https://elibrary.ru/contents.asp?id=44038014</w:t>
        </w:r>
      </w:hyperlink>
      <w:r>
        <w:t>.</w:t>
      </w:r>
    </w:p>
    <w:p w:rsidR="00E8632C" w:rsidRDefault="00E8632C" w:rsidP="00E8632C">
      <w:pPr>
        <w:pStyle w:val="a8"/>
      </w:pPr>
      <w:r>
        <w:t>Доказана актуальность включения в предмет взяточничества объектов интелле</w:t>
      </w:r>
      <w:r>
        <w:t>к</w:t>
      </w:r>
      <w:r>
        <w:t>туальной собственности. Проанализированы нормативные акты Российской Федерации в части отражения в них объектов интеллектуальной собственности как предмета пр</w:t>
      </w:r>
      <w:r>
        <w:t>е</w:t>
      </w:r>
      <w:r>
        <w:t>ступления. Смоделированы ситуации, в которых объекты интеллектуальной собственн</w:t>
      </w:r>
      <w:r>
        <w:t>о</w:t>
      </w:r>
      <w:r>
        <w:t>сти могут выступать как предмет взяточничества. Рассмотрены научные исследования данной проблемы и зарубежное законодательство.</w:t>
      </w:r>
    </w:p>
    <w:p w:rsidR="00E8632C" w:rsidRDefault="00E8632C" w:rsidP="00E8632C">
      <w:pPr>
        <w:pStyle w:val="22"/>
      </w:pPr>
      <w:r w:rsidRPr="00E8632C">
        <w:rPr>
          <w:b/>
        </w:rPr>
        <w:t>88. Сагдеева Л.В.</w:t>
      </w:r>
      <w:r>
        <w:t xml:space="preserve"> Исключительное право и право собственности: еди</w:t>
      </w:r>
      <w:r>
        <w:t>н</w:t>
      </w:r>
      <w:r>
        <w:t xml:space="preserve">ство и дифференциация в осуществлении и защите : специальность 12.00.03 "Гражданское право; предпринимательское право; семейное право; </w:t>
      </w:r>
      <w:r>
        <w:lastRenderedPageBreak/>
        <w:t>международное частное право" : автореферат диссертации на соискание ученой степени кандидата юридических наук. </w:t>
      </w:r>
      <w:r>
        <w:rPr>
          <w:rFonts w:ascii="Times New Roman" w:hAnsi="Times New Roman"/>
        </w:rPr>
        <w:t>‒</w:t>
      </w:r>
      <w:r>
        <w:t xml:space="preserve"> Текст : непосредственный : специальность 12.00.03 "" : автореферат диссертации на соискание ученой степени / Сагдеева Лия Владимировна ; [Институт законодательства и сравнительного правоведения при Правительстве Российской Федер</w:t>
      </w:r>
      <w:r>
        <w:t>а</w:t>
      </w:r>
      <w:r>
        <w:t>ции]. </w:t>
      </w:r>
      <w:r>
        <w:rPr>
          <w:rFonts w:ascii="Times New Roman" w:hAnsi="Times New Roman"/>
        </w:rPr>
        <w:t>‒</w:t>
      </w:r>
      <w:r>
        <w:t xml:space="preserve"> Москва, 2020. </w:t>
      </w:r>
      <w:r>
        <w:rPr>
          <w:rFonts w:ascii="Times New Roman" w:hAnsi="Times New Roman"/>
        </w:rPr>
        <w:t>‒</w:t>
      </w:r>
      <w:r>
        <w:t xml:space="preserve"> 27 с.</w:t>
      </w:r>
    </w:p>
    <w:p w:rsidR="00E8632C" w:rsidRDefault="00E8632C" w:rsidP="00E8632C">
      <w:pPr>
        <w:pStyle w:val="a8"/>
      </w:pPr>
      <w:r>
        <w:t>Исследованы общественные отношения, возникающие в связи с защитой права со</w:t>
      </w:r>
      <w:r>
        <w:t>б</w:t>
      </w:r>
      <w:r>
        <w:t>ственности и исключительного права на результаты творческой деятельности и сре</w:t>
      </w:r>
      <w:r>
        <w:t>д</w:t>
      </w:r>
      <w:r>
        <w:t>ства индивидуализации. Проанализирован срочный и территориальный характер права собственности и исключительного права. Выявлено соотношение виндикации и восст</w:t>
      </w:r>
      <w:r>
        <w:t>а</w:t>
      </w:r>
      <w:r>
        <w:t>новления контроля над исключительным правом. Раскрыта взаимосвязь негаторного иска и требования о пресечении действий. Теоретически обоснована применимость принципа неприкосновенности собственности к исключительному праву.</w:t>
      </w:r>
    </w:p>
    <w:p w:rsidR="00E8632C" w:rsidRDefault="00E8632C" w:rsidP="00E8632C">
      <w:pPr>
        <w:pStyle w:val="22"/>
      </w:pPr>
      <w:r w:rsidRPr="00E8632C">
        <w:rPr>
          <w:b/>
        </w:rPr>
        <w:t>89. Умарова А.А.</w:t>
      </w:r>
      <w:r>
        <w:t xml:space="preserve"> Генезис правовой охраны интеллектуальной со</w:t>
      </w:r>
      <w:r>
        <w:t>б</w:t>
      </w:r>
      <w:r>
        <w:t>ственности в Европейском союзе. </w:t>
      </w:r>
      <w:r>
        <w:rPr>
          <w:rFonts w:ascii="Times New Roman" w:hAnsi="Times New Roman"/>
        </w:rPr>
        <w:t>‒</w:t>
      </w:r>
      <w:r>
        <w:t xml:space="preserve"> Текст : непосредственный / А. А. Умарова // Образование, культура и общество : сборник избранных ст</w:t>
      </w:r>
      <w:r>
        <w:t>а</w:t>
      </w:r>
      <w:r>
        <w:t>тей по материалам международной научной конференции : ECS, июнь 2020 : специальный выпуск. </w:t>
      </w:r>
      <w:r>
        <w:rPr>
          <w:rFonts w:ascii="Times New Roman" w:hAnsi="Times New Roman"/>
        </w:rPr>
        <w:t>‒</w:t>
      </w:r>
      <w:r>
        <w:t xml:space="preserve"> Санкт-Петербург : ГНИИ "Нацразвитие", 2020. </w:t>
      </w:r>
      <w:r>
        <w:rPr>
          <w:rFonts w:ascii="Times New Roman" w:hAnsi="Times New Roman"/>
        </w:rPr>
        <w:t>‒</w:t>
      </w:r>
      <w:r>
        <w:t xml:space="preserve"> C. 144</w:t>
      </w:r>
      <w:r>
        <w:rPr>
          <w:rFonts w:ascii="Times New Roman" w:hAnsi="Times New Roman"/>
        </w:rPr>
        <w:t>‒</w:t>
      </w:r>
      <w:r>
        <w:t>146. </w:t>
      </w:r>
      <w:r>
        <w:rPr>
          <w:rFonts w:ascii="Times New Roman" w:hAnsi="Times New Roman"/>
        </w:rPr>
        <w:t>‒</w:t>
      </w:r>
      <w:r>
        <w:t xml:space="preserve"> </w:t>
      </w:r>
      <w:hyperlink r:id="rId111" w:history="1">
        <w:r>
          <w:rPr>
            <w:rStyle w:val="ae"/>
          </w:rPr>
          <w:t>URL: http://www.spsl.nsc.ru/FullText/konfe/ОбразКультОбщ2020iz.pdf</w:t>
        </w:r>
      </w:hyperlink>
      <w:r>
        <w:t>.</w:t>
      </w:r>
    </w:p>
    <w:p w:rsidR="00E8632C" w:rsidRDefault="00E8632C" w:rsidP="00E8632C">
      <w:pPr>
        <w:pStyle w:val="a8"/>
      </w:pPr>
      <w:r>
        <w:t>Проанализированы отдельные нормативные акты, выступающие в качестве основы правовой охраны интеллектуальность собственность в Европейском Союзе, такие как решения Суда ЕС, Директива Совета ЕС 93/98/EEC от 29 октября 1993 г., Директива 92/100/ЕС, Директива 2006/116/ЕС.</w:t>
      </w:r>
    </w:p>
    <w:p w:rsidR="00E8632C" w:rsidRDefault="00E8632C" w:rsidP="00E8632C">
      <w:pPr>
        <w:pStyle w:val="ab"/>
      </w:pPr>
      <w:r>
        <w:t>См. также </w:t>
      </w:r>
      <w:r>
        <w:rPr>
          <w:rFonts w:ascii="Times New Roman" w:hAnsi="Times New Roman"/>
        </w:rPr>
        <w:t>№</w:t>
      </w:r>
      <w:r>
        <w:t> 82</w:t>
      </w:r>
    </w:p>
    <w:p w:rsidR="00E8632C" w:rsidRDefault="00E8632C" w:rsidP="00E8632C">
      <w:pPr>
        <w:pStyle w:val="2"/>
      </w:pPr>
      <w:bookmarkStart w:id="19" w:name="_Toc63155428"/>
      <w:r>
        <w:t>Авторское право</w:t>
      </w:r>
      <w:bookmarkEnd w:id="19"/>
    </w:p>
    <w:p w:rsidR="00E8632C" w:rsidRDefault="00E8632C" w:rsidP="00E8632C">
      <w:pPr>
        <w:pStyle w:val="22"/>
      </w:pPr>
      <w:r w:rsidRPr="00E8632C">
        <w:rPr>
          <w:b/>
        </w:rPr>
        <w:t>90. Мартьянова Е.Ю.</w:t>
      </w:r>
      <w:r>
        <w:t xml:space="preserve"> Наследование доли в исключительном авторском праве в случае смерти одного из соавторов. </w:t>
      </w:r>
      <w:r>
        <w:rPr>
          <w:rFonts w:ascii="Times New Roman" w:hAnsi="Times New Roman"/>
        </w:rPr>
        <w:t>‒</w:t>
      </w:r>
      <w:r>
        <w:t xml:space="preserve"> Текст : непосредственный / Е. Ю. Мартьянова // "Проблемы экономического развития в эпоху гл</w:t>
      </w:r>
      <w:r>
        <w:t>о</w:t>
      </w:r>
      <w:r>
        <w:t>бализации", международная научная конференция. Сборник материалов Международной научной конференции "Проблемы экономического развития в эпоху глобализации", 29 февраля-1 марта 2020 г. </w:t>
      </w:r>
      <w:r>
        <w:rPr>
          <w:rFonts w:ascii="Times New Roman" w:hAnsi="Times New Roman"/>
        </w:rPr>
        <w:t>‒</w:t>
      </w:r>
      <w:r>
        <w:t xml:space="preserve"> Грозный ; Томск : С</w:t>
      </w:r>
      <w:r>
        <w:t>и</w:t>
      </w:r>
      <w:r>
        <w:t>бИздатСервис, 2020. </w:t>
      </w:r>
      <w:r>
        <w:rPr>
          <w:rFonts w:ascii="Times New Roman" w:hAnsi="Times New Roman"/>
        </w:rPr>
        <w:t>‒</w:t>
      </w:r>
      <w:r>
        <w:t xml:space="preserve"> C. 136</w:t>
      </w:r>
      <w:r>
        <w:rPr>
          <w:rFonts w:ascii="Times New Roman" w:hAnsi="Times New Roman"/>
        </w:rPr>
        <w:t>‒</w:t>
      </w:r>
      <w:r>
        <w:t>139. </w:t>
      </w:r>
      <w:r>
        <w:rPr>
          <w:rFonts w:ascii="Times New Roman" w:hAnsi="Times New Roman"/>
        </w:rPr>
        <w:t>‒</w:t>
      </w:r>
      <w:r>
        <w:t xml:space="preserve"> Библиогр.: с. 139 (11 назв.). </w:t>
      </w:r>
      <w:r>
        <w:rPr>
          <w:rFonts w:ascii="Times New Roman" w:hAnsi="Times New Roman"/>
        </w:rPr>
        <w:t>‒</w:t>
      </w:r>
      <w:r>
        <w:t xml:space="preserve"> </w:t>
      </w:r>
      <w:hyperlink r:id="rId112" w:history="1">
        <w:r>
          <w:rPr>
            <w:rStyle w:val="ae"/>
          </w:rPr>
          <w:t>URL: http://www.spsl.nsc.ru/FullText/konfe/ПроблЭконРазвГлоб2020.pdf</w:t>
        </w:r>
      </w:hyperlink>
      <w:r>
        <w:t>.</w:t>
      </w:r>
    </w:p>
    <w:p w:rsidR="00E8632C" w:rsidRDefault="00E8632C" w:rsidP="00E8632C">
      <w:pPr>
        <w:pStyle w:val="a8"/>
      </w:pPr>
      <w:r>
        <w:t>Рассмотрены модели регламентации наследования доли в исключительном авто</w:t>
      </w:r>
      <w:r>
        <w:t>р</w:t>
      </w:r>
      <w:r>
        <w:t>ском праве на произведение, созданное в соавторстве. Выявлено, каким образом в отеч</w:t>
      </w:r>
      <w:r>
        <w:t>е</w:t>
      </w:r>
      <w:r>
        <w:t>ственном и зарубежном правопорядках учитывается статус соавтора при конструир</w:t>
      </w:r>
      <w:r>
        <w:t>о</w:t>
      </w:r>
      <w:r>
        <w:t>вании правового регулирования наследования доли в исключительном авторском праве в случае смерти одного из соавторов. Обозначены причины дифференцированного подхода к наследованию исключительного авторского права на произведение, созданное в соавто</w:t>
      </w:r>
      <w:r>
        <w:t>р</w:t>
      </w:r>
      <w:r>
        <w:t>стве. Установлено, что система дореволюционного отечественного законодательства учитывала правовой статус сообладателей исключительного авторского права при ко</w:t>
      </w:r>
      <w:r>
        <w:t>н</w:t>
      </w:r>
      <w:r>
        <w:t>струировании норм о наследовании, в частности, при наследовании доли в исключител</w:t>
      </w:r>
      <w:r>
        <w:t>ь</w:t>
      </w:r>
      <w:r>
        <w:t>ном авторском праве, отнесенной к выморочному имуществу. Определены четыре осно</w:t>
      </w:r>
      <w:r>
        <w:t>в</w:t>
      </w:r>
      <w:r>
        <w:t>ные модели построения нормативного регулирования наследования доли умершего соа</w:t>
      </w:r>
      <w:r>
        <w:t>в</w:t>
      </w:r>
      <w:r>
        <w:t>тора в исключительном праве. Обосновано применение подхода, согласно которому для переживших соавторов должно устанавливаться преимущественное право на приобр</w:t>
      </w:r>
      <w:r>
        <w:t>е</w:t>
      </w:r>
      <w:r>
        <w:t>тение доли умершего соавтора при наследовании в случае признания такого насле</w:t>
      </w:r>
      <w:r>
        <w:t>д</w:t>
      </w:r>
      <w:r>
        <w:t>ственного имущества выморочным независимо от того в режиме раздельного или н</w:t>
      </w:r>
      <w:r>
        <w:t>е</w:t>
      </w:r>
      <w:r>
        <w:t>раздельного соавторства создано произведение. При наличии наследников представляе</w:t>
      </w:r>
      <w:r>
        <w:t>т</w:t>
      </w:r>
      <w:r>
        <w:t xml:space="preserve">ся возможным установление правил, в соответствии с которыми пережившим соавторам </w:t>
      </w:r>
      <w:r>
        <w:lastRenderedPageBreak/>
        <w:t>должно быть предоставлено право выкупа у наследников умершего соавтора соотве</w:t>
      </w:r>
      <w:r>
        <w:t>т</w:t>
      </w:r>
      <w:r>
        <w:t>ствующей доли в исключительном авторском праве.</w:t>
      </w:r>
    </w:p>
    <w:p w:rsidR="00E8632C" w:rsidRDefault="00E8632C" w:rsidP="00E8632C">
      <w:pPr>
        <w:pStyle w:val="22"/>
      </w:pPr>
      <w:r w:rsidRPr="00E8632C">
        <w:rPr>
          <w:b/>
        </w:rPr>
        <w:t>91. Матвеев А.Г.</w:t>
      </w:r>
      <w:r>
        <w:t xml:space="preserve"> Нетипичные смежные права в Российской Федер</w:t>
      </w:r>
      <w:r>
        <w:t>а</w:t>
      </w:r>
      <w:r>
        <w:t>ции. </w:t>
      </w:r>
      <w:r>
        <w:rPr>
          <w:rFonts w:ascii="Times New Roman" w:hAnsi="Times New Roman"/>
        </w:rPr>
        <w:t>‒</w:t>
      </w:r>
      <w:r>
        <w:t xml:space="preserve"> Текст : непосредственный / А. Г. Матвеев // "Проблемы эконом</w:t>
      </w:r>
      <w:r>
        <w:t>и</w:t>
      </w:r>
      <w:r>
        <w:t>ческого развития в эпоху глобализации", международная научная конф</w:t>
      </w:r>
      <w:r>
        <w:t>е</w:t>
      </w:r>
      <w:r>
        <w:t>ренция. Сборник материалов Международной научной конференции "Пр</w:t>
      </w:r>
      <w:r>
        <w:t>о</w:t>
      </w:r>
      <w:r>
        <w:t>блемы экономического развития в эпоху глобализации", 29 февраля-1 марта 2020 г. </w:t>
      </w:r>
      <w:r>
        <w:rPr>
          <w:rFonts w:ascii="Times New Roman" w:hAnsi="Times New Roman"/>
        </w:rPr>
        <w:t>‒</w:t>
      </w:r>
      <w:r>
        <w:t xml:space="preserve"> Грозный ; Томск : СибИздатСервис, 2020. </w:t>
      </w:r>
      <w:r>
        <w:rPr>
          <w:rFonts w:ascii="Times New Roman" w:hAnsi="Times New Roman"/>
        </w:rPr>
        <w:t>‒</w:t>
      </w:r>
      <w:r>
        <w:t xml:space="preserve"> C. 140</w:t>
      </w:r>
      <w:r>
        <w:rPr>
          <w:rFonts w:ascii="Times New Roman" w:hAnsi="Times New Roman"/>
        </w:rPr>
        <w:t>‒</w:t>
      </w:r>
      <w:r>
        <w:t>143. </w:t>
      </w:r>
      <w:r>
        <w:rPr>
          <w:rFonts w:ascii="Times New Roman" w:hAnsi="Times New Roman"/>
        </w:rPr>
        <w:t>‒</w:t>
      </w:r>
      <w:r>
        <w:t xml:space="preserve"> Библиогр.: с. 143 (8 назв.). </w:t>
      </w:r>
      <w:r>
        <w:rPr>
          <w:rFonts w:ascii="Times New Roman" w:hAnsi="Times New Roman"/>
        </w:rPr>
        <w:t>‒</w:t>
      </w:r>
      <w:r>
        <w:t xml:space="preserve"> </w:t>
      </w:r>
      <w:hyperlink r:id="rId113" w:history="1">
        <w:r>
          <w:rPr>
            <w:rStyle w:val="ae"/>
          </w:rPr>
          <w:t>URL: http://www.spsl.nsc.ru/FullText/konfe/ПроблЭконРазвГлоб2020.pdf</w:t>
        </w:r>
      </w:hyperlink>
      <w:r>
        <w:t>.</w:t>
      </w:r>
    </w:p>
    <w:p w:rsidR="00E8632C" w:rsidRDefault="00E8632C" w:rsidP="00E8632C">
      <w:pPr>
        <w:pStyle w:val="a8"/>
      </w:pPr>
      <w:r>
        <w:t>Определена юридическая природа права музеев на публикацию музейных предметов и права на освещение спортивных мероприятий, обосновано включение этих прав в пер</w:t>
      </w:r>
      <w:r>
        <w:t>е</w:t>
      </w:r>
      <w:r>
        <w:t>чень смежных прав. Отмечено, что право музеев на публикацию музейных предметов и право на освещение спортивных мероприятий по своей природе являются родственными смежным правам. Официально эти права не признаются таковыми, поэтому их можно назвать "нетипичными смежными правами". Эти права являются исключительными и имущественными правами. Их объекты (изображения музейных предметов и записанные спортивные мероприятия) обладают нематериальным характером, который является интегрирующим признаком в праве интеллектуальной собственности. Рассматриваемые права следует охранять в рамках главы 71 Гражданского кодекса РФ, посвященной сме</w:t>
      </w:r>
      <w:r>
        <w:t>ж</w:t>
      </w:r>
      <w:r>
        <w:t>ным правам. Функционально родственным праву на публикацию музейных предметов является право публикатора, а родственным праву на освещение спортивных меропри</w:t>
      </w:r>
      <w:r>
        <w:t>я</w:t>
      </w:r>
      <w:r>
        <w:t>тий является исключительное право вещательных организаций.</w:t>
      </w:r>
    </w:p>
    <w:p w:rsidR="00E8632C" w:rsidRDefault="00E8632C" w:rsidP="00E8632C">
      <w:pPr>
        <w:pStyle w:val="22"/>
      </w:pPr>
      <w:r w:rsidRPr="00E8632C">
        <w:rPr>
          <w:b/>
        </w:rPr>
        <w:t>92. Умарова А.А.</w:t>
      </w:r>
      <w:r>
        <w:t xml:space="preserve"> Директивы как способ защиты авторских и смежных с ними прав в ЕС. </w:t>
      </w:r>
      <w:r>
        <w:rPr>
          <w:rFonts w:ascii="Times New Roman" w:hAnsi="Times New Roman"/>
        </w:rPr>
        <w:t>‒</w:t>
      </w:r>
      <w:r>
        <w:t xml:space="preserve"> Текст : непосредственный / А. А. Умарова // Образование, культура и общество : сборник избранных статей по м</w:t>
      </w:r>
      <w:r>
        <w:t>а</w:t>
      </w:r>
      <w:r>
        <w:t>териалам международной научной конференции : ECS, июнь 2020 : специал</w:t>
      </w:r>
      <w:r>
        <w:t>ь</w:t>
      </w:r>
      <w:r>
        <w:t>ный выпуск. </w:t>
      </w:r>
      <w:r>
        <w:rPr>
          <w:rFonts w:ascii="Times New Roman" w:hAnsi="Times New Roman"/>
        </w:rPr>
        <w:t>‒</w:t>
      </w:r>
      <w:r>
        <w:t xml:space="preserve"> Санкт-Петербург : ГНИИ "Нацразвитие", 2020. </w:t>
      </w:r>
      <w:r>
        <w:rPr>
          <w:rFonts w:ascii="Times New Roman" w:hAnsi="Times New Roman"/>
        </w:rPr>
        <w:t>‒</w:t>
      </w:r>
      <w:r>
        <w:t xml:space="preserve"> C. 146</w:t>
      </w:r>
      <w:r>
        <w:rPr>
          <w:rFonts w:ascii="Times New Roman" w:hAnsi="Times New Roman"/>
        </w:rPr>
        <w:t>‒</w:t>
      </w:r>
      <w:r>
        <w:t>148. </w:t>
      </w:r>
      <w:r>
        <w:rPr>
          <w:rFonts w:ascii="Times New Roman" w:hAnsi="Times New Roman"/>
        </w:rPr>
        <w:t>‒</w:t>
      </w:r>
      <w:r>
        <w:t xml:space="preserve"> </w:t>
      </w:r>
      <w:hyperlink r:id="rId114" w:history="1">
        <w:r>
          <w:rPr>
            <w:rStyle w:val="ae"/>
          </w:rPr>
          <w:t>URL: http://www.spsl.nsc.ru/FullText/konfe/ОбразКультОбщ2020iz.pdf</w:t>
        </w:r>
      </w:hyperlink>
      <w:r>
        <w:t>.</w:t>
      </w:r>
    </w:p>
    <w:p w:rsidR="00E8632C" w:rsidRDefault="00E8632C" w:rsidP="00E8632C">
      <w:pPr>
        <w:pStyle w:val="a8"/>
      </w:pPr>
      <w:r>
        <w:t>Рассмотрены директивы, выступающие в качестве самостоятельного способа защ</w:t>
      </w:r>
      <w:r>
        <w:t>и</w:t>
      </w:r>
      <w:r>
        <w:t>ты и правового регулирования авторских и смежных с ними прав в Европейском Союзе.</w:t>
      </w:r>
    </w:p>
    <w:p w:rsidR="00E8632C" w:rsidRDefault="00E8632C" w:rsidP="00E8632C">
      <w:pPr>
        <w:pStyle w:val="22"/>
      </w:pPr>
      <w:r w:rsidRPr="00E8632C">
        <w:rPr>
          <w:b/>
        </w:rPr>
        <w:t>93. Умарова А.А.</w:t>
      </w:r>
      <w:r>
        <w:t xml:space="preserve"> Основные этапы становления института правовой охраны интеллектуальной собственности в ЕАЭС. </w:t>
      </w:r>
      <w:r>
        <w:rPr>
          <w:rFonts w:ascii="Times New Roman" w:hAnsi="Times New Roman"/>
        </w:rPr>
        <w:t>‒</w:t>
      </w:r>
      <w:r>
        <w:t xml:space="preserve"> Текст : непосре</w:t>
      </w:r>
      <w:r>
        <w:t>д</w:t>
      </w:r>
      <w:r>
        <w:t>ственный / А. А. Умарова // Образование, культура и общество : сборник избранных статей по материалам международной научной конференции : ECS, июнь 2020 : специальный выпуск. </w:t>
      </w:r>
      <w:r>
        <w:rPr>
          <w:rFonts w:ascii="Times New Roman" w:hAnsi="Times New Roman"/>
        </w:rPr>
        <w:t>‒</w:t>
      </w:r>
      <w:r>
        <w:t xml:space="preserve"> Санкт-Петербург : ГНИИ "Нацразв</w:t>
      </w:r>
      <w:r>
        <w:t>и</w:t>
      </w:r>
      <w:r>
        <w:t>тие", 2020. </w:t>
      </w:r>
      <w:r>
        <w:rPr>
          <w:rFonts w:ascii="Times New Roman" w:hAnsi="Times New Roman"/>
        </w:rPr>
        <w:t>‒</w:t>
      </w:r>
      <w:r>
        <w:t xml:space="preserve"> C. 148</w:t>
      </w:r>
      <w:r>
        <w:rPr>
          <w:rFonts w:ascii="Times New Roman" w:hAnsi="Times New Roman"/>
        </w:rPr>
        <w:t>‒</w:t>
      </w:r>
      <w:r>
        <w:t>150. </w:t>
      </w:r>
      <w:r>
        <w:rPr>
          <w:rFonts w:ascii="Times New Roman" w:hAnsi="Times New Roman"/>
        </w:rPr>
        <w:t>‒</w:t>
      </w:r>
      <w:r>
        <w:t xml:space="preserve"> Библиогр.: с. 150 (3 назв.). </w:t>
      </w:r>
      <w:r>
        <w:rPr>
          <w:rFonts w:ascii="Times New Roman" w:hAnsi="Times New Roman"/>
        </w:rPr>
        <w:t>‒</w:t>
      </w:r>
      <w:r>
        <w:t xml:space="preserve"> </w:t>
      </w:r>
      <w:hyperlink r:id="rId115" w:history="1">
        <w:r>
          <w:rPr>
            <w:rStyle w:val="ae"/>
          </w:rPr>
          <w:t>URL: http://www.spsl.nsc.ru/FullText/konfe/ОбразКультОбщ2020iz.pdf</w:t>
        </w:r>
      </w:hyperlink>
      <w:r>
        <w:t>.</w:t>
      </w:r>
    </w:p>
    <w:p w:rsidR="00E8632C" w:rsidRDefault="00E8632C" w:rsidP="00E8632C">
      <w:pPr>
        <w:pStyle w:val="a8"/>
      </w:pPr>
      <w:r>
        <w:t>Раскрыты вопросы становления института правовой охраны интеллектуальной со</w:t>
      </w:r>
      <w:r>
        <w:t>б</w:t>
      </w:r>
      <w:r>
        <w:t>ственности в Евразийском экономическом союзе. Показано значение введения в действие таможенного реестра объектов интеллектуальной собственности государств-членов Евразийского экономического союза .</w:t>
      </w:r>
    </w:p>
    <w:p w:rsidR="00E8632C" w:rsidRDefault="00E8632C" w:rsidP="00E8632C">
      <w:pPr>
        <w:pStyle w:val="3"/>
      </w:pPr>
      <w:bookmarkStart w:id="20" w:name="_Toc63155429"/>
      <w:r>
        <w:t>Авторское право в интернет-среде</w:t>
      </w:r>
      <w:bookmarkEnd w:id="20"/>
    </w:p>
    <w:p w:rsidR="00E8632C" w:rsidRDefault="00E8632C" w:rsidP="00E8632C">
      <w:pPr>
        <w:pStyle w:val="22"/>
      </w:pPr>
      <w:r w:rsidRPr="00E8632C">
        <w:rPr>
          <w:b/>
        </w:rPr>
        <w:t>94. Ващинников А.Д.</w:t>
      </w:r>
      <w:r>
        <w:t xml:space="preserve"> Проблемы нарушения авторских прав и кибе</w:t>
      </w:r>
      <w:r>
        <w:t>р</w:t>
      </w:r>
      <w:r>
        <w:t>безопасности. </w:t>
      </w:r>
      <w:r>
        <w:rPr>
          <w:rFonts w:ascii="Times New Roman" w:hAnsi="Times New Roman"/>
        </w:rPr>
        <w:t>‒</w:t>
      </w:r>
      <w:r>
        <w:t xml:space="preserve"> Текст : непосредственный / А. Д. Ващинников, А. А. Кал</w:t>
      </w:r>
      <w:r>
        <w:t>и</w:t>
      </w:r>
      <w:r>
        <w:t>стратова // "Национальная безопасность России: актуальные аспекты", всероссийская научно-практическая конференция. Материалы Всеросси</w:t>
      </w:r>
      <w:r>
        <w:t>й</w:t>
      </w:r>
      <w:r>
        <w:t>ской научно-практической конференции "Национальная безопасность Ро</w:t>
      </w:r>
      <w:r>
        <w:t>с</w:t>
      </w:r>
      <w:r>
        <w:t>сии: актуальные аспекты", май 2020 : сборник избранных статей. </w:t>
      </w:r>
      <w:r>
        <w:rPr>
          <w:rFonts w:ascii="Times New Roman" w:hAnsi="Times New Roman"/>
        </w:rPr>
        <w:t>‒</w:t>
      </w:r>
      <w:r>
        <w:t xml:space="preserve"> Санкт-Петербург : ГНИИ "Нацразвитие", 2020. </w:t>
      </w:r>
      <w:r>
        <w:rPr>
          <w:rFonts w:ascii="Times New Roman" w:hAnsi="Times New Roman"/>
        </w:rPr>
        <w:t>‒</w:t>
      </w:r>
      <w:r>
        <w:t xml:space="preserve"> C. 28</w:t>
      </w:r>
      <w:r>
        <w:rPr>
          <w:rFonts w:ascii="Times New Roman" w:hAnsi="Times New Roman"/>
        </w:rPr>
        <w:t>‒</w:t>
      </w:r>
      <w:r>
        <w:t>31. </w:t>
      </w:r>
      <w:r>
        <w:rPr>
          <w:rFonts w:ascii="Times New Roman" w:hAnsi="Times New Roman"/>
        </w:rPr>
        <w:t>‒</w:t>
      </w:r>
      <w:r>
        <w:t xml:space="preserve"> Библиогр.: с. 31 (5 назв.). </w:t>
      </w:r>
      <w:r>
        <w:rPr>
          <w:rFonts w:ascii="Times New Roman" w:hAnsi="Times New Roman"/>
        </w:rPr>
        <w:t>‒</w:t>
      </w:r>
      <w:r>
        <w:t xml:space="preserve"> </w:t>
      </w:r>
      <w:hyperlink r:id="rId116" w:history="1">
        <w:r>
          <w:rPr>
            <w:rStyle w:val="ae"/>
          </w:rPr>
          <w:t>URL: http://www.spsl.nsc.ru/FullText/konfe/НацБезРос2020.pdf</w:t>
        </w:r>
      </w:hyperlink>
      <w:r>
        <w:t>.</w:t>
      </w:r>
    </w:p>
    <w:p w:rsidR="00E8632C" w:rsidRDefault="00E8632C" w:rsidP="00E8632C">
      <w:pPr>
        <w:pStyle w:val="a8"/>
      </w:pPr>
      <w:r>
        <w:lastRenderedPageBreak/>
        <w:t>Освещены вопросы кибербезопасности, проанализировано их современное состояние, проблемы и возможные их решения. Рассмотрено использование нелицензионного пр</w:t>
      </w:r>
      <w:r>
        <w:t>о</w:t>
      </w:r>
      <w:r>
        <w:t>граммного обеспечения в качестве одной из причин, приводящих к повышению уязвимости от кибератак. Даны рекомендации по повышению защищенности предприятия от кибе</w:t>
      </w:r>
      <w:r>
        <w:t>р</w:t>
      </w:r>
      <w:r>
        <w:t>преступности.</w:t>
      </w:r>
    </w:p>
    <w:p w:rsidR="00E8632C" w:rsidRPr="00E8632C" w:rsidRDefault="00E8632C" w:rsidP="00E8632C">
      <w:pPr>
        <w:pStyle w:val="22"/>
        <w:rPr>
          <w:lang w:val="en-US"/>
        </w:rPr>
      </w:pPr>
      <w:r w:rsidRPr="00E8632C">
        <w:rPr>
          <w:b/>
        </w:rPr>
        <w:t>95. Сивоволова Д.Д.</w:t>
      </w:r>
      <w:r>
        <w:t xml:space="preserve"> Защита авторских прав в информационно-телекоммуникационной сети "Интернет". </w:t>
      </w:r>
      <w:r>
        <w:rPr>
          <w:rFonts w:ascii="Times New Roman" w:hAnsi="Times New Roman"/>
        </w:rPr>
        <w:t>‒</w:t>
      </w:r>
      <w:r>
        <w:t xml:space="preserve"> Текст : непосредственный / Д. Д. Сивоволова // Эволюция российского права: материалы XVIII Заочной международной научной конференции молодых ученых и студентов (Ек</w:t>
      </w:r>
      <w:r>
        <w:t>а</w:t>
      </w:r>
      <w:r>
        <w:t>теринбург, 30 апреля 2020 года). </w:t>
      </w:r>
      <w:r>
        <w:rPr>
          <w:rFonts w:ascii="Times New Roman" w:hAnsi="Times New Roman"/>
        </w:rPr>
        <w:t>‒</w:t>
      </w:r>
      <w:r>
        <w:t xml:space="preserve"> Екатеринбург : Юника, 2020. </w:t>
      </w:r>
      <w:r>
        <w:rPr>
          <w:rFonts w:ascii="Times New Roman" w:hAnsi="Times New Roman"/>
        </w:rPr>
        <w:t>‒</w:t>
      </w:r>
      <w:r>
        <w:t xml:space="preserve"> C. 101</w:t>
      </w:r>
      <w:r>
        <w:rPr>
          <w:rFonts w:ascii="Times New Roman" w:hAnsi="Times New Roman"/>
        </w:rPr>
        <w:t>‒</w:t>
      </w:r>
      <w:r>
        <w:t>102. </w:t>
      </w:r>
      <w:r>
        <w:rPr>
          <w:rFonts w:ascii="Times New Roman" w:hAnsi="Times New Roman"/>
        </w:rPr>
        <w:t>‒</w:t>
      </w:r>
      <w:r>
        <w:t xml:space="preserve"> Другое издательство : Екатеринбург : УрГЭУ. </w:t>
      </w:r>
      <w:r>
        <w:rPr>
          <w:rFonts w:ascii="Times New Roman" w:hAnsi="Times New Roman"/>
        </w:rPr>
        <w:t>‒</w:t>
      </w:r>
      <w:r>
        <w:t xml:space="preserve"> Библиогр.: с. 102 (5 назв.). </w:t>
      </w:r>
      <w:r w:rsidRPr="00E8632C">
        <w:rPr>
          <w:rFonts w:ascii="Times New Roman" w:hAnsi="Times New Roman"/>
          <w:lang w:val="en-US"/>
        </w:rPr>
        <w:t>‒</w:t>
      </w:r>
      <w:r w:rsidRPr="00E8632C">
        <w:rPr>
          <w:lang w:val="en-US"/>
        </w:rPr>
        <w:t xml:space="preserve"> </w:t>
      </w:r>
      <w:hyperlink r:id="rId117" w:history="1">
        <w:r w:rsidRPr="00E8632C">
          <w:rPr>
            <w:rStyle w:val="ae"/>
            <w:lang w:val="en-US"/>
          </w:rPr>
          <w:t>URL: http://www.spsl.nsc.ru/FullText/konfe/</w:t>
        </w:r>
        <w:r>
          <w:rPr>
            <w:rStyle w:val="ae"/>
          </w:rPr>
          <w:t>ЭволРосПр</w:t>
        </w:r>
        <w:r w:rsidRPr="00E8632C">
          <w:rPr>
            <w:rStyle w:val="ae"/>
            <w:lang w:val="en-US"/>
          </w:rPr>
          <w:t>2020.pdf</w:t>
        </w:r>
      </w:hyperlink>
      <w:r w:rsidRPr="00E8632C">
        <w:rPr>
          <w:lang w:val="en-US"/>
        </w:rPr>
        <w:t>.</w:t>
      </w:r>
    </w:p>
    <w:p w:rsidR="00E8632C" w:rsidRDefault="00E8632C" w:rsidP="00E8632C">
      <w:pPr>
        <w:pStyle w:val="a8"/>
      </w:pPr>
      <w:r>
        <w:t>Проанализировано российское законодательство в сфере защиты авторских прав, а также способовы нарушения и, соответственно, способы защиты нарушенных прав инте</w:t>
      </w:r>
      <w:r>
        <w:t>л</w:t>
      </w:r>
      <w:r>
        <w:t>лектуальной собственности.</w:t>
      </w:r>
    </w:p>
    <w:p w:rsidR="00E8632C" w:rsidRDefault="00E8632C" w:rsidP="00E8632C">
      <w:pPr>
        <w:pStyle w:val="4"/>
      </w:pPr>
      <w:bookmarkStart w:id="21" w:name="_Toc63155430"/>
      <w:r>
        <w:t>Управление интеллектуальной собственностью</w:t>
      </w:r>
      <w:bookmarkEnd w:id="21"/>
    </w:p>
    <w:p w:rsidR="00E8632C" w:rsidRDefault="00E8632C" w:rsidP="00E8632C">
      <w:pPr>
        <w:pStyle w:val="22"/>
      </w:pPr>
      <w:r w:rsidRPr="00E8632C">
        <w:rPr>
          <w:b/>
        </w:rPr>
        <w:t>96. Басамыгина И.Н.</w:t>
      </w:r>
      <w:r>
        <w:t xml:space="preserve"> Интеллектуальная собственность в информац</w:t>
      </w:r>
      <w:r>
        <w:t>и</w:t>
      </w:r>
      <w:r>
        <w:t>онной экономике и внелегальные экономические отношения. </w:t>
      </w:r>
      <w:r>
        <w:rPr>
          <w:rFonts w:ascii="Times New Roman" w:hAnsi="Times New Roman"/>
        </w:rPr>
        <w:t>‒</w:t>
      </w:r>
      <w:r>
        <w:t xml:space="preserve"> Текст : неп</w:t>
      </w:r>
      <w:r>
        <w:t>о</w:t>
      </w:r>
      <w:r>
        <w:t>средственный / И. Н. Басамыгина // "Социально-экономические и гуман</w:t>
      </w:r>
      <w:r>
        <w:t>и</w:t>
      </w:r>
      <w:r>
        <w:t>тарные науки", международная научная конференция ГНИИ "Нацразвитие". Материалы Международной научной конференции ГНИИ "Нацразвитие" "Социально-экономические и гуманитарные науки", апрель 2020 : сборник избранных статей. </w:t>
      </w:r>
      <w:r>
        <w:rPr>
          <w:rFonts w:ascii="Times New Roman" w:hAnsi="Times New Roman"/>
        </w:rPr>
        <w:t>‒</w:t>
      </w:r>
      <w:r>
        <w:t xml:space="preserve"> Санкт-Петербург : ГНИИ "Нацразвитие", 2020. </w:t>
      </w:r>
      <w:r>
        <w:rPr>
          <w:rFonts w:ascii="Times New Roman" w:hAnsi="Times New Roman"/>
        </w:rPr>
        <w:t>‒</w:t>
      </w:r>
      <w:r>
        <w:t xml:space="preserve"> C. 72</w:t>
      </w:r>
      <w:r>
        <w:rPr>
          <w:rFonts w:ascii="Times New Roman" w:hAnsi="Times New Roman"/>
        </w:rPr>
        <w:t>‒</w:t>
      </w:r>
      <w:r>
        <w:t>75. </w:t>
      </w:r>
      <w:r>
        <w:rPr>
          <w:rFonts w:ascii="Times New Roman" w:hAnsi="Times New Roman"/>
        </w:rPr>
        <w:t>‒</w:t>
      </w:r>
      <w:r>
        <w:t xml:space="preserve"> DOI: </w:t>
      </w:r>
      <w:hyperlink r:id="rId118" w:history="1">
        <w:r>
          <w:rPr>
            <w:rStyle w:val="ae"/>
          </w:rPr>
          <w:t>https://doi.org/10.37539/ECS290.2020.80.70.001</w:t>
        </w:r>
      </w:hyperlink>
      <w:r>
        <w:t>. </w:t>
      </w:r>
      <w:r>
        <w:rPr>
          <w:rFonts w:ascii="Times New Roman" w:hAnsi="Times New Roman"/>
        </w:rPr>
        <w:t>‒</w:t>
      </w:r>
      <w:r>
        <w:t xml:space="preserve"> Библиогр.: с. 75 (10 назв.). </w:t>
      </w:r>
      <w:r>
        <w:rPr>
          <w:rFonts w:ascii="Times New Roman" w:hAnsi="Times New Roman"/>
        </w:rPr>
        <w:t>‒</w:t>
      </w:r>
      <w:r>
        <w:t xml:space="preserve"> </w:t>
      </w:r>
      <w:hyperlink r:id="rId119" w:history="1">
        <w:r>
          <w:rPr>
            <w:rStyle w:val="ae"/>
          </w:rPr>
          <w:t>URL: http://www.spsl.nsc.ru/FullText/konfe/elibrary_42885771_77679574.pdf</w:t>
        </w:r>
      </w:hyperlink>
      <w:r>
        <w:t>.</w:t>
      </w:r>
    </w:p>
    <w:p w:rsidR="00E8632C" w:rsidRDefault="00E8632C" w:rsidP="00E8632C">
      <w:pPr>
        <w:pStyle w:val="a8"/>
      </w:pPr>
      <w:r>
        <w:t>Рассмотрена проблема взаимосвязи интеллектуальной собственности и внелегал</w:t>
      </w:r>
      <w:r>
        <w:t>ь</w:t>
      </w:r>
      <w:r>
        <w:t>ных экономических отношений. Охарактеризованы виды внелегальных отношений, пр</w:t>
      </w:r>
      <w:r>
        <w:t>и</w:t>
      </w:r>
      <w:r>
        <w:t>сутствующих в информационной экономике. Приведены примеры.</w:t>
      </w:r>
    </w:p>
    <w:p w:rsidR="00E8632C" w:rsidRDefault="00E8632C" w:rsidP="00E8632C">
      <w:pPr>
        <w:pStyle w:val="22"/>
      </w:pPr>
      <w:r w:rsidRPr="00E8632C">
        <w:rPr>
          <w:b/>
        </w:rPr>
        <w:t>97. Воронов В. С.</w:t>
      </w:r>
      <w:r>
        <w:t xml:space="preserve"> Цифровые интеллектуальные активы авторского права как объекты инвестирования. </w:t>
      </w:r>
      <w:r>
        <w:rPr>
          <w:rFonts w:ascii="Times New Roman" w:hAnsi="Times New Roman"/>
        </w:rPr>
        <w:t>‒</w:t>
      </w:r>
      <w:r>
        <w:t xml:space="preserve"> Текст : непосредственный / В. С. Воронов, Д. В. Давыдов // Проблемы современной экономики. </w:t>
      </w:r>
      <w:r>
        <w:rPr>
          <w:rFonts w:ascii="Times New Roman" w:hAnsi="Times New Roman"/>
        </w:rPr>
        <w:t>‒</w:t>
      </w:r>
      <w:r>
        <w:t xml:space="preserve"> 2020. </w:t>
      </w:r>
      <w:r>
        <w:rPr>
          <w:rFonts w:ascii="Times New Roman" w:hAnsi="Times New Roman"/>
        </w:rPr>
        <w:t>‒</w:t>
      </w:r>
      <w:r>
        <w:t xml:space="preserve"> </w:t>
      </w:r>
      <w:r>
        <w:rPr>
          <w:rFonts w:ascii="Times New Roman" w:hAnsi="Times New Roman"/>
        </w:rPr>
        <w:t>№</w:t>
      </w:r>
      <w:r>
        <w:t> 3. </w:t>
      </w:r>
      <w:r>
        <w:rPr>
          <w:rFonts w:ascii="Times New Roman" w:hAnsi="Times New Roman"/>
        </w:rPr>
        <w:t>‒</w:t>
      </w:r>
      <w:r>
        <w:t xml:space="preserve"> C. 132</w:t>
      </w:r>
      <w:r>
        <w:rPr>
          <w:rFonts w:ascii="Times New Roman" w:hAnsi="Times New Roman"/>
        </w:rPr>
        <w:t>‒</w:t>
      </w:r>
      <w:r>
        <w:t>136. </w:t>
      </w:r>
      <w:r>
        <w:rPr>
          <w:rFonts w:ascii="Times New Roman" w:hAnsi="Times New Roman"/>
        </w:rPr>
        <w:t>‒</w:t>
      </w:r>
      <w:r>
        <w:t xml:space="preserve"> Библиогр.: с. 136 (14 назв.). </w:t>
      </w:r>
      <w:r>
        <w:rPr>
          <w:rFonts w:ascii="Times New Roman" w:hAnsi="Times New Roman"/>
        </w:rPr>
        <w:t>‒</w:t>
      </w:r>
      <w:r>
        <w:t xml:space="preserve"> </w:t>
      </w:r>
      <w:hyperlink r:id="rId120" w:history="1">
        <w:r>
          <w:rPr>
            <w:rStyle w:val="ae"/>
          </w:rPr>
          <w:t>URL: http://m-economy.ru/issues.php</w:t>
        </w:r>
      </w:hyperlink>
      <w:r>
        <w:t>.</w:t>
      </w:r>
    </w:p>
    <w:p w:rsidR="00E8632C" w:rsidRDefault="00E8632C" w:rsidP="00E8632C">
      <w:pPr>
        <w:pStyle w:val="a8"/>
      </w:pPr>
      <w:r>
        <w:t>Проанализированы инвестиционные возможности с использованием цифровых инте</w:t>
      </w:r>
      <w:r>
        <w:t>л</w:t>
      </w:r>
      <w:r>
        <w:t>лектуальных активов авторского права. Активы такого класса рассмотрены с точки зрения теста Хауи, применяемого для анализа инвестиционных контрактов и финанс</w:t>
      </w:r>
      <w:r>
        <w:t>о</w:t>
      </w:r>
      <w:r>
        <w:t>вых инструментов в американской и мировой практике. Раскрыты особенности взаим</w:t>
      </w:r>
      <w:r>
        <w:t>о</w:t>
      </w:r>
      <w:r>
        <w:t>действия индивидуальных инвесторов с рыночными посредниками, обеспечивающими инв</w:t>
      </w:r>
      <w:r>
        <w:t>е</w:t>
      </w:r>
      <w:r>
        <w:t>стиционный процесс. Охарактеризованы особенности и инвестиционные характерист</w:t>
      </w:r>
      <w:r>
        <w:t>и</w:t>
      </w:r>
      <w:r>
        <w:t>ки цифровых интеллектуальных активов, выявленные в ходе исследования, в том числе свойство инерционности. Показано, что цифровые интеллектуальные активы удовл</w:t>
      </w:r>
      <w:r>
        <w:t>е</w:t>
      </w:r>
      <w:r>
        <w:t>творяют критериям принадлежности к инвестиционной деятельности и могут ра</w:t>
      </w:r>
      <w:r>
        <w:t>с</w:t>
      </w:r>
      <w:r>
        <w:t>сматриваться как новый перспективный инвестиционный ресурс.</w:t>
      </w:r>
    </w:p>
    <w:p w:rsidR="00E8632C" w:rsidRDefault="00E8632C" w:rsidP="00E8632C">
      <w:pPr>
        <w:pStyle w:val="22"/>
      </w:pPr>
      <w:r w:rsidRPr="00E8632C">
        <w:rPr>
          <w:b/>
        </w:rPr>
        <w:t>98. Кудряшова О.К.</w:t>
      </w:r>
      <w:r>
        <w:t xml:space="preserve"> Интеллектуальная рента как факторный доход от использования объектов интеллектуальной собственности. </w:t>
      </w:r>
      <w:r>
        <w:rPr>
          <w:rFonts w:ascii="Times New Roman" w:hAnsi="Times New Roman"/>
        </w:rPr>
        <w:t>‒</w:t>
      </w:r>
      <w:r>
        <w:t xml:space="preserve"> Текст : непосредственный / О. К. Кудряшова, К. И. Рафикова // Актуальные в</w:t>
      </w:r>
      <w:r>
        <w:t>о</w:t>
      </w:r>
      <w:r>
        <w:t>просы экономической теории: развитие и применение в практике росси</w:t>
      </w:r>
      <w:r>
        <w:t>й</w:t>
      </w:r>
      <w:r>
        <w:t>ских преобразований : IX международная научно-практическая конфере</w:t>
      </w:r>
      <w:r>
        <w:t>н</w:t>
      </w:r>
      <w:r>
        <w:t>ция : [материалы. </w:t>
      </w:r>
      <w:r>
        <w:rPr>
          <w:rFonts w:ascii="Times New Roman" w:hAnsi="Times New Roman"/>
        </w:rPr>
        <w:t>‒</w:t>
      </w:r>
      <w:r>
        <w:t xml:space="preserve"> Уфа : УГАТУ, 2020. </w:t>
      </w:r>
      <w:r>
        <w:rPr>
          <w:rFonts w:ascii="Times New Roman" w:hAnsi="Times New Roman"/>
        </w:rPr>
        <w:t>‒</w:t>
      </w:r>
      <w:r>
        <w:t xml:space="preserve"> C. 218</w:t>
      </w:r>
      <w:r>
        <w:rPr>
          <w:rFonts w:ascii="Times New Roman" w:hAnsi="Times New Roman"/>
        </w:rPr>
        <w:t>‒</w:t>
      </w:r>
      <w:r>
        <w:t>224. </w:t>
      </w:r>
      <w:r>
        <w:rPr>
          <w:rFonts w:ascii="Times New Roman" w:hAnsi="Times New Roman"/>
        </w:rPr>
        <w:t>‒</w:t>
      </w:r>
      <w:r>
        <w:t xml:space="preserve"> Библиогр.: с. 224 </w:t>
      </w:r>
      <w:r>
        <w:lastRenderedPageBreak/>
        <w:t>(10 назв.). </w:t>
      </w:r>
      <w:r>
        <w:rPr>
          <w:rFonts w:ascii="Times New Roman" w:hAnsi="Times New Roman"/>
        </w:rPr>
        <w:t>‒</w:t>
      </w:r>
      <w:r>
        <w:t xml:space="preserve"> </w:t>
      </w:r>
      <w:hyperlink r:id="rId121" w:history="1">
        <w:r>
          <w:rPr>
            <w:rStyle w:val="ae"/>
          </w:rPr>
          <w:t>URL: http://www.spsl.nsc.ru/FullText/konfe/АктВопрЭконТеор2020.pdf</w:t>
        </w:r>
      </w:hyperlink>
      <w:r>
        <w:t>.</w:t>
      </w:r>
    </w:p>
    <w:p w:rsidR="00E8632C" w:rsidRDefault="00E8632C" w:rsidP="00E8632C">
      <w:pPr>
        <w:pStyle w:val="a8"/>
      </w:pPr>
      <w:r>
        <w:t>Исследованы сущность, формы, механизмы формирования и распределения интелле</w:t>
      </w:r>
      <w:r>
        <w:t>к</w:t>
      </w:r>
      <w:r>
        <w:t>туальной ренты в инновационной экономике. Выявлены особенности интеллектуальной ренты. Подчеркнуто, что интеллектуальная рента как факторный доход от хозя</w:t>
      </w:r>
      <w:r>
        <w:t>й</w:t>
      </w:r>
      <w:r>
        <w:t>ственного использования объектов интеллектуальной собственности и инноваций м</w:t>
      </w:r>
      <w:r>
        <w:t>о</w:t>
      </w:r>
      <w:r>
        <w:t>жет и должна направляться на развитие инновационной сферы. Чтобы использовать интеллектуальную ренту в интересах страны необходимо ее учесть и узаконить как особый факторный доход. Только в этом случае государство может использовать и</w:t>
      </w:r>
      <w:r>
        <w:t>н</w:t>
      </w:r>
      <w:r>
        <w:t>теллектуальную ренту в нужной для общества социальной направленности.</w:t>
      </w:r>
    </w:p>
    <w:p w:rsidR="00E8632C" w:rsidRDefault="00E8632C" w:rsidP="00E8632C">
      <w:pPr>
        <w:pStyle w:val="22"/>
      </w:pPr>
      <w:r w:rsidRPr="00E8632C">
        <w:rPr>
          <w:b/>
        </w:rPr>
        <w:t>99. Курцев Н.О.</w:t>
      </w:r>
      <w:r>
        <w:t xml:space="preserve"> Управление интеллектуальной собственностью в условиях цифровизации промышленности. </w:t>
      </w:r>
      <w:r>
        <w:rPr>
          <w:rFonts w:ascii="Times New Roman" w:hAnsi="Times New Roman"/>
        </w:rPr>
        <w:t>‒</w:t>
      </w:r>
      <w:r>
        <w:t xml:space="preserve"> Текст : непосредственный / Н. О. Курцев, Н. А. Кашеварова // Управление научно-техническими прое</w:t>
      </w:r>
      <w:r>
        <w:t>к</w:t>
      </w:r>
      <w:r>
        <w:t>тами : четвертая международная научно-техническая конференция (Москва, 3 апреля 2020 г.) : материалы конференции. </w:t>
      </w:r>
      <w:r>
        <w:rPr>
          <w:rFonts w:ascii="Times New Roman" w:hAnsi="Times New Roman"/>
        </w:rPr>
        <w:t>‒</w:t>
      </w:r>
      <w:r>
        <w:t xml:space="preserve"> Москва : Издател</w:t>
      </w:r>
      <w:r>
        <w:t>ь</w:t>
      </w:r>
      <w:r>
        <w:t>ство МГТУ, 2020. </w:t>
      </w:r>
      <w:r>
        <w:rPr>
          <w:rFonts w:ascii="Times New Roman" w:hAnsi="Times New Roman"/>
        </w:rPr>
        <w:t>‒</w:t>
      </w:r>
      <w:r>
        <w:t xml:space="preserve"> C. 132</w:t>
      </w:r>
      <w:r>
        <w:rPr>
          <w:rFonts w:ascii="Times New Roman" w:hAnsi="Times New Roman"/>
        </w:rPr>
        <w:t>‒</w:t>
      </w:r>
      <w:r>
        <w:t>138. </w:t>
      </w:r>
      <w:r>
        <w:rPr>
          <w:rFonts w:ascii="Times New Roman" w:hAnsi="Times New Roman"/>
        </w:rPr>
        <w:t>‒</w:t>
      </w:r>
      <w:r>
        <w:t xml:space="preserve"> Библиогр.: с. 137 (10 назв.). </w:t>
      </w:r>
      <w:r>
        <w:rPr>
          <w:rFonts w:ascii="Times New Roman" w:hAnsi="Times New Roman"/>
        </w:rPr>
        <w:t>‒</w:t>
      </w:r>
      <w:r>
        <w:t xml:space="preserve"> </w:t>
      </w:r>
      <w:hyperlink r:id="rId122" w:history="1">
        <w:r>
          <w:rPr>
            <w:rStyle w:val="ae"/>
          </w:rPr>
          <w:t>URL: http://www.spsl.nsc.ru/FullText/konfe/УпрНаучТехнПр2020.pdf</w:t>
        </w:r>
      </w:hyperlink>
      <w:r>
        <w:t>.</w:t>
      </w:r>
    </w:p>
    <w:p w:rsidR="00E8632C" w:rsidRDefault="00E8632C" w:rsidP="00E8632C">
      <w:pPr>
        <w:pStyle w:val="a8"/>
      </w:pPr>
      <w:r>
        <w:t>Рассмотрены бизнес-процесс управления интеллектуальной собственностью высок</w:t>
      </w:r>
      <w:r>
        <w:t>о</w:t>
      </w:r>
      <w:r>
        <w:t>технологичных компаний и его ключевые этапы. Исследованы перспективы цифровизации сферы интеллектуальной собственности на примере ключевых этапов бизнес-процесса. Предложен перечень технологий цифровой обработки данных, которые могут быть и</w:t>
      </w:r>
      <w:r>
        <w:t>с</w:t>
      </w:r>
      <w:r>
        <w:t>пользованы для поддержки создания высокотехнологичной и конкурентоспособной пр</w:t>
      </w:r>
      <w:r>
        <w:t>о</w:t>
      </w:r>
      <w:r>
        <w:t>дукции. Представлены задачи, которые могут автоматизировать технологии. Показаны преимущества и недостатки, узкие места предлагаемых решений, которые необходимо будет рассмотреть в ближайшем будущем для эффективного использования данных инструментов в работе.</w:t>
      </w:r>
    </w:p>
    <w:p w:rsidR="00372E55" w:rsidRDefault="00372E55">
      <w:pPr>
        <w:rPr>
          <w:rFonts w:ascii="TextBook" w:hAnsi="TextBook"/>
        </w:rPr>
        <w:sectPr w:rsidR="00372E55">
          <w:pgSz w:w="8392" w:h="11907" w:code="11"/>
          <w:pgMar w:top="981" w:right="748" w:bottom="1287" w:left="748" w:header="556" w:footer="981" w:gutter="0"/>
          <w:cols w:space="720"/>
        </w:sectPr>
      </w:pPr>
    </w:p>
    <w:p w:rsidR="00E43103" w:rsidRPr="00E43103" w:rsidRDefault="00E43103" w:rsidP="00E8632C">
      <w:pPr>
        <w:pStyle w:val="1"/>
        <w:rPr>
          <w:rFonts w:ascii="TextBook" w:hAnsi="TextBook"/>
        </w:rPr>
      </w:pPr>
    </w:p>
    <w:sectPr w:rsidR="00E43103" w:rsidRPr="00E43103" w:rsidSect="00E8632C">
      <w:footerReference w:type="default" r:id="rId123"/>
      <w:type w:val="continuous"/>
      <w:pgSz w:w="8392" w:h="11907" w:code="11"/>
      <w:pgMar w:top="981" w:right="748" w:bottom="1287" w:left="748" w:header="556"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085" w:rsidRDefault="00C90085">
      <w:r>
        <w:separator/>
      </w:r>
    </w:p>
  </w:endnote>
  <w:endnote w:type="continuationSeparator" w:id="0">
    <w:p w:rsidR="00C90085" w:rsidRDefault="00C9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 w:name="TextBook">
    <w:altName w:val="Times New Roman"/>
    <w:panose1 w:val="00000000000000000000"/>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55" w:rsidRDefault="00652783">
    <w:pPr>
      <w:ind w:right="360"/>
    </w:pPr>
    <w:r>
      <w:rPr>
        <w:noProof/>
      </w:rPr>
      <mc:AlternateContent>
        <mc:Choice Requires="wps">
          <w:drawing>
            <wp:anchor distT="0" distB="0" distL="114300" distR="114300" simplePos="0" relativeHeight="251659264" behindDoc="0" locked="0" layoutInCell="0" allowOverlap="1">
              <wp:simplePos x="0" y="0"/>
              <wp:positionH relativeFrom="page">
                <wp:posOffset>4065905</wp:posOffset>
              </wp:positionH>
              <wp:positionV relativeFrom="page">
                <wp:posOffset>6800215</wp:posOffset>
              </wp:positionV>
              <wp:extent cx="781050" cy="1428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E55" w:rsidRPr="00E43103" w:rsidRDefault="00372E55" w:rsidP="00E431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0.15pt;margin-top:535.45pt;width:61.5pt;height:1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" o:allowincell="f" stroked="f">
              <v:textbox inset="0,0,0,0">
                <w:txbxContent>
                  <w:p w:rsidR="00372E55" w:rsidRPr="00E43103" w:rsidRDefault="00372E55" w:rsidP="00E43103"/>
                </w:txbxContent>
              </v:textbox>
              <w10:wrap anchorx="page" anchory="page"/>
            </v:shape>
          </w:pict>
        </mc:Fallback>
      </mc:AlternateContent>
    </w:r>
    <w:r w:rsidR="00372E55">
      <w:rPr>
        <w:rStyle w:val="a3"/>
      </w:rPr>
      <w:fldChar w:fldCharType="begin"/>
    </w:r>
    <w:r w:rsidR="00372E55">
      <w:rPr>
        <w:rStyle w:val="a3"/>
      </w:rPr>
      <w:instrText xml:space="preserve"> PAGE </w:instrText>
    </w:r>
    <w:r w:rsidR="00372E55">
      <w:rPr>
        <w:rStyle w:val="a3"/>
      </w:rPr>
      <w:fldChar w:fldCharType="separate"/>
    </w:r>
    <w:r>
      <w:rPr>
        <w:rStyle w:val="a3"/>
        <w:noProof/>
      </w:rPr>
      <w:t>32</w:t>
    </w:r>
    <w:r w:rsidR="00372E55">
      <w:rPr>
        <w:rStyle w:val="a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55" w:rsidRDefault="00372E55">
    <w:pPr>
      <w:framePr w:w="886" w:wrap="around" w:vAnchor="text" w:hAnchor="page" w:x="6751" w:y="1"/>
      <w:jc w:val="right"/>
      <w:rPr>
        <w:rStyle w:val="a3"/>
      </w:rPr>
    </w:pPr>
    <w:r>
      <w:rPr>
        <w:rStyle w:val="a3"/>
      </w:rPr>
      <w:fldChar w:fldCharType="begin"/>
    </w:r>
    <w:r>
      <w:rPr>
        <w:rStyle w:val="a3"/>
      </w:rPr>
      <w:instrText xml:space="preserve">PAGE  </w:instrText>
    </w:r>
    <w:r>
      <w:rPr>
        <w:rStyle w:val="a3"/>
      </w:rPr>
      <w:fldChar w:fldCharType="separate"/>
    </w:r>
    <w:r w:rsidR="00652783">
      <w:rPr>
        <w:rStyle w:val="a3"/>
        <w:noProof/>
      </w:rPr>
      <w:t>3</w:t>
    </w:r>
    <w:r>
      <w:rPr>
        <w:rStyle w:val="a3"/>
      </w:rPr>
      <w:fldChar w:fldCharType="end"/>
    </w:r>
  </w:p>
  <w:p w:rsidR="00372E55" w:rsidRDefault="00372E55">
    <w:pPr>
      <w:ind w:right="360"/>
      <w:rPr>
        <w:rFonts w:ascii="TextBook" w:hAnsi="TextBook"/>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55" w:rsidRDefault="00372E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085" w:rsidRDefault="00C90085">
      <w:r>
        <w:separator/>
      </w:r>
    </w:p>
  </w:footnote>
  <w:footnote w:type="continuationSeparator" w:id="0">
    <w:p w:rsidR="00C90085" w:rsidRDefault="00C90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evenAndOddHeaders/>
  <w:drawingGridHorizontalSpacing w:val="119"/>
  <w:drawingGridVerticalSpacing w:val="119"/>
  <w:displayHorizontalDrawingGridEvery w:val="0"/>
  <w:displayVerticalDrawingGridEvery w:val="3"/>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2C"/>
    <w:rsid w:val="001907DD"/>
    <w:rsid w:val="001D5931"/>
    <w:rsid w:val="002B09E1"/>
    <w:rsid w:val="0032303A"/>
    <w:rsid w:val="00342786"/>
    <w:rsid w:val="00372E55"/>
    <w:rsid w:val="00426941"/>
    <w:rsid w:val="0057052A"/>
    <w:rsid w:val="005B37A9"/>
    <w:rsid w:val="0063484C"/>
    <w:rsid w:val="00652783"/>
    <w:rsid w:val="006E4513"/>
    <w:rsid w:val="00731631"/>
    <w:rsid w:val="0081617E"/>
    <w:rsid w:val="0083522B"/>
    <w:rsid w:val="008546C8"/>
    <w:rsid w:val="0090257A"/>
    <w:rsid w:val="00AA62E0"/>
    <w:rsid w:val="00AB7C05"/>
    <w:rsid w:val="00B3718E"/>
    <w:rsid w:val="00C90085"/>
    <w:rsid w:val="00CA66C6"/>
    <w:rsid w:val="00DC0C7B"/>
    <w:rsid w:val="00E43103"/>
    <w:rsid w:val="00E55A6A"/>
    <w:rsid w:val="00E8632C"/>
    <w:rsid w:val="00EC7E23"/>
    <w:rsid w:val="00F131FC"/>
    <w:rsid w:val="00F4048D"/>
    <w:rsid w:val="00FB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pPr>
      <w:keepNext/>
      <w:suppressAutoHyphens/>
      <w:spacing w:before="160" w:after="80"/>
      <w:jc w:val="center"/>
      <w:outlineLvl w:val="0"/>
    </w:pPr>
    <w:rPr>
      <w:rFonts w:cs="Arial"/>
      <w:b/>
      <w:bCs/>
      <w:kern w:val="28"/>
      <w:sz w:val="28"/>
      <w:szCs w:val="32"/>
    </w:rPr>
  </w:style>
  <w:style w:type="paragraph" w:styleId="2">
    <w:name w:val="heading 2"/>
    <w:basedOn w:val="a"/>
    <w:next w:val="a"/>
    <w:link w:val="20"/>
    <w:autoRedefine/>
    <w:uiPriority w:val="9"/>
    <w:qFormat/>
    <w:rsid w:val="00FB7868"/>
    <w:pPr>
      <w:keepNext/>
      <w:suppressAutoHyphens/>
      <w:spacing w:before="160" w:after="80"/>
      <w:jc w:val="center"/>
      <w:outlineLvl w:val="1"/>
    </w:pPr>
    <w:rPr>
      <w:rFonts w:cs="Arial"/>
      <w:b/>
      <w:bCs/>
      <w:iCs/>
      <w:kern w:val="24"/>
      <w:sz w:val="26"/>
      <w:szCs w:val="28"/>
    </w:rPr>
  </w:style>
  <w:style w:type="paragraph" w:styleId="3">
    <w:name w:val="heading 3"/>
    <w:basedOn w:val="a"/>
    <w:next w:val="a"/>
    <w:link w:val="30"/>
    <w:autoRedefine/>
    <w:uiPriority w:val="9"/>
    <w:qFormat/>
    <w:rsid w:val="0090257A"/>
    <w:pPr>
      <w:keepNext/>
      <w:suppressAutoHyphens/>
      <w:spacing w:before="160" w:after="80"/>
      <w:jc w:val="center"/>
      <w:outlineLvl w:val="2"/>
    </w:pPr>
    <w:rPr>
      <w:rFonts w:cs="Arial"/>
      <w:bCs/>
      <w:kern w:val="22"/>
      <w:sz w:val="22"/>
      <w:szCs w:val="26"/>
    </w:rPr>
  </w:style>
  <w:style w:type="paragraph" w:styleId="4">
    <w:name w:val="heading 4"/>
    <w:basedOn w:val="a"/>
    <w:next w:val="a"/>
    <w:link w:val="40"/>
    <w:autoRedefine/>
    <w:uiPriority w:val="9"/>
    <w:qFormat/>
    <w:rsid w:val="0090257A"/>
    <w:pPr>
      <w:keepNext/>
      <w:suppressAutoHyphens/>
      <w:spacing w:before="160" w:after="80"/>
      <w:jc w:val="center"/>
      <w:outlineLvl w:val="3"/>
    </w:pPr>
    <w:rPr>
      <w:b/>
      <w:bCs/>
      <w:kern w:val="20"/>
      <w:sz w:val="20"/>
      <w:szCs w:val="28"/>
    </w:rPr>
  </w:style>
  <w:style w:type="paragraph" w:styleId="5">
    <w:name w:val="heading 5"/>
    <w:basedOn w:val="a"/>
    <w:next w:val="a"/>
    <w:link w:val="50"/>
    <w:autoRedefine/>
    <w:uiPriority w:val="9"/>
    <w:qFormat/>
    <w:rsid w:val="0090257A"/>
    <w:pPr>
      <w:keepNext/>
      <w:suppressAutoHyphens/>
      <w:spacing w:before="160" w:after="80"/>
      <w:jc w:val="center"/>
      <w:outlineLvl w:val="4"/>
    </w:pPr>
    <w:rPr>
      <w:bCs/>
      <w:iCs/>
      <w:kern w:val="20"/>
      <w:sz w:val="20"/>
      <w:szCs w:val="26"/>
    </w:rPr>
  </w:style>
  <w:style w:type="paragraph" w:styleId="6">
    <w:name w:val="heading 6"/>
    <w:basedOn w:val="a"/>
    <w:next w:val="a"/>
    <w:link w:val="60"/>
    <w:uiPriority w:val="9"/>
    <w:qFormat/>
    <w:pPr>
      <w:keepNext/>
      <w:suppressAutoHyphens/>
      <w:spacing w:before="160" w:after="80"/>
      <w:jc w:val="center"/>
      <w:outlineLvl w:val="5"/>
    </w:pPr>
    <w:rPr>
      <w:b/>
      <w:bCs/>
      <w:kern w:val="20"/>
      <w:sz w:val="20"/>
      <w:szCs w:val="22"/>
    </w:rPr>
  </w:style>
  <w:style w:type="paragraph" w:styleId="7">
    <w:name w:val="heading 7"/>
    <w:basedOn w:val="a"/>
    <w:next w:val="a"/>
    <w:link w:val="70"/>
    <w:uiPriority w:val="9"/>
    <w:qFormat/>
    <w:pPr>
      <w:keepNext/>
      <w:suppressAutoHyphens/>
      <w:spacing w:before="160" w:after="80"/>
      <w:jc w:val="center"/>
      <w:outlineLvl w:val="6"/>
    </w:pPr>
    <w:rPr>
      <w:b/>
      <w:kern w:val="20"/>
      <w:sz w:val="20"/>
    </w:rPr>
  </w:style>
  <w:style w:type="paragraph" w:styleId="8">
    <w:name w:val="heading 8"/>
    <w:basedOn w:val="a"/>
    <w:next w:val="a"/>
    <w:link w:val="80"/>
    <w:uiPriority w:val="9"/>
    <w:qFormat/>
    <w:pPr>
      <w:keepNext/>
      <w:suppressAutoHyphens/>
      <w:spacing w:before="160" w:after="80"/>
      <w:jc w:val="center"/>
      <w:outlineLvl w:val="7"/>
    </w:pPr>
    <w:rPr>
      <w:b/>
      <w:iCs/>
      <w:kern w:val="20"/>
      <w:sz w:val="20"/>
    </w:rPr>
  </w:style>
  <w:style w:type="paragraph" w:styleId="9">
    <w:name w:val="heading 9"/>
    <w:basedOn w:val="a"/>
    <w:next w:val="a"/>
    <w:link w:val="90"/>
    <w:uiPriority w:val="9"/>
    <w:qFormat/>
    <w:pPr>
      <w:keepNext/>
      <w:suppressAutoHyphens/>
      <w:spacing w:before="160" w:after="80"/>
      <w:jc w:val="center"/>
      <w:outlineLvl w:val="8"/>
    </w:pPr>
    <w:rPr>
      <w:rFonts w:cs="Arial"/>
      <w:b/>
      <w:kern w:val="20"/>
      <w:sz w:val="20"/>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character" w:styleId="a3">
    <w:name w:val="page number"/>
    <w:basedOn w:val="a0"/>
    <w:uiPriority w:val="99"/>
    <w:rPr>
      <w:rFonts w:ascii="Times New Roman" w:hAnsi="Times New Roman" w:cs="Times New Roman"/>
      <w:spacing w:val="0"/>
      <w:kern w:val="16"/>
      <w:position w:val="0"/>
      <w:sz w:val="16"/>
      <w:vertAlign w:val="baselin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paragraph" w:customStyle="1" w:styleId="a8">
    <w:name w:val="Аннотация"/>
    <w:next w:val="a"/>
    <w:pPr>
      <w:overflowPunct w:val="0"/>
      <w:autoSpaceDE w:val="0"/>
      <w:autoSpaceDN w:val="0"/>
      <w:adjustRightInd w:val="0"/>
      <w:spacing w:line="216" w:lineRule="auto"/>
      <w:ind w:firstLine="284"/>
      <w:jc w:val="both"/>
      <w:textAlignment w:val="baseline"/>
    </w:pPr>
    <w:rPr>
      <w:rFonts w:ascii="TextBook" w:hAnsi="TextBook"/>
      <w:kern w:val="16"/>
      <w:sz w:val="16"/>
    </w:rPr>
  </w:style>
  <w:style w:type="paragraph" w:styleId="11">
    <w:name w:val="toc 1"/>
    <w:basedOn w:val="a"/>
    <w:next w:val="a"/>
    <w:autoRedefine/>
    <w:uiPriority w:val="39"/>
    <w:pPr>
      <w:widowControl w:val="0"/>
    </w:pPr>
    <w:rPr>
      <w:rFonts w:ascii="TextBook" w:hAnsi="TextBook"/>
      <w:b/>
      <w:noProof/>
      <w:sz w:val="16"/>
    </w:rPr>
  </w:style>
  <w:style w:type="paragraph" w:styleId="21">
    <w:name w:val="toc 2"/>
    <w:basedOn w:val="a"/>
    <w:next w:val="a"/>
    <w:autoRedefine/>
    <w:uiPriority w:val="39"/>
    <w:pPr>
      <w:ind w:left="240"/>
    </w:pPr>
    <w:rPr>
      <w:rFonts w:ascii="TextBook" w:hAnsi="TextBook"/>
      <w:sz w:val="18"/>
    </w:rPr>
  </w:style>
  <w:style w:type="paragraph" w:styleId="31">
    <w:name w:val="toc 3"/>
    <w:basedOn w:val="a"/>
    <w:next w:val="a"/>
    <w:autoRedefine/>
    <w:uiPriority w:val="39"/>
    <w:pPr>
      <w:ind w:left="480"/>
    </w:pPr>
    <w:rPr>
      <w:rFonts w:ascii="TextBook" w:hAnsi="TextBook"/>
      <w:sz w:val="18"/>
    </w:rPr>
  </w:style>
  <w:style w:type="paragraph" w:styleId="41">
    <w:name w:val="toc 4"/>
    <w:basedOn w:val="a"/>
    <w:next w:val="a"/>
    <w:autoRedefine/>
    <w:uiPriority w:val="39"/>
    <w:pPr>
      <w:ind w:left="720"/>
    </w:pPr>
    <w:rPr>
      <w:rFonts w:ascii="TextBook" w:hAnsi="TextBook"/>
      <w:sz w:val="18"/>
    </w:rPr>
  </w:style>
  <w:style w:type="paragraph" w:styleId="51">
    <w:name w:val="toc 5"/>
    <w:basedOn w:val="a"/>
    <w:next w:val="a"/>
    <w:autoRedefine/>
    <w:uiPriority w:val="39"/>
    <w:semiHidden/>
    <w:pPr>
      <w:ind w:left="960"/>
    </w:pPr>
    <w:rPr>
      <w:rFonts w:ascii="TextBook" w:hAnsi="TextBook"/>
      <w:sz w:val="18"/>
    </w:rPr>
  </w:style>
  <w:style w:type="paragraph" w:styleId="61">
    <w:name w:val="toc 6"/>
    <w:basedOn w:val="a"/>
    <w:next w:val="a"/>
    <w:autoRedefine/>
    <w:uiPriority w:val="39"/>
    <w:semiHidden/>
    <w:pPr>
      <w:ind w:left="1200"/>
    </w:pPr>
    <w:rPr>
      <w:rFonts w:ascii="TextBook" w:hAnsi="TextBook"/>
      <w:sz w:val="18"/>
    </w:rPr>
  </w:style>
  <w:style w:type="paragraph" w:styleId="71">
    <w:name w:val="toc 7"/>
    <w:basedOn w:val="a"/>
    <w:next w:val="a"/>
    <w:autoRedefine/>
    <w:uiPriority w:val="39"/>
    <w:semiHidden/>
    <w:pPr>
      <w:ind w:left="1440"/>
    </w:pPr>
    <w:rPr>
      <w:rFonts w:ascii="TextBook" w:hAnsi="TextBook"/>
      <w:sz w:val="18"/>
    </w:rPr>
  </w:style>
  <w:style w:type="paragraph" w:styleId="81">
    <w:name w:val="toc 8"/>
    <w:basedOn w:val="a"/>
    <w:next w:val="a"/>
    <w:autoRedefine/>
    <w:uiPriority w:val="39"/>
    <w:semiHidden/>
    <w:pPr>
      <w:ind w:left="1680"/>
    </w:pPr>
    <w:rPr>
      <w:rFonts w:ascii="TextBook" w:hAnsi="TextBook"/>
      <w:sz w:val="18"/>
    </w:rPr>
  </w:style>
  <w:style w:type="paragraph" w:styleId="91">
    <w:name w:val="toc 9"/>
    <w:basedOn w:val="a"/>
    <w:next w:val="a"/>
    <w:autoRedefine/>
    <w:uiPriority w:val="39"/>
    <w:semiHidden/>
    <w:pPr>
      <w:ind w:left="1920"/>
    </w:pPr>
    <w:rPr>
      <w:rFonts w:ascii="TextBook" w:hAnsi="TextBook"/>
      <w:sz w:val="18"/>
    </w:rPr>
  </w:style>
  <w:style w:type="paragraph" w:customStyle="1" w:styleId="a9">
    <w:name w:val="Одинокие ссылки"/>
    <w:basedOn w:val="a"/>
    <w:pPr>
      <w:spacing w:before="120"/>
      <w:ind w:firstLine="284"/>
    </w:pPr>
    <w:rPr>
      <w:rFonts w:ascii="TextBook" w:hAnsi="TextBook"/>
      <w:sz w:val="17"/>
    </w:rPr>
  </w:style>
  <w:style w:type="paragraph" w:customStyle="1" w:styleId="12">
    <w:name w:val="Основной 1"/>
    <w:next w:val="a"/>
    <w:pPr>
      <w:overflowPunct w:val="0"/>
      <w:autoSpaceDE w:val="0"/>
      <w:autoSpaceDN w:val="0"/>
      <w:adjustRightInd w:val="0"/>
      <w:spacing w:line="216" w:lineRule="auto"/>
      <w:ind w:firstLine="499"/>
      <w:jc w:val="both"/>
      <w:textAlignment w:val="baseline"/>
    </w:pPr>
    <w:rPr>
      <w:rFonts w:ascii="TextBook" w:hAnsi="TextBook"/>
      <w:kern w:val="16"/>
      <w:sz w:val="19"/>
    </w:rPr>
  </w:style>
  <w:style w:type="paragraph" w:customStyle="1" w:styleId="22">
    <w:name w:val="Основной 2"/>
    <w:next w:val="a"/>
    <w:pPr>
      <w:overflowPunct w:val="0"/>
      <w:autoSpaceDE w:val="0"/>
      <w:autoSpaceDN w:val="0"/>
      <w:adjustRightInd w:val="0"/>
      <w:spacing w:line="216" w:lineRule="auto"/>
      <w:ind w:firstLine="397"/>
      <w:jc w:val="both"/>
      <w:textAlignment w:val="baseline"/>
    </w:pPr>
    <w:rPr>
      <w:rFonts w:ascii="TextBook" w:hAnsi="TextBook"/>
      <w:kern w:val="16"/>
      <w:sz w:val="19"/>
    </w:rPr>
  </w:style>
  <w:style w:type="paragraph" w:customStyle="1" w:styleId="32">
    <w:name w:val="Основной 3"/>
    <w:next w:val="a"/>
    <w:pPr>
      <w:overflowPunct w:val="0"/>
      <w:autoSpaceDE w:val="0"/>
      <w:autoSpaceDN w:val="0"/>
      <w:adjustRightInd w:val="0"/>
      <w:spacing w:line="216" w:lineRule="auto"/>
      <w:ind w:firstLine="289"/>
      <w:jc w:val="both"/>
      <w:textAlignment w:val="baseline"/>
    </w:pPr>
    <w:rPr>
      <w:rFonts w:ascii="TextBook" w:hAnsi="TextBook"/>
      <w:kern w:val="16"/>
      <w:sz w:val="19"/>
    </w:rPr>
  </w:style>
  <w:style w:type="paragraph" w:customStyle="1" w:styleId="42">
    <w:name w:val="Основной 4"/>
    <w:basedOn w:val="a"/>
    <w:pPr>
      <w:overflowPunct w:val="0"/>
      <w:autoSpaceDE w:val="0"/>
      <w:autoSpaceDN w:val="0"/>
      <w:adjustRightInd w:val="0"/>
      <w:spacing w:line="216" w:lineRule="auto"/>
      <w:ind w:firstLine="187"/>
      <w:jc w:val="both"/>
      <w:textAlignment w:val="baseline"/>
    </w:pPr>
    <w:rPr>
      <w:rFonts w:ascii="TextBook" w:hAnsi="TextBook"/>
      <w:kern w:val="16"/>
      <w:sz w:val="19"/>
      <w:szCs w:val="20"/>
    </w:rPr>
  </w:style>
  <w:style w:type="paragraph" w:customStyle="1" w:styleId="52">
    <w:name w:val="Основной 5"/>
    <w:next w:val="a"/>
    <w:pPr>
      <w:overflowPunct w:val="0"/>
      <w:autoSpaceDE w:val="0"/>
      <w:autoSpaceDN w:val="0"/>
      <w:adjustRightInd w:val="0"/>
      <w:spacing w:line="216" w:lineRule="auto"/>
      <w:ind w:firstLine="85"/>
      <w:jc w:val="both"/>
      <w:textAlignment w:val="baseline"/>
    </w:pPr>
    <w:rPr>
      <w:rFonts w:ascii="TextBook" w:hAnsi="TextBook"/>
      <w:kern w:val="20"/>
      <w:sz w:val="19"/>
    </w:rPr>
  </w:style>
  <w:style w:type="paragraph" w:customStyle="1" w:styleId="62">
    <w:name w:val="Основной 6"/>
    <w:basedOn w:val="a"/>
    <w:pPr>
      <w:spacing w:line="216" w:lineRule="auto"/>
    </w:pPr>
    <w:rPr>
      <w:rFonts w:ascii="TextBook" w:hAnsi="TextBook"/>
      <w:sz w:val="19"/>
    </w:rPr>
  </w:style>
  <w:style w:type="paragraph" w:customStyle="1" w:styleId="aa">
    <w:name w:val="Рубрика"/>
    <w:next w:val="a"/>
    <w:pPr>
      <w:overflowPunct w:val="0"/>
      <w:autoSpaceDE w:val="0"/>
      <w:autoSpaceDN w:val="0"/>
      <w:adjustRightInd w:val="0"/>
      <w:spacing w:line="216" w:lineRule="auto"/>
      <w:jc w:val="both"/>
      <w:textAlignment w:val="baseline"/>
    </w:pPr>
    <w:rPr>
      <w:rFonts w:ascii="TextBook" w:hAnsi="TextBook"/>
      <w:kern w:val="20"/>
      <w:sz w:val="17"/>
    </w:rPr>
  </w:style>
  <w:style w:type="paragraph" w:customStyle="1" w:styleId="ab">
    <w:name w:val="Ссылки"/>
    <w:next w:val="a"/>
    <w:pPr>
      <w:overflowPunct w:val="0"/>
      <w:autoSpaceDE w:val="0"/>
      <w:autoSpaceDN w:val="0"/>
      <w:adjustRightInd w:val="0"/>
      <w:spacing w:before="120" w:line="216" w:lineRule="auto"/>
      <w:ind w:firstLine="284"/>
      <w:jc w:val="both"/>
      <w:textAlignment w:val="baseline"/>
    </w:pPr>
    <w:rPr>
      <w:rFonts w:ascii="TextBook" w:hAnsi="TextBook"/>
      <w:kern w:val="16"/>
      <w:sz w:val="17"/>
    </w:rPr>
  </w:style>
  <w:style w:type="paragraph" w:customStyle="1" w:styleId="ac">
    <w:name w:val="Номера"/>
    <w:basedOn w:val="a8"/>
    <w:rsid w:val="001D5931"/>
    <w:pPr>
      <w:ind w:left="340"/>
    </w:pPr>
    <w:rPr>
      <w:lang w:val="en-US"/>
    </w:rPr>
  </w:style>
  <w:style w:type="paragraph" w:styleId="13">
    <w:name w:val="index 1"/>
    <w:basedOn w:val="a"/>
    <w:next w:val="a"/>
    <w:autoRedefine/>
    <w:uiPriority w:val="99"/>
    <w:semiHidden/>
    <w:unhideWhenUsed/>
    <w:pPr>
      <w:ind w:left="240" w:hanging="240"/>
    </w:pPr>
  </w:style>
  <w:style w:type="paragraph" w:styleId="ad">
    <w:name w:val="index heading"/>
    <w:basedOn w:val="a"/>
    <w:next w:val="a"/>
    <w:uiPriority w:val="99"/>
    <w:semiHidden/>
    <w:pPr>
      <w:overflowPunct w:val="0"/>
      <w:autoSpaceDE w:val="0"/>
      <w:autoSpaceDN w:val="0"/>
      <w:adjustRightInd w:val="0"/>
      <w:spacing w:line="216" w:lineRule="auto"/>
      <w:ind w:left="284" w:hanging="284"/>
      <w:jc w:val="both"/>
      <w:textAlignment w:val="baseline"/>
    </w:pPr>
    <w:rPr>
      <w:rFonts w:ascii="TextBook" w:hAnsi="TextBook"/>
      <w:kern w:val="16"/>
      <w:sz w:val="16"/>
      <w:szCs w:val="20"/>
    </w:rPr>
  </w:style>
  <w:style w:type="character" w:styleId="ae">
    <w:name w:val="Hyperlink"/>
    <w:basedOn w:val="a0"/>
    <w:uiPriority w:val="99"/>
    <w:rsid w:val="00E8632C"/>
    <w:rPr>
      <w:rFonts w:cs="Times New Roma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pPr>
      <w:keepNext/>
      <w:suppressAutoHyphens/>
      <w:spacing w:before="160" w:after="80"/>
      <w:jc w:val="center"/>
      <w:outlineLvl w:val="0"/>
    </w:pPr>
    <w:rPr>
      <w:rFonts w:cs="Arial"/>
      <w:b/>
      <w:bCs/>
      <w:kern w:val="28"/>
      <w:sz w:val="28"/>
      <w:szCs w:val="32"/>
    </w:rPr>
  </w:style>
  <w:style w:type="paragraph" w:styleId="2">
    <w:name w:val="heading 2"/>
    <w:basedOn w:val="a"/>
    <w:next w:val="a"/>
    <w:link w:val="20"/>
    <w:autoRedefine/>
    <w:uiPriority w:val="9"/>
    <w:qFormat/>
    <w:rsid w:val="00FB7868"/>
    <w:pPr>
      <w:keepNext/>
      <w:suppressAutoHyphens/>
      <w:spacing w:before="160" w:after="80"/>
      <w:jc w:val="center"/>
      <w:outlineLvl w:val="1"/>
    </w:pPr>
    <w:rPr>
      <w:rFonts w:cs="Arial"/>
      <w:b/>
      <w:bCs/>
      <w:iCs/>
      <w:kern w:val="24"/>
      <w:sz w:val="26"/>
      <w:szCs w:val="28"/>
    </w:rPr>
  </w:style>
  <w:style w:type="paragraph" w:styleId="3">
    <w:name w:val="heading 3"/>
    <w:basedOn w:val="a"/>
    <w:next w:val="a"/>
    <w:link w:val="30"/>
    <w:autoRedefine/>
    <w:uiPriority w:val="9"/>
    <w:qFormat/>
    <w:rsid w:val="0090257A"/>
    <w:pPr>
      <w:keepNext/>
      <w:suppressAutoHyphens/>
      <w:spacing w:before="160" w:after="80"/>
      <w:jc w:val="center"/>
      <w:outlineLvl w:val="2"/>
    </w:pPr>
    <w:rPr>
      <w:rFonts w:cs="Arial"/>
      <w:bCs/>
      <w:kern w:val="22"/>
      <w:sz w:val="22"/>
      <w:szCs w:val="26"/>
    </w:rPr>
  </w:style>
  <w:style w:type="paragraph" w:styleId="4">
    <w:name w:val="heading 4"/>
    <w:basedOn w:val="a"/>
    <w:next w:val="a"/>
    <w:link w:val="40"/>
    <w:autoRedefine/>
    <w:uiPriority w:val="9"/>
    <w:qFormat/>
    <w:rsid w:val="0090257A"/>
    <w:pPr>
      <w:keepNext/>
      <w:suppressAutoHyphens/>
      <w:spacing w:before="160" w:after="80"/>
      <w:jc w:val="center"/>
      <w:outlineLvl w:val="3"/>
    </w:pPr>
    <w:rPr>
      <w:b/>
      <w:bCs/>
      <w:kern w:val="20"/>
      <w:sz w:val="20"/>
      <w:szCs w:val="28"/>
    </w:rPr>
  </w:style>
  <w:style w:type="paragraph" w:styleId="5">
    <w:name w:val="heading 5"/>
    <w:basedOn w:val="a"/>
    <w:next w:val="a"/>
    <w:link w:val="50"/>
    <w:autoRedefine/>
    <w:uiPriority w:val="9"/>
    <w:qFormat/>
    <w:rsid w:val="0090257A"/>
    <w:pPr>
      <w:keepNext/>
      <w:suppressAutoHyphens/>
      <w:spacing w:before="160" w:after="80"/>
      <w:jc w:val="center"/>
      <w:outlineLvl w:val="4"/>
    </w:pPr>
    <w:rPr>
      <w:bCs/>
      <w:iCs/>
      <w:kern w:val="20"/>
      <w:sz w:val="20"/>
      <w:szCs w:val="26"/>
    </w:rPr>
  </w:style>
  <w:style w:type="paragraph" w:styleId="6">
    <w:name w:val="heading 6"/>
    <w:basedOn w:val="a"/>
    <w:next w:val="a"/>
    <w:link w:val="60"/>
    <w:uiPriority w:val="9"/>
    <w:qFormat/>
    <w:pPr>
      <w:keepNext/>
      <w:suppressAutoHyphens/>
      <w:spacing w:before="160" w:after="80"/>
      <w:jc w:val="center"/>
      <w:outlineLvl w:val="5"/>
    </w:pPr>
    <w:rPr>
      <w:b/>
      <w:bCs/>
      <w:kern w:val="20"/>
      <w:sz w:val="20"/>
      <w:szCs w:val="22"/>
    </w:rPr>
  </w:style>
  <w:style w:type="paragraph" w:styleId="7">
    <w:name w:val="heading 7"/>
    <w:basedOn w:val="a"/>
    <w:next w:val="a"/>
    <w:link w:val="70"/>
    <w:uiPriority w:val="9"/>
    <w:qFormat/>
    <w:pPr>
      <w:keepNext/>
      <w:suppressAutoHyphens/>
      <w:spacing w:before="160" w:after="80"/>
      <w:jc w:val="center"/>
      <w:outlineLvl w:val="6"/>
    </w:pPr>
    <w:rPr>
      <w:b/>
      <w:kern w:val="20"/>
      <w:sz w:val="20"/>
    </w:rPr>
  </w:style>
  <w:style w:type="paragraph" w:styleId="8">
    <w:name w:val="heading 8"/>
    <w:basedOn w:val="a"/>
    <w:next w:val="a"/>
    <w:link w:val="80"/>
    <w:uiPriority w:val="9"/>
    <w:qFormat/>
    <w:pPr>
      <w:keepNext/>
      <w:suppressAutoHyphens/>
      <w:spacing w:before="160" w:after="80"/>
      <w:jc w:val="center"/>
      <w:outlineLvl w:val="7"/>
    </w:pPr>
    <w:rPr>
      <w:b/>
      <w:iCs/>
      <w:kern w:val="20"/>
      <w:sz w:val="20"/>
    </w:rPr>
  </w:style>
  <w:style w:type="paragraph" w:styleId="9">
    <w:name w:val="heading 9"/>
    <w:basedOn w:val="a"/>
    <w:next w:val="a"/>
    <w:link w:val="90"/>
    <w:uiPriority w:val="9"/>
    <w:qFormat/>
    <w:pPr>
      <w:keepNext/>
      <w:suppressAutoHyphens/>
      <w:spacing w:before="160" w:after="80"/>
      <w:jc w:val="center"/>
      <w:outlineLvl w:val="8"/>
    </w:pPr>
    <w:rPr>
      <w:rFonts w:cs="Arial"/>
      <w:b/>
      <w:kern w:val="20"/>
      <w:sz w:val="20"/>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character" w:styleId="a3">
    <w:name w:val="page number"/>
    <w:basedOn w:val="a0"/>
    <w:uiPriority w:val="99"/>
    <w:rPr>
      <w:rFonts w:ascii="Times New Roman" w:hAnsi="Times New Roman" w:cs="Times New Roman"/>
      <w:spacing w:val="0"/>
      <w:kern w:val="16"/>
      <w:position w:val="0"/>
      <w:sz w:val="16"/>
      <w:vertAlign w:val="baselin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paragraph" w:customStyle="1" w:styleId="a8">
    <w:name w:val="Аннотация"/>
    <w:next w:val="a"/>
    <w:pPr>
      <w:overflowPunct w:val="0"/>
      <w:autoSpaceDE w:val="0"/>
      <w:autoSpaceDN w:val="0"/>
      <w:adjustRightInd w:val="0"/>
      <w:spacing w:line="216" w:lineRule="auto"/>
      <w:ind w:firstLine="284"/>
      <w:jc w:val="both"/>
      <w:textAlignment w:val="baseline"/>
    </w:pPr>
    <w:rPr>
      <w:rFonts w:ascii="TextBook" w:hAnsi="TextBook"/>
      <w:kern w:val="16"/>
      <w:sz w:val="16"/>
    </w:rPr>
  </w:style>
  <w:style w:type="paragraph" w:styleId="11">
    <w:name w:val="toc 1"/>
    <w:basedOn w:val="a"/>
    <w:next w:val="a"/>
    <w:autoRedefine/>
    <w:uiPriority w:val="39"/>
    <w:pPr>
      <w:widowControl w:val="0"/>
    </w:pPr>
    <w:rPr>
      <w:rFonts w:ascii="TextBook" w:hAnsi="TextBook"/>
      <w:b/>
      <w:noProof/>
      <w:sz w:val="16"/>
    </w:rPr>
  </w:style>
  <w:style w:type="paragraph" w:styleId="21">
    <w:name w:val="toc 2"/>
    <w:basedOn w:val="a"/>
    <w:next w:val="a"/>
    <w:autoRedefine/>
    <w:uiPriority w:val="39"/>
    <w:pPr>
      <w:ind w:left="240"/>
    </w:pPr>
    <w:rPr>
      <w:rFonts w:ascii="TextBook" w:hAnsi="TextBook"/>
      <w:sz w:val="18"/>
    </w:rPr>
  </w:style>
  <w:style w:type="paragraph" w:styleId="31">
    <w:name w:val="toc 3"/>
    <w:basedOn w:val="a"/>
    <w:next w:val="a"/>
    <w:autoRedefine/>
    <w:uiPriority w:val="39"/>
    <w:pPr>
      <w:ind w:left="480"/>
    </w:pPr>
    <w:rPr>
      <w:rFonts w:ascii="TextBook" w:hAnsi="TextBook"/>
      <w:sz w:val="18"/>
    </w:rPr>
  </w:style>
  <w:style w:type="paragraph" w:styleId="41">
    <w:name w:val="toc 4"/>
    <w:basedOn w:val="a"/>
    <w:next w:val="a"/>
    <w:autoRedefine/>
    <w:uiPriority w:val="39"/>
    <w:pPr>
      <w:ind w:left="720"/>
    </w:pPr>
    <w:rPr>
      <w:rFonts w:ascii="TextBook" w:hAnsi="TextBook"/>
      <w:sz w:val="18"/>
    </w:rPr>
  </w:style>
  <w:style w:type="paragraph" w:styleId="51">
    <w:name w:val="toc 5"/>
    <w:basedOn w:val="a"/>
    <w:next w:val="a"/>
    <w:autoRedefine/>
    <w:uiPriority w:val="39"/>
    <w:semiHidden/>
    <w:pPr>
      <w:ind w:left="960"/>
    </w:pPr>
    <w:rPr>
      <w:rFonts w:ascii="TextBook" w:hAnsi="TextBook"/>
      <w:sz w:val="18"/>
    </w:rPr>
  </w:style>
  <w:style w:type="paragraph" w:styleId="61">
    <w:name w:val="toc 6"/>
    <w:basedOn w:val="a"/>
    <w:next w:val="a"/>
    <w:autoRedefine/>
    <w:uiPriority w:val="39"/>
    <w:semiHidden/>
    <w:pPr>
      <w:ind w:left="1200"/>
    </w:pPr>
    <w:rPr>
      <w:rFonts w:ascii="TextBook" w:hAnsi="TextBook"/>
      <w:sz w:val="18"/>
    </w:rPr>
  </w:style>
  <w:style w:type="paragraph" w:styleId="71">
    <w:name w:val="toc 7"/>
    <w:basedOn w:val="a"/>
    <w:next w:val="a"/>
    <w:autoRedefine/>
    <w:uiPriority w:val="39"/>
    <w:semiHidden/>
    <w:pPr>
      <w:ind w:left="1440"/>
    </w:pPr>
    <w:rPr>
      <w:rFonts w:ascii="TextBook" w:hAnsi="TextBook"/>
      <w:sz w:val="18"/>
    </w:rPr>
  </w:style>
  <w:style w:type="paragraph" w:styleId="81">
    <w:name w:val="toc 8"/>
    <w:basedOn w:val="a"/>
    <w:next w:val="a"/>
    <w:autoRedefine/>
    <w:uiPriority w:val="39"/>
    <w:semiHidden/>
    <w:pPr>
      <w:ind w:left="1680"/>
    </w:pPr>
    <w:rPr>
      <w:rFonts w:ascii="TextBook" w:hAnsi="TextBook"/>
      <w:sz w:val="18"/>
    </w:rPr>
  </w:style>
  <w:style w:type="paragraph" w:styleId="91">
    <w:name w:val="toc 9"/>
    <w:basedOn w:val="a"/>
    <w:next w:val="a"/>
    <w:autoRedefine/>
    <w:uiPriority w:val="39"/>
    <w:semiHidden/>
    <w:pPr>
      <w:ind w:left="1920"/>
    </w:pPr>
    <w:rPr>
      <w:rFonts w:ascii="TextBook" w:hAnsi="TextBook"/>
      <w:sz w:val="18"/>
    </w:rPr>
  </w:style>
  <w:style w:type="paragraph" w:customStyle="1" w:styleId="a9">
    <w:name w:val="Одинокие ссылки"/>
    <w:basedOn w:val="a"/>
    <w:pPr>
      <w:spacing w:before="120"/>
      <w:ind w:firstLine="284"/>
    </w:pPr>
    <w:rPr>
      <w:rFonts w:ascii="TextBook" w:hAnsi="TextBook"/>
      <w:sz w:val="17"/>
    </w:rPr>
  </w:style>
  <w:style w:type="paragraph" w:customStyle="1" w:styleId="12">
    <w:name w:val="Основной 1"/>
    <w:next w:val="a"/>
    <w:pPr>
      <w:overflowPunct w:val="0"/>
      <w:autoSpaceDE w:val="0"/>
      <w:autoSpaceDN w:val="0"/>
      <w:adjustRightInd w:val="0"/>
      <w:spacing w:line="216" w:lineRule="auto"/>
      <w:ind w:firstLine="499"/>
      <w:jc w:val="both"/>
      <w:textAlignment w:val="baseline"/>
    </w:pPr>
    <w:rPr>
      <w:rFonts w:ascii="TextBook" w:hAnsi="TextBook"/>
      <w:kern w:val="16"/>
      <w:sz w:val="19"/>
    </w:rPr>
  </w:style>
  <w:style w:type="paragraph" w:customStyle="1" w:styleId="22">
    <w:name w:val="Основной 2"/>
    <w:next w:val="a"/>
    <w:pPr>
      <w:overflowPunct w:val="0"/>
      <w:autoSpaceDE w:val="0"/>
      <w:autoSpaceDN w:val="0"/>
      <w:adjustRightInd w:val="0"/>
      <w:spacing w:line="216" w:lineRule="auto"/>
      <w:ind w:firstLine="397"/>
      <w:jc w:val="both"/>
      <w:textAlignment w:val="baseline"/>
    </w:pPr>
    <w:rPr>
      <w:rFonts w:ascii="TextBook" w:hAnsi="TextBook"/>
      <w:kern w:val="16"/>
      <w:sz w:val="19"/>
    </w:rPr>
  </w:style>
  <w:style w:type="paragraph" w:customStyle="1" w:styleId="32">
    <w:name w:val="Основной 3"/>
    <w:next w:val="a"/>
    <w:pPr>
      <w:overflowPunct w:val="0"/>
      <w:autoSpaceDE w:val="0"/>
      <w:autoSpaceDN w:val="0"/>
      <w:adjustRightInd w:val="0"/>
      <w:spacing w:line="216" w:lineRule="auto"/>
      <w:ind w:firstLine="289"/>
      <w:jc w:val="both"/>
      <w:textAlignment w:val="baseline"/>
    </w:pPr>
    <w:rPr>
      <w:rFonts w:ascii="TextBook" w:hAnsi="TextBook"/>
      <w:kern w:val="16"/>
      <w:sz w:val="19"/>
    </w:rPr>
  </w:style>
  <w:style w:type="paragraph" w:customStyle="1" w:styleId="42">
    <w:name w:val="Основной 4"/>
    <w:basedOn w:val="a"/>
    <w:pPr>
      <w:overflowPunct w:val="0"/>
      <w:autoSpaceDE w:val="0"/>
      <w:autoSpaceDN w:val="0"/>
      <w:adjustRightInd w:val="0"/>
      <w:spacing w:line="216" w:lineRule="auto"/>
      <w:ind w:firstLine="187"/>
      <w:jc w:val="both"/>
      <w:textAlignment w:val="baseline"/>
    </w:pPr>
    <w:rPr>
      <w:rFonts w:ascii="TextBook" w:hAnsi="TextBook"/>
      <w:kern w:val="16"/>
      <w:sz w:val="19"/>
      <w:szCs w:val="20"/>
    </w:rPr>
  </w:style>
  <w:style w:type="paragraph" w:customStyle="1" w:styleId="52">
    <w:name w:val="Основной 5"/>
    <w:next w:val="a"/>
    <w:pPr>
      <w:overflowPunct w:val="0"/>
      <w:autoSpaceDE w:val="0"/>
      <w:autoSpaceDN w:val="0"/>
      <w:adjustRightInd w:val="0"/>
      <w:spacing w:line="216" w:lineRule="auto"/>
      <w:ind w:firstLine="85"/>
      <w:jc w:val="both"/>
      <w:textAlignment w:val="baseline"/>
    </w:pPr>
    <w:rPr>
      <w:rFonts w:ascii="TextBook" w:hAnsi="TextBook"/>
      <w:kern w:val="20"/>
      <w:sz w:val="19"/>
    </w:rPr>
  </w:style>
  <w:style w:type="paragraph" w:customStyle="1" w:styleId="62">
    <w:name w:val="Основной 6"/>
    <w:basedOn w:val="a"/>
    <w:pPr>
      <w:spacing w:line="216" w:lineRule="auto"/>
    </w:pPr>
    <w:rPr>
      <w:rFonts w:ascii="TextBook" w:hAnsi="TextBook"/>
      <w:sz w:val="19"/>
    </w:rPr>
  </w:style>
  <w:style w:type="paragraph" w:customStyle="1" w:styleId="aa">
    <w:name w:val="Рубрика"/>
    <w:next w:val="a"/>
    <w:pPr>
      <w:overflowPunct w:val="0"/>
      <w:autoSpaceDE w:val="0"/>
      <w:autoSpaceDN w:val="0"/>
      <w:adjustRightInd w:val="0"/>
      <w:spacing w:line="216" w:lineRule="auto"/>
      <w:jc w:val="both"/>
      <w:textAlignment w:val="baseline"/>
    </w:pPr>
    <w:rPr>
      <w:rFonts w:ascii="TextBook" w:hAnsi="TextBook"/>
      <w:kern w:val="20"/>
      <w:sz w:val="17"/>
    </w:rPr>
  </w:style>
  <w:style w:type="paragraph" w:customStyle="1" w:styleId="ab">
    <w:name w:val="Ссылки"/>
    <w:next w:val="a"/>
    <w:pPr>
      <w:overflowPunct w:val="0"/>
      <w:autoSpaceDE w:val="0"/>
      <w:autoSpaceDN w:val="0"/>
      <w:adjustRightInd w:val="0"/>
      <w:spacing w:before="120" w:line="216" w:lineRule="auto"/>
      <w:ind w:firstLine="284"/>
      <w:jc w:val="both"/>
      <w:textAlignment w:val="baseline"/>
    </w:pPr>
    <w:rPr>
      <w:rFonts w:ascii="TextBook" w:hAnsi="TextBook"/>
      <w:kern w:val="16"/>
      <w:sz w:val="17"/>
    </w:rPr>
  </w:style>
  <w:style w:type="paragraph" w:customStyle="1" w:styleId="ac">
    <w:name w:val="Номера"/>
    <w:basedOn w:val="a8"/>
    <w:rsid w:val="001D5931"/>
    <w:pPr>
      <w:ind w:left="340"/>
    </w:pPr>
    <w:rPr>
      <w:lang w:val="en-US"/>
    </w:rPr>
  </w:style>
  <w:style w:type="paragraph" w:styleId="13">
    <w:name w:val="index 1"/>
    <w:basedOn w:val="a"/>
    <w:next w:val="a"/>
    <w:autoRedefine/>
    <w:uiPriority w:val="99"/>
    <w:semiHidden/>
    <w:unhideWhenUsed/>
    <w:pPr>
      <w:ind w:left="240" w:hanging="240"/>
    </w:pPr>
  </w:style>
  <w:style w:type="paragraph" w:styleId="ad">
    <w:name w:val="index heading"/>
    <w:basedOn w:val="a"/>
    <w:next w:val="a"/>
    <w:uiPriority w:val="99"/>
    <w:semiHidden/>
    <w:pPr>
      <w:overflowPunct w:val="0"/>
      <w:autoSpaceDE w:val="0"/>
      <w:autoSpaceDN w:val="0"/>
      <w:adjustRightInd w:val="0"/>
      <w:spacing w:line="216" w:lineRule="auto"/>
      <w:ind w:left="284" w:hanging="284"/>
      <w:jc w:val="both"/>
      <w:textAlignment w:val="baseline"/>
    </w:pPr>
    <w:rPr>
      <w:rFonts w:ascii="TextBook" w:hAnsi="TextBook"/>
      <w:kern w:val="16"/>
      <w:sz w:val="16"/>
      <w:szCs w:val="20"/>
    </w:rPr>
  </w:style>
  <w:style w:type="character" w:styleId="ae">
    <w:name w:val="Hyperlink"/>
    <w:basedOn w:val="a0"/>
    <w:uiPriority w:val="99"/>
    <w:rsid w:val="00E8632C"/>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2394/2071&#8210;2367&#8210;2020&#8210;15&#8210;3&#8210;68&#8210;81" TargetMode="External"/><Relationship Id="rId117" Type="http://schemas.openxmlformats.org/officeDocument/2006/relationships/hyperlink" Target="URL:%20http://www.spsl.nsc.ru/FullText/konfe/&#1069;&#1074;&#1086;&#1083;&#1056;&#1086;&#1089;&#1055;&#1088;2020.pdf" TargetMode="External"/><Relationship Id="rId21" Type="http://schemas.openxmlformats.org/officeDocument/2006/relationships/hyperlink" Target="URL:%20https://elibrary.ru/contents.asp?titleid=27783" TargetMode="External"/><Relationship Id="rId42" Type="http://schemas.openxmlformats.org/officeDocument/2006/relationships/hyperlink" Target="https://doi.org/10.25987/VSTU.2020.71.83.008" TargetMode="External"/><Relationship Id="rId47" Type="http://schemas.openxmlformats.org/officeDocument/2006/relationships/hyperlink" Target="URL:%20https://elibrary.ru/contents.asp?id=42848554" TargetMode="External"/><Relationship Id="rId63" Type="http://schemas.openxmlformats.org/officeDocument/2006/relationships/hyperlink" Target="URL:%20http://www.fin-izdat.ru/journal/region/arch.php" TargetMode="External"/><Relationship Id="rId68" Type="http://schemas.openxmlformats.org/officeDocument/2006/relationships/hyperlink" Target="URL:%20http://www.spsl.nsc.ru/FullText/konfe/C&#1086;&#1074;&#1069;&#1082;&#1040;&#1082;&#1090;&#1055;&#1088;&#1047;&#1072;&#1076;&#1058;&#1088;2020.pdf" TargetMode="External"/><Relationship Id="rId84" Type="http://schemas.openxmlformats.org/officeDocument/2006/relationships/hyperlink" Target="URL:%20http://www.spsl.nsc.ru/FullText/konfe/&#1059;&#1087;&#1088;&#1053;&#1072;&#1091;&#1095;&#1058;&#1077;&#1093;&#1085;&#1055;&#1088;2020.pdf" TargetMode="External"/><Relationship Id="rId89" Type="http://schemas.openxmlformats.org/officeDocument/2006/relationships/hyperlink" Target="URL:%20https://elibrary.ru/contents.asp?titleid=27783" TargetMode="External"/><Relationship Id="rId112" Type="http://schemas.openxmlformats.org/officeDocument/2006/relationships/hyperlink" Target="URL:%20http://www.spsl.nsc.ru/FullText/konfe/&#1055;&#1088;&#1086;&#1073;&#1083;&#1069;&#1082;&#1086;&#1085;&#1056;&#1072;&#1079;&#1074;&#1043;&#1083;&#1086;&#1073;2020.pdf" TargetMode="External"/><Relationship Id="rId16" Type="http://schemas.openxmlformats.org/officeDocument/2006/relationships/hyperlink" Target="URL:%20http://journal.safbd.ru/ru/issues" TargetMode="External"/><Relationship Id="rId107" Type="http://schemas.openxmlformats.org/officeDocument/2006/relationships/hyperlink" Target="URL:%20http://www.spsl.nsc.ru/FullText/konfe/&#1040;&#1088;&#1082;&#1090;&#1054;&#1073;&#1097;2020.pdf" TargetMode="External"/><Relationship Id="rId11" Type="http://schemas.openxmlformats.org/officeDocument/2006/relationships/hyperlink" Target="URL:%20https://www.elibrary.ru/contents.asp?id=43789736" TargetMode="External"/><Relationship Id="rId32" Type="http://schemas.openxmlformats.org/officeDocument/2006/relationships/hyperlink" Target="URL:%20https://elibrary.ru/contents.asp?id=43803316" TargetMode="External"/><Relationship Id="rId37" Type="http://schemas.openxmlformats.org/officeDocument/2006/relationships/hyperlink" Target="URL:%20https://www.elibrary.ru/item.asp?id=43086990" TargetMode="External"/><Relationship Id="rId53" Type="http://schemas.openxmlformats.org/officeDocument/2006/relationships/hyperlink" Target="URL:%20https://elibrary.ru/contents.asp?id=38532464" TargetMode="External"/><Relationship Id="rId58" Type="http://schemas.openxmlformats.org/officeDocument/2006/relationships/hyperlink" Target="https://doi.org/10.34925/EIP.2020.121.8.202" TargetMode="External"/><Relationship Id="rId74" Type="http://schemas.openxmlformats.org/officeDocument/2006/relationships/hyperlink" Target="URL:%20https://elibrary.ru/contents.asp?titleid=27783" TargetMode="External"/><Relationship Id="rId79" Type="http://schemas.openxmlformats.org/officeDocument/2006/relationships/hyperlink" Target="URL:%20https://www.elibrary.ru/contents.asp?id=44009581" TargetMode="External"/><Relationship Id="rId102" Type="http://schemas.openxmlformats.org/officeDocument/2006/relationships/hyperlink" Target="URL:%20http://www.spsl.nsc.ru/FullText/konfe/elibrary_44433264_62070748.pdf" TargetMode="External"/><Relationship Id="rId123"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URL:%20https://elibrary.ru/contents.asp?id=38532464" TargetMode="External"/><Relationship Id="rId82" Type="http://schemas.openxmlformats.org/officeDocument/2006/relationships/hyperlink" Target="URL:%20http://www.fin-izdat.ru/journal/analiz/arch.php" TargetMode="External"/><Relationship Id="rId90" Type="http://schemas.openxmlformats.org/officeDocument/2006/relationships/hyperlink" Target="URL:%20http://www.uptp.ru/content/" TargetMode="External"/><Relationship Id="rId95" Type="http://schemas.openxmlformats.org/officeDocument/2006/relationships/hyperlink" Target="URL:%20http://www.spsl.nsc.ru/FullText/konfe/&#1048;&#1085;&#1040;&#1055;&#1050;&#1050;&#1091;&#1088;&#1089;&#1082;2020.pdf" TargetMode="External"/><Relationship Id="rId19" Type="http://schemas.openxmlformats.org/officeDocument/2006/relationships/hyperlink" Target="URL:%20http://www.fin-izdat.ru/journal/analiz/arch.php" TargetMode="External"/><Relationship Id="rId14" Type="http://schemas.openxmlformats.org/officeDocument/2006/relationships/hyperlink" Target="https://doi.org/10.25987/VSTU.2020.10.43.003" TargetMode="External"/><Relationship Id="rId22" Type="http://schemas.openxmlformats.org/officeDocument/2006/relationships/hyperlink" Target="https://doi.org/10.37482/issn2221&#8210;2698.2020.41.62" TargetMode="External"/><Relationship Id="rId27" Type="http://schemas.openxmlformats.org/officeDocument/2006/relationships/hyperlink" Target="URL:%20https://www.elibrary.ru/contents.asp?titleid=26725" TargetMode="External"/><Relationship Id="rId30" Type="http://schemas.openxmlformats.org/officeDocument/2006/relationships/hyperlink" Target="https://doi.org/10.17308/meps.2020.3/2333" TargetMode="External"/><Relationship Id="rId35" Type="http://schemas.openxmlformats.org/officeDocument/2006/relationships/hyperlink" Target="URL:%20http://www.spsl.nsc.ru/FullText/konfe/&#1054;&#1073;&#1088;&#1056;&#1086;&#1089;&#1040;&#1042;20201.pdf" TargetMode="External"/><Relationship Id="rId43" Type="http://schemas.openxmlformats.org/officeDocument/2006/relationships/hyperlink" Target="URL:%20https://www.elibrary.ru/contents.asp?id=44009581" TargetMode="External"/><Relationship Id="rId48" Type="http://schemas.openxmlformats.org/officeDocument/2006/relationships/hyperlink" Target="URL:%20http://www.spsl.nsc.ru/FullText/konfe/&#1040;&#1088;&#1082;&#1090;&#1054;&#1073;&#1097;2020.pdf" TargetMode="External"/><Relationship Id="rId56" Type="http://schemas.openxmlformats.org/officeDocument/2006/relationships/hyperlink" Target="https://doi.org/10.34925/EIP.2020.121.8.088" TargetMode="External"/><Relationship Id="rId64" Type="http://schemas.openxmlformats.org/officeDocument/2006/relationships/hyperlink" Target="https://doi.org/10.36535/0203&#8210;6460&#8210;2020&#8210;02&#8210;2" TargetMode="External"/><Relationship Id="rId69" Type="http://schemas.openxmlformats.org/officeDocument/2006/relationships/hyperlink" Target="https://doi.org/10.17308/meps.2020.3/2332" TargetMode="External"/><Relationship Id="rId77" Type="http://schemas.openxmlformats.org/officeDocument/2006/relationships/hyperlink" Target="URL:%20http://www.spsl.nsc.ru/FullText/konfe/&#1064;&#1082;&#1052;&#1086;&#1083;&#1053;&#1086;&#1074;&#1072;&#1090;&#1086;20201.pdf" TargetMode="External"/><Relationship Id="rId100" Type="http://schemas.openxmlformats.org/officeDocument/2006/relationships/hyperlink" Target="URL:%20https://elibrary.ru/contents.asp?titleid=27783" TargetMode="External"/><Relationship Id="rId105" Type="http://schemas.openxmlformats.org/officeDocument/2006/relationships/hyperlink" Target="URL:%20http://www.spsl.nsc.ru/FullText/konfe/&#1040;&#1088;&#1082;&#1090;&#1054;&#1073;&#1097;2020.pdf" TargetMode="External"/><Relationship Id="rId113" Type="http://schemas.openxmlformats.org/officeDocument/2006/relationships/hyperlink" Target="URL:%20http://www.spsl.nsc.ru/FullText/konfe/&#1055;&#1088;&#1086;&#1073;&#1083;&#1069;&#1082;&#1086;&#1085;&#1056;&#1072;&#1079;&#1074;&#1043;&#1083;&#1086;&#1073;2020.pdf" TargetMode="External"/><Relationship Id="rId118" Type="http://schemas.openxmlformats.org/officeDocument/2006/relationships/hyperlink" Target="https://doi.org/10.37539/ECS290.2020.80.70.001" TargetMode="External"/><Relationship Id="rId8" Type="http://schemas.openxmlformats.org/officeDocument/2006/relationships/footer" Target="footer1.xml"/><Relationship Id="rId51" Type="http://schemas.openxmlformats.org/officeDocument/2006/relationships/hyperlink" Target="URL:%20https://elibrary.ru/contents.asp?id=38532464" TargetMode="External"/><Relationship Id="rId72" Type="http://schemas.openxmlformats.org/officeDocument/2006/relationships/hyperlink" Target="URL:%20http://www.spsl.nsc.ru/FullText/konfe/&#1059;&#1087;&#1088;&#1053;&#1072;&#1091;&#1095;&#1058;&#1077;&#1093;&#1085;&#1055;&#1088;2020.pdf" TargetMode="External"/><Relationship Id="rId80" Type="http://schemas.openxmlformats.org/officeDocument/2006/relationships/hyperlink" Target="URL:%20http://www.uptp.ru/content/" TargetMode="External"/><Relationship Id="rId85" Type="http://schemas.openxmlformats.org/officeDocument/2006/relationships/hyperlink" Target="URL:%20http://www.spsl.nsc.ru/FullText/konfe/&#1059;&#1087;&#1088;&#1053;&#1072;&#1091;&#1095;&#1058;&#1077;&#1093;&#1085;&#1055;&#1088;2020.pdf" TargetMode="External"/><Relationship Id="rId93" Type="http://schemas.openxmlformats.org/officeDocument/2006/relationships/hyperlink" Target="https://doi.org/10.25987/VSTU.2019.41.12.001" TargetMode="External"/><Relationship Id="rId98" Type="http://schemas.openxmlformats.org/officeDocument/2006/relationships/hyperlink" Target="URL:%20http://www.spsl.nsc.ru/FullText/konfe/&#1040;&#1082;&#1090;&#1055;&#1088;&#1060;&#1091;&#1085;&#1076;&#1056;&#1072;&#1079;&#1074;2020.pdf" TargetMode="External"/><Relationship Id="rId121" Type="http://schemas.openxmlformats.org/officeDocument/2006/relationships/hyperlink" Target="URL:%20http://www.spsl.nsc.ru/FullText/konfe/&#1040;&#1082;&#1090;&#1042;&#1086;&#1087;&#1088;&#1069;&#1082;&#1086;&#1085;&#1058;&#1077;&#1086;&#1088;2020.pdf" TargetMode="External"/><Relationship Id="rId3" Type="http://schemas.microsoft.com/office/2007/relationships/stylesWithEffects" Target="stylesWithEffects.xml"/><Relationship Id="rId12" Type="http://schemas.openxmlformats.org/officeDocument/2006/relationships/hyperlink" Target="https://doi.org/10.25987/VSTU.2020.82.32.001" TargetMode="External"/><Relationship Id="rId17" Type="http://schemas.openxmlformats.org/officeDocument/2006/relationships/hyperlink" Target="URL:%20http://m-economy.ru/issues.php" TargetMode="External"/><Relationship Id="rId25" Type="http://schemas.openxmlformats.org/officeDocument/2006/relationships/hyperlink" Target="https://doi.org/10.17308/meps.2020.3/2335" TargetMode="External"/><Relationship Id="rId33" Type="http://schemas.openxmlformats.org/officeDocument/2006/relationships/hyperlink" Target="https://doi.org/10.37482/issn2221&#8210;2698.2020.38.6" TargetMode="External"/><Relationship Id="rId38" Type="http://schemas.openxmlformats.org/officeDocument/2006/relationships/hyperlink" Target="https://doi.org/10.25205/2542&#8210;0429&#8210;2019&#8210;19&#8210;4&#8210;66&#8210;86" TargetMode="External"/><Relationship Id="rId46" Type="http://schemas.openxmlformats.org/officeDocument/2006/relationships/hyperlink" Target="https://doi.org/10.18334/et.7.4.100960" TargetMode="External"/><Relationship Id="rId59" Type="http://schemas.openxmlformats.org/officeDocument/2006/relationships/hyperlink" Target="URL:%20https://elibrary.ru/contents.asp?titleid=27783" TargetMode="External"/><Relationship Id="rId67" Type="http://schemas.openxmlformats.org/officeDocument/2006/relationships/hyperlink" Target="URL:%20http://www.spsl.nsc.ru/FullText/konfe/&#1059;&#1087;&#1088;&#1053;&#1072;&#1091;&#1095;&#1058;&#1077;&#1093;&#1085;&#1055;&#1088;2020.pdf" TargetMode="External"/><Relationship Id="rId103" Type="http://schemas.openxmlformats.org/officeDocument/2006/relationships/hyperlink" Target="URL:%20http://www.spsl.nsc.ru/FullText/konfe/&#1040;&#1088;&#1082;&#1090;&#1054;&#1073;&#1097;2020.pdf" TargetMode="External"/><Relationship Id="rId108" Type="http://schemas.openxmlformats.org/officeDocument/2006/relationships/hyperlink" Target="URL:%20https://www.elibrary.ru/contents.asp?id=44128354" TargetMode="External"/><Relationship Id="rId116" Type="http://schemas.openxmlformats.org/officeDocument/2006/relationships/hyperlink" Target="URL:%20http://www.spsl.nsc.ru/FullText/konfe/&#1053;&#1072;&#1094;&#1041;&#1077;&#1079;&#1056;&#1086;&#1089;2020.pdf" TargetMode="External"/><Relationship Id="rId124" Type="http://schemas.openxmlformats.org/officeDocument/2006/relationships/fontTable" Target="fontTable.xml"/><Relationship Id="rId20" Type="http://schemas.openxmlformats.org/officeDocument/2006/relationships/hyperlink" Target="https://doi.org/10.34925/EIP.2020.121.8.038" TargetMode="External"/><Relationship Id="rId41" Type="http://schemas.openxmlformats.org/officeDocument/2006/relationships/hyperlink" Target="https://doi.org/10.17308/meps.2020.4/2350" TargetMode="External"/><Relationship Id="rId54" Type="http://schemas.openxmlformats.org/officeDocument/2006/relationships/hyperlink" Target="https://doi.org/10.26310/2071&#8210;3010.2020.255.1.006" TargetMode="External"/><Relationship Id="rId62" Type="http://schemas.openxmlformats.org/officeDocument/2006/relationships/hyperlink" Target="https://doi.org/10.24891/re.18.7.1336" TargetMode="External"/><Relationship Id="rId70" Type="http://schemas.openxmlformats.org/officeDocument/2006/relationships/hyperlink" Target="URL:%20http://www.spsl.nsc.ru/FullText/konfe/&#1059;&#1087;&#1088;&#1053;&#1072;&#1091;&#1095;&#1058;&#1077;&#1093;&#1085;&#1055;&#1088;2020.pdf" TargetMode="External"/><Relationship Id="rId75" Type="http://schemas.openxmlformats.org/officeDocument/2006/relationships/hyperlink" Target="URL:%20http://www.spsl.nsc.ru/FullText/konfe/&#1059;&#1087;&#1088;&#1053;&#1072;&#1091;&#1095;&#1058;&#1077;&#1093;&#1085;&#1055;&#1088;2020.pdf" TargetMode="External"/><Relationship Id="rId83" Type="http://schemas.openxmlformats.org/officeDocument/2006/relationships/hyperlink" Target="URL:%20http://www.spsl.nsc.ru/FullText/konfe/&#1055;&#1086;&#1074;&#1059;&#1087;&#1088;&#1069;&#1082;&#1086;&#1085;&#1055;&#1086;&#1090;&#1055;&#1088;2020.pdf" TargetMode="External"/><Relationship Id="rId88" Type="http://schemas.openxmlformats.org/officeDocument/2006/relationships/hyperlink" Target="https://doi.org/10.34925/EIP.2020.121.8.193" TargetMode="External"/><Relationship Id="rId91" Type="http://schemas.openxmlformats.org/officeDocument/2006/relationships/hyperlink" Target="URL:%20http://www.spsl.nsc.ru/FullText/konfe/&#1052;&#1086;&#1076;&#1048;&#1085;&#1056;&#1077;&#1096;20201.pdf" TargetMode="External"/><Relationship Id="rId96" Type="http://schemas.openxmlformats.org/officeDocument/2006/relationships/hyperlink" Target="https://doi.org/10.25987/VSTU.2020.31.80.007" TargetMode="External"/><Relationship Id="rId111" Type="http://schemas.openxmlformats.org/officeDocument/2006/relationships/hyperlink" Target="URL:%20http://www.spsl.nsc.ru/FullText/konfe/&#1054;&#1073;&#1088;&#1072;&#1079;&#1050;&#1091;&#1083;&#1100;&#1090;&#1054;&#1073;&#1097;2020iz.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URL:%20https://elibrary.ru/contents.asp?id=43803316" TargetMode="External"/><Relationship Id="rId23" Type="http://schemas.openxmlformats.org/officeDocument/2006/relationships/hyperlink" Target="URL:%20https://www.elibrary.ru/contents.asp?id=42579695" TargetMode="External"/><Relationship Id="rId28" Type="http://schemas.openxmlformats.org/officeDocument/2006/relationships/hyperlink" Target="https://doi.org/10.33983/2075&#8210;1826&#8210;2020&#8210;2&#8210;102&#8210;112" TargetMode="External"/><Relationship Id="rId36" Type="http://schemas.openxmlformats.org/officeDocument/2006/relationships/hyperlink" Target="URL:%20http://www.spsl.nsc.ru/FullText/konfe/&#1069;&#1082;&#1086;&#1085;&#1055;&#1088;&#1072;&#1074;&#1086;2020.pdf" TargetMode="External"/><Relationship Id="rId49" Type="http://schemas.openxmlformats.org/officeDocument/2006/relationships/hyperlink" Target="URL:%20https://www.bibliosphere.ru/jour/issue/archive" TargetMode="External"/><Relationship Id="rId57" Type="http://schemas.openxmlformats.org/officeDocument/2006/relationships/hyperlink" Target="URL:%20https://elibrary.ru/contents.asp?titleid=27783" TargetMode="External"/><Relationship Id="rId106" Type="http://schemas.openxmlformats.org/officeDocument/2006/relationships/hyperlink" Target="URL:%20http://www.spsl.nsc.ru/FullText/konfe/&#1054;&#1073;&#1088;&#1072;&#1079;&#1050;&#1091;&#1083;&#1100;&#1090;&#1054;&#1073;&#1097;2020iz.pdf" TargetMode="External"/><Relationship Id="rId114" Type="http://schemas.openxmlformats.org/officeDocument/2006/relationships/hyperlink" Target="URL:%20http://www.spsl.nsc.ru/FullText/konfe/&#1054;&#1073;&#1088;&#1072;&#1079;&#1050;&#1091;&#1083;&#1100;&#1090;&#1054;&#1073;&#1097;2020iz.pdf" TargetMode="External"/><Relationship Id="rId119" Type="http://schemas.openxmlformats.org/officeDocument/2006/relationships/hyperlink" Target="URL:%20http://www.spsl.nsc.ru/FullText/konfe/elibrary_42885771_77679574.pdf" TargetMode="External"/><Relationship Id="rId10" Type="http://schemas.openxmlformats.org/officeDocument/2006/relationships/hyperlink" Target="https://doi.org/10.25586/RNU.V9276.20.03.P.175" TargetMode="External"/><Relationship Id="rId31" Type="http://schemas.openxmlformats.org/officeDocument/2006/relationships/hyperlink" Target="https://doi.org/10.25987/VSTU.2020.97.45.001" TargetMode="External"/><Relationship Id="rId44" Type="http://schemas.openxmlformats.org/officeDocument/2006/relationships/hyperlink" Target="URL:%20http://tsennosti.instet.ru/directions-2.html" TargetMode="External"/><Relationship Id="rId52" Type="http://schemas.openxmlformats.org/officeDocument/2006/relationships/hyperlink" Target="https://doi.org/10.26310/2071&#8210;3010.2020.255.1.007" TargetMode="External"/><Relationship Id="rId60" Type="http://schemas.openxmlformats.org/officeDocument/2006/relationships/hyperlink" Target="https://doi.org/10.26310/2071&#8210;3010.2020.255.1.008" TargetMode="External"/><Relationship Id="rId65" Type="http://schemas.openxmlformats.org/officeDocument/2006/relationships/hyperlink" Target="URL:%20http://www.viniti.ru/products/publications/pub-134048#issues" TargetMode="External"/><Relationship Id="rId73" Type="http://schemas.openxmlformats.org/officeDocument/2006/relationships/hyperlink" Target="https://doi.org/10.34925/EIP.2020.121.8.192" TargetMode="External"/><Relationship Id="rId78" Type="http://schemas.openxmlformats.org/officeDocument/2006/relationships/hyperlink" Target="https://doi.org/10.25987/VSTU.2020.13.13.007" TargetMode="External"/><Relationship Id="rId81" Type="http://schemas.openxmlformats.org/officeDocument/2006/relationships/hyperlink" Target="https://doi.org/10.24891/ea.19.8.1567" TargetMode="External"/><Relationship Id="rId86" Type="http://schemas.openxmlformats.org/officeDocument/2006/relationships/hyperlink" Target="https://doi.org/10.29141/2218&#8210;5003&#8210;2020&#8210;11&#8210;4&#8210;4" TargetMode="External"/><Relationship Id="rId94" Type="http://schemas.openxmlformats.org/officeDocument/2006/relationships/hyperlink" Target="URL:%20https://www.elibrary.ru/contents.asp?id=42489789" TargetMode="External"/><Relationship Id="rId99" Type="http://schemas.openxmlformats.org/officeDocument/2006/relationships/hyperlink" Target="https://doi.org/10.34925/EIP.2020.121.8.172" TargetMode="External"/><Relationship Id="rId101" Type="http://schemas.openxmlformats.org/officeDocument/2006/relationships/hyperlink" Target="URL:%20http://m-economy.ru/issues.php" TargetMode="External"/><Relationship Id="rId122" Type="http://schemas.openxmlformats.org/officeDocument/2006/relationships/hyperlink" Target="URL:%20http://www.spsl.nsc.ru/FullText/konfe/&#1059;&#1087;&#1088;&#1053;&#1072;&#1091;&#1095;&#1058;&#1077;&#1093;&#1085;&#1055;&#1088;2020.pdf"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URL:%20https://www.elibrary.ru/contents.asp?id=42489789" TargetMode="External"/><Relationship Id="rId18" Type="http://schemas.openxmlformats.org/officeDocument/2006/relationships/hyperlink" Target="https://doi.org/10.24891/ea.19.8.1388" TargetMode="External"/><Relationship Id="rId39" Type="http://schemas.openxmlformats.org/officeDocument/2006/relationships/hyperlink" Target="URL:%20https://www.elibrary.ru/contents.asp?id=41830105" TargetMode="External"/><Relationship Id="rId109" Type="http://schemas.openxmlformats.org/officeDocument/2006/relationships/hyperlink" Target="URL:%20https://www.elibrary.ru/item.asp?id=43086958" TargetMode="External"/><Relationship Id="rId34" Type="http://schemas.openxmlformats.org/officeDocument/2006/relationships/hyperlink" Target="URL:%20https://www.elibrary.ru/contents.asp?id=42579695" TargetMode="External"/><Relationship Id="rId50" Type="http://schemas.openxmlformats.org/officeDocument/2006/relationships/hyperlink" Target="https://doi.org/10.26310/2071&#8210;3010.2020.255.1.010" TargetMode="External"/><Relationship Id="rId55" Type="http://schemas.openxmlformats.org/officeDocument/2006/relationships/hyperlink" Target="URL:%20https://elibrary.ru/contents.asp?id=38532464" TargetMode="External"/><Relationship Id="rId76" Type="http://schemas.openxmlformats.org/officeDocument/2006/relationships/hyperlink" Target="URL:%20http://www.spsl.nsc.ru/FullText/konfe/&#1059;&#1087;&#1088;&#1053;&#1072;&#1091;&#1095;&#1058;&#1077;&#1093;&#1085;&#1055;&#1088;2020.pdf" TargetMode="External"/><Relationship Id="rId97" Type="http://schemas.openxmlformats.org/officeDocument/2006/relationships/hyperlink" Target="URL:%20https://elibrary.ru/contents.asp?id=43803316" TargetMode="External"/><Relationship Id="rId104" Type="http://schemas.openxmlformats.org/officeDocument/2006/relationships/hyperlink" Target="URL:%20http://www.spsl.nsc.ru/FullText/konfe/&#1040;&#1088;&#1082;&#1090;&#1054;&#1073;&#1097;2020.pdf" TargetMode="External"/><Relationship Id="rId120" Type="http://schemas.openxmlformats.org/officeDocument/2006/relationships/hyperlink" Target="URL:%20http://m-economy.ru/issues.php"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URL:%20http://www.spsl.nsc.ru/FullText/konfe/&#1059;&#1087;&#1088;&#1053;&#1072;&#1091;&#1095;&#1058;&#1077;&#1093;&#1085;&#1055;&#1088;2020.pdf" TargetMode="External"/><Relationship Id="rId92" Type="http://schemas.openxmlformats.org/officeDocument/2006/relationships/hyperlink" Target="URL:%20http://www.spsl.nsc.ru/FullText/konfe/&#1059;&#1087;&#1088;&#1053;&#1072;&#1091;&#1095;&#1058;&#1077;&#1093;&#1085;&#1055;&#1088;2020.pdf" TargetMode="External"/><Relationship Id="rId2" Type="http://schemas.openxmlformats.org/officeDocument/2006/relationships/styles" Target="styles.xml"/><Relationship Id="rId29" Type="http://schemas.openxmlformats.org/officeDocument/2006/relationships/hyperlink" Target="URL:%20http://www.spsl.nsc.ru/FullText/konfe/&#1040;&#1082;&#1090;&#1055;&#1088;&#1060;&#1091;&#1085;&#1076;&#1056;&#1072;&#1079;&#1074;2020.pdf" TargetMode="External"/><Relationship Id="rId24" Type="http://schemas.openxmlformats.org/officeDocument/2006/relationships/hyperlink" Target="URL:%20http://m-economy.ru/issues.php" TargetMode="External"/><Relationship Id="rId40" Type="http://schemas.openxmlformats.org/officeDocument/2006/relationships/hyperlink" Target="URL:%20http://www.spsl.nsc.ru/FullText/konfe/&#1040;&#1056;&#1043;&#1054;%202020.pdf" TargetMode="External"/><Relationship Id="rId45" Type="http://schemas.openxmlformats.org/officeDocument/2006/relationships/hyperlink" Target="URL:%20http://www.spsl.nsc.ru/FullText/konfe/&#1040;&#1088;&#1082;&#1090;&#1054;&#1073;&#1097;2020.pdf" TargetMode="External"/><Relationship Id="rId66" Type="http://schemas.openxmlformats.org/officeDocument/2006/relationships/hyperlink" Target="URL:%20http://m-economy.ru/issues.php" TargetMode="External"/><Relationship Id="rId87" Type="http://schemas.openxmlformats.org/officeDocument/2006/relationships/hyperlink" Target="URL:%20http://upravlenets.usue.ru/" TargetMode="External"/><Relationship Id="rId110" Type="http://schemas.openxmlformats.org/officeDocument/2006/relationships/hyperlink" Target="URL:%20https://elibrary.ru/contents.asp?id=44038014" TargetMode="External"/><Relationship Id="rId115" Type="http://schemas.openxmlformats.org/officeDocument/2006/relationships/hyperlink" Target="URL:%20http://www.spsl.nsc.ru/FullText/konfe/&#1054;&#1073;&#1088;&#1072;&#1079;&#1050;&#1091;&#1083;&#1100;&#1090;&#1054;&#1073;&#1097;2020iz.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rbis\Client64\BiblioPtr\p5-1TextBook.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C8E1D-8B30-4D04-8BA5-97B18692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p5-1TextBook.dot</Template>
  <TotalTime>0</TotalTime>
  <Pages>31</Pages>
  <Words>17184</Words>
  <Characters>97949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SPSTL SB RAS</Company>
  <LinksUpToDate>false</LinksUpToDate>
  <CharactersWithSpaces>114904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Балуткина Наталья Алексеевна</dc:creator>
  <cp:lastModifiedBy>User</cp:lastModifiedBy>
  <cp:revision>2</cp:revision>
  <dcterms:created xsi:type="dcterms:W3CDTF">2021-02-09T06:32:00Z</dcterms:created>
  <dcterms:modified xsi:type="dcterms:W3CDTF">2021-02-09T06:32:00Z</dcterms:modified>
</cp:coreProperties>
</file>