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A2" w:rsidRPr="00823C9D" w:rsidRDefault="00296FA2" w:rsidP="00823C9D">
      <w:pPr>
        <w:spacing w:after="0" w:line="360" w:lineRule="auto"/>
        <w:rPr>
          <w:b/>
          <w:sz w:val="28"/>
          <w:szCs w:val="28"/>
        </w:rPr>
      </w:pPr>
      <w:r w:rsidRPr="00823C9D">
        <w:rPr>
          <w:b/>
          <w:sz w:val="28"/>
          <w:szCs w:val="28"/>
        </w:rPr>
        <w:t xml:space="preserve">Исследование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 xml:space="preserve">структурно-фазового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 xml:space="preserve">состояния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 xml:space="preserve">жаропрочных никелевых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>сплавов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 xml:space="preserve"> в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 xml:space="preserve">процессе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>селективного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 xml:space="preserve"> лазерного </w:t>
      </w:r>
      <w:r w:rsidR="00823C9D">
        <w:rPr>
          <w:b/>
          <w:sz w:val="28"/>
          <w:szCs w:val="28"/>
        </w:rPr>
        <w:t xml:space="preserve"> </w:t>
      </w:r>
      <w:r w:rsidRPr="00823C9D">
        <w:rPr>
          <w:b/>
          <w:sz w:val="28"/>
          <w:szCs w:val="28"/>
        </w:rPr>
        <w:t>сплавления</w:t>
      </w:r>
    </w:p>
    <w:p w:rsidR="00823C9D" w:rsidRDefault="00823C9D" w:rsidP="00823C9D">
      <w:pPr>
        <w:spacing w:line="360" w:lineRule="auto"/>
        <w:rPr>
          <w:sz w:val="28"/>
          <w:szCs w:val="28"/>
        </w:rPr>
      </w:pPr>
    </w:p>
    <w:p w:rsidR="00296FA2" w:rsidRPr="00823C9D" w:rsidRDefault="00296FA2" w:rsidP="00823C9D">
      <w:pPr>
        <w:spacing w:line="360" w:lineRule="auto"/>
        <w:rPr>
          <w:sz w:val="28"/>
          <w:szCs w:val="28"/>
        </w:rPr>
      </w:pPr>
      <w:r w:rsidRPr="00823C9D">
        <w:rPr>
          <w:sz w:val="28"/>
          <w:szCs w:val="28"/>
        </w:rPr>
        <w:t>Лукина Е.А.</w:t>
      </w:r>
      <w:r w:rsidR="00823C9D">
        <w:rPr>
          <w:sz w:val="28"/>
          <w:szCs w:val="28"/>
        </w:rPr>
        <w:t>,</w:t>
      </w:r>
      <w:r w:rsidR="00823C9D" w:rsidRPr="00823C9D">
        <w:rPr>
          <w:sz w:val="28"/>
          <w:szCs w:val="28"/>
        </w:rPr>
        <w:t xml:space="preserve"> к.т.н</w:t>
      </w:r>
      <w:r w:rsidR="00823C9D">
        <w:rPr>
          <w:sz w:val="28"/>
          <w:szCs w:val="28"/>
        </w:rPr>
        <w:t>.;</w:t>
      </w:r>
      <w:r w:rsidRPr="00823C9D">
        <w:rPr>
          <w:sz w:val="28"/>
          <w:szCs w:val="28"/>
        </w:rPr>
        <w:t xml:space="preserve"> </w:t>
      </w:r>
      <w:r w:rsidR="00DC4C9E" w:rsidRPr="00823C9D">
        <w:rPr>
          <w:sz w:val="28"/>
          <w:szCs w:val="28"/>
        </w:rPr>
        <w:t xml:space="preserve"> </w:t>
      </w:r>
      <w:r w:rsidRPr="00823C9D">
        <w:rPr>
          <w:sz w:val="28"/>
          <w:szCs w:val="28"/>
        </w:rPr>
        <w:t>Орлов М</w:t>
      </w:r>
      <w:r w:rsidR="00DC4C9E" w:rsidRPr="00823C9D">
        <w:rPr>
          <w:sz w:val="28"/>
          <w:szCs w:val="28"/>
        </w:rPr>
        <w:t>.Р.</w:t>
      </w:r>
      <w:r w:rsidR="00823C9D">
        <w:rPr>
          <w:sz w:val="28"/>
          <w:szCs w:val="28"/>
        </w:rPr>
        <w:t>,</w:t>
      </w:r>
      <w:r w:rsidR="00823C9D" w:rsidRPr="00823C9D">
        <w:rPr>
          <w:sz w:val="28"/>
          <w:szCs w:val="28"/>
        </w:rPr>
        <w:t xml:space="preserve"> д.т.н.</w:t>
      </w:r>
      <w:r w:rsidR="00823C9D">
        <w:rPr>
          <w:sz w:val="28"/>
          <w:szCs w:val="28"/>
        </w:rPr>
        <w:t>;</w:t>
      </w:r>
      <w:r w:rsidR="00DC4C9E" w:rsidRPr="00823C9D">
        <w:rPr>
          <w:sz w:val="28"/>
          <w:szCs w:val="28"/>
        </w:rPr>
        <w:t xml:space="preserve"> </w:t>
      </w:r>
      <w:proofErr w:type="spellStart"/>
      <w:r w:rsidR="00DC4C9E" w:rsidRPr="00823C9D">
        <w:rPr>
          <w:sz w:val="28"/>
          <w:szCs w:val="28"/>
        </w:rPr>
        <w:t>Филонова</w:t>
      </w:r>
      <w:proofErr w:type="spellEnd"/>
      <w:r w:rsidR="00DC4C9E" w:rsidRPr="00823C9D">
        <w:rPr>
          <w:sz w:val="28"/>
          <w:szCs w:val="28"/>
        </w:rPr>
        <w:t xml:space="preserve"> Е.В.</w:t>
      </w:r>
      <w:r w:rsidR="00823C9D">
        <w:rPr>
          <w:sz w:val="28"/>
          <w:szCs w:val="28"/>
        </w:rPr>
        <w:t>;</w:t>
      </w:r>
      <w:r w:rsidR="00DC4C9E" w:rsidRPr="00823C9D">
        <w:rPr>
          <w:sz w:val="28"/>
          <w:szCs w:val="28"/>
        </w:rPr>
        <w:t xml:space="preserve"> </w:t>
      </w:r>
      <w:r w:rsidR="00823C9D">
        <w:rPr>
          <w:sz w:val="28"/>
          <w:szCs w:val="28"/>
        </w:rPr>
        <w:br/>
      </w:r>
      <w:proofErr w:type="spellStart"/>
      <w:r w:rsidRPr="00823C9D">
        <w:rPr>
          <w:sz w:val="28"/>
          <w:szCs w:val="28"/>
        </w:rPr>
        <w:t>Тренинков</w:t>
      </w:r>
      <w:proofErr w:type="spellEnd"/>
      <w:r w:rsidRPr="00823C9D">
        <w:rPr>
          <w:sz w:val="28"/>
          <w:szCs w:val="28"/>
        </w:rPr>
        <w:t xml:space="preserve"> И.А</w:t>
      </w:r>
      <w:r w:rsidR="00823C9D">
        <w:rPr>
          <w:sz w:val="28"/>
          <w:szCs w:val="28"/>
        </w:rPr>
        <w:t>.,</w:t>
      </w:r>
      <w:r w:rsidR="00823C9D" w:rsidRPr="00823C9D">
        <w:rPr>
          <w:sz w:val="28"/>
          <w:szCs w:val="28"/>
        </w:rPr>
        <w:t xml:space="preserve"> к.т.н.</w:t>
      </w:r>
      <w:r w:rsidR="00823C9D">
        <w:rPr>
          <w:sz w:val="28"/>
          <w:szCs w:val="28"/>
        </w:rPr>
        <w:t>;</w:t>
      </w:r>
      <w:r w:rsidRPr="00823C9D">
        <w:rPr>
          <w:sz w:val="28"/>
          <w:szCs w:val="28"/>
        </w:rPr>
        <w:t xml:space="preserve"> Зайцев Д.В.</w:t>
      </w:r>
    </w:p>
    <w:p w:rsidR="00823C9D" w:rsidRPr="005C2AD8" w:rsidRDefault="005C2AD8" w:rsidP="005C2AD8">
      <w:pPr>
        <w:spacing w:after="0" w:line="360" w:lineRule="auto"/>
        <w:jc w:val="both"/>
        <w:rPr>
          <w:i/>
          <w:sz w:val="28"/>
          <w:szCs w:val="28"/>
        </w:rPr>
      </w:pPr>
      <w:r w:rsidRPr="005C2AD8">
        <w:rPr>
          <w:i/>
          <w:sz w:val="28"/>
          <w:szCs w:val="28"/>
        </w:rPr>
        <w:t>Федеральное государственное унитарное предприятие «Всероссийский научно-исследовательский институт авиационных материалов» ГНЦ РФ</w:t>
      </w:r>
    </w:p>
    <w:p w:rsidR="005C2AD8" w:rsidRPr="005C2AD8" w:rsidRDefault="005C2AD8" w:rsidP="005C2AD8">
      <w:pPr>
        <w:spacing w:after="0" w:line="360" w:lineRule="auto"/>
        <w:jc w:val="both"/>
        <w:rPr>
          <w:sz w:val="28"/>
          <w:szCs w:val="28"/>
        </w:rPr>
      </w:pPr>
    </w:p>
    <w:p w:rsidR="00CA242B" w:rsidRPr="00823C9D" w:rsidRDefault="00DC4C9E" w:rsidP="00823C9D">
      <w:pPr>
        <w:spacing w:after="0" w:line="360" w:lineRule="auto"/>
        <w:ind w:firstLine="708"/>
        <w:rPr>
          <w:b/>
          <w:i/>
          <w:sz w:val="28"/>
          <w:szCs w:val="28"/>
        </w:rPr>
      </w:pPr>
      <w:r w:rsidRPr="00823C9D">
        <w:rPr>
          <w:b/>
          <w:i/>
          <w:sz w:val="28"/>
          <w:szCs w:val="28"/>
        </w:rPr>
        <w:t>Аннотация</w:t>
      </w:r>
      <w:r w:rsidR="00823C9D">
        <w:rPr>
          <w:b/>
          <w:i/>
          <w:sz w:val="28"/>
          <w:szCs w:val="28"/>
        </w:rPr>
        <w:t>:</w:t>
      </w:r>
    </w:p>
    <w:p w:rsidR="00D11B91" w:rsidRPr="00823C9D" w:rsidRDefault="00DC4C9E" w:rsidP="00823C9D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823C9D">
        <w:rPr>
          <w:sz w:val="28"/>
          <w:szCs w:val="28"/>
        </w:rPr>
        <w:t xml:space="preserve">Проведено исследование структурно-фазового состояния жаропрочного никелевого  сплава 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системы </w:t>
      </w:r>
      <w:proofErr w:type="spellStart"/>
      <w:r w:rsidRPr="00823C9D">
        <w:rPr>
          <w:bCs/>
          <w:color w:val="000000"/>
          <w:sz w:val="28"/>
          <w:szCs w:val="28"/>
        </w:rPr>
        <w:t>Ni</w:t>
      </w:r>
      <w:proofErr w:type="spellEnd"/>
      <w:r w:rsidRPr="00823C9D">
        <w:rPr>
          <w:bCs/>
          <w:color w:val="000000"/>
          <w:sz w:val="28"/>
          <w:szCs w:val="28"/>
        </w:rPr>
        <w:t>-</w:t>
      </w:r>
      <w:proofErr w:type="spellStart"/>
      <w:r w:rsidRPr="00823C9D">
        <w:rPr>
          <w:bCs/>
          <w:color w:val="000000"/>
          <w:sz w:val="28"/>
          <w:szCs w:val="28"/>
        </w:rPr>
        <w:t>Al</w:t>
      </w:r>
      <w:proofErr w:type="spellEnd"/>
      <w:r w:rsidRPr="00823C9D">
        <w:rPr>
          <w:bCs/>
          <w:color w:val="000000"/>
          <w:sz w:val="28"/>
          <w:szCs w:val="28"/>
        </w:rPr>
        <w:t>-W-</w:t>
      </w:r>
      <w:proofErr w:type="spellStart"/>
      <w:r w:rsidRPr="00823C9D">
        <w:rPr>
          <w:bCs/>
          <w:color w:val="000000"/>
          <w:sz w:val="28"/>
          <w:szCs w:val="28"/>
        </w:rPr>
        <w:t>Co</w:t>
      </w:r>
      <w:proofErr w:type="spellEnd"/>
      <w:r w:rsidRPr="00823C9D">
        <w:rPr>
          <w:bCs/>
          <w:color w:val="000000"/>
          <w:sz w:val="28"/>
          <w:szCs w:val="28"/>
        </w:rPr>
        <w:t>-</w:t>
      </w:r>
      <w:proofErr w:type="spellStart"/>
      <w:r w:rsidRPr="00823C9D">
        <w:rPr>
          <w:bCs/>
          <w:color w:val="000000"/>
          <w:sz w:val="28"/>
          <w:szCs w:val="28"/>
        </w:rPr>
        <w:t>Nb-Cr-Ti-Mo</w:t>
      </w:r>
      <w:proofErr w:type="spellEnd"/>
      <w:r w:rsidRPr="00823C9D">
        <w:rPr>
          <w:sz w:val="28"/>
          <w:szCs w:val="28"/>
        </w:rPr>
        <w:t>, полученного методом селективного лазерного сплавления. Структурные исследования проводились методами растровой, п</w:t>
      </w:r>
      <w:r w:rsidR="006B3A3F" w:rsidRPr="00823C9D">
        <w:rPr>
          <w:sz w:val="28"/>
          <w:szCs w:val="28"/>
        </w:rPr>
        <w:t>р</w:t>
      </w:r>
      <w:r w:rsidRPr="00823C9D">
        <w:rPr>
          <w:sz w:val="28"/>
          <w:szCs w:val="28"/>
        </w:rPr>
        <w:t>освечивающей электронной микроскопии и рентгеноструктурного анализа [1]. Установлен фазовый состав в исходном состоянии, а также после термической</w:t>
      </w:r>
      <w:r w:rsidR="006B3A3F" w:rsidRPr="00823C9D">
        <w:rPr>
          <w:sz w:val="28"/>
          <w:szCs w:val="28"/>
        </w:rPr>
        <w:t xml:space="preserve"> обработки</w:t>
      </w:r>
      <w:r w:rsidRPr="00823C9D">
        <w:rPr>
          <w:sz w:val="28"/>
          <w:szCs w:val="28"/>
        </w:rPr>
        <w:t xml:space="preserve">. В исходном состоянии после СЛС в структуре присутствуют пересыщенный </w:t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67"/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2D"/>
      </w:r>
      <w:r w:rsidRPr="00823C9D">
        <w:rPr>
          <w:color w:val="000000"/>
          <w:sz w:val="28"/>
          <w:szCs w:val="28"/>
          <w:shd w:val="clear" w:color="auto" w:fill="FFFFFF"/>
        </w:rPr>
        <w:t xml:space="preserve">твердый раствор и карбидные частицы </w:t>
      </w:r>
      <w:proofErr w:type="spellStart"/>
      <w:r w:rsidRPr="00823C9D">
        <w:rPr>
          <w:color w:val="000000"/>
          <w:sz w:val="28"/>
          <w:szCs w:val="28"/>
          <w:shd w:val="clear" w:color="auto" w:fill="FFFFFF"/>
          <w:lang w:val="en-US"/>
        </w:rPr>
        <w:t>MeC</w:t>
      </w:r>
      <w:proofErr w:type="spellEnd"/>
      <w:r w:rsidRPr="00823C9D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823C9D">
        <w:rPr>
          <w:color w:val="000000"/>
          <w:sz w:val="28"/>
          <w:szCs w:val="28"/>
          <w:shd w:val="clear" w:color="auto" w:fill="FFFFFF"/>
        </w:rPr>
        <w:t>Ме</w:t>
      </w:r>
      <w:proofErr w:type="spellEnd"/>
      <w:r w:rsidRPr="00823C9D">
        <w:rPr>
          <w:color w:val="000000"/>
          <w:sz w:val="28"/>
          <w:szCs w:val="28"/>
          <w:shd w:val="clear" w:color="auto" w:fill="FFFFFF"/>
        </w:rPr>
        <w:t xml:space="preserve"> = 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Ti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, Мо, 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W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) с ГЦК кристаллической решеткой. По наличию на </w:t>
      </w:r>
      <w:proofErr w:type="spellStart"/>
      <w:r w:rsidRPr="00823C9D">
        <w:rPr>
          <w:color w:val="000000"/>
          <w:sz w:val="28"/>
          <w:szCs w:val="28"/>
          <w:shd w:val="clear" w:color="auto" w:fill="FFFFFF"/>
        </w:rPr>
        <w:t>дифрактограмме</w:t>
      </w:r>
      <w:proofErr w:type="spellEnd"/>
      <w:r w:rsidRPr="00823C9D">
        <w:rPr>
          <w:color w:val="000000"/>
          <w:sz w:val="28"/>
          <w:szCs w:val="28"/>
          <w:shd w:val="clear" w:color="auto" w:fill="FFFFFF"/>
        </w:rPr>
        <w:t xml:space="preserve"> сверхструктурных максимумов выявлено упорядочение никелевого твердого раствора. Показано, что в ходе дополнительной термической обработки происходит изменение типа карбидных частиц </w:t>
      </w:r>
      <w:r w:rsidRPr="00823C9D">
        <w:rPr>
          <w:sz w:val="28"/>
          <w:szCs w:val="28"/>
          <w:shd w:val="clear" w:color="auto" w:fill="FFFFFF"/>
        </w:rPr>
        <w:t>на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 </w:t>
      </w:r>
      <w:r w:rsidRPr="00823C9D">
        <w:rPr>
          <w:sz w:val="28"/>
          <w:szCs w:val="28"/>
          <w:shd w:val="clear" w:color="auto" w:fill="FFFFFF"/>
        </w:rPr>
        <w:t>Ме</w:t>
      </w:r>
      <w:r w:rsidRPr="00823C9D">
        <w:rPr>
          <w:sz w:val="28"/>
          <w:szCs w:val="28"/>
          <w:shd w:val="clear" w:color="auto" w:fill="FFFFFF"/>
          <w:vertAlign w:val="subscript"/>
        </w:rPr>
        <w:t>6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 и однозначно фиксируется присутствие </w:t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67"/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823C9D">
        <w:rPr>
          <w:color w:val="000000"/>
          <w:sz w:val="28"/>
          <w:szCs w:val="28"/>
          <w:shd w:val="clear" w:color="auto" w:fill="FFFFFF"/>
        </w:rPr>
        <w:t>(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Ni</w:t>
      </w:r>
      <w:r w:rsidRPr="00823C9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Pr="00823C9D">
        <w:rPr>
          <w:color w:val="000000"/>
          <w:sz w:val="28"/>
          <w:szCs w:val="28"/>
          <w:shd w:val="clear" w:color="auto" w:fill="FFFFFF"/>
        </w:rPr>
        <w:t>)</w:t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2D"/>
      </w:r>
      <w:r w:rsidRPr="00823C9D">
        <w:rPr>
          <w:color w:val="000000"/>
          <w:sz w:val="28"/>
          <w:szCs w:val="28"/>
          <w:shd w:val="clear" w:color="auto" w:fill="FFFFFF"/>
        </w:rPr>
        <w:t xml:space="preserve">упрочняющей фазы. Особенностью структурного состояния жаропрочного никелевого сплава после лазерной перекристаллизации является наличие текстуры: </w:t>
      </w:r>
      <w:r w:rsidRPr="00823C9D">
        <w:rPr>
          <w:sz w:val="28"/>
          <w:szCs w:val="28"/>
        </w:rPr>
        <w:t>в плоскости движения лазерного луча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 </w:t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67"/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2D"/>
      </w:r>
      <w:r w:rsidRPr="00823C9D">
        <w:rPr>
          <w:color w:val="000000"/>
          <w:sz w:val="28"/>
          <w:szCs w:val="28"/>
          <w:shd w:val="clear" w:color="auto" w:fill="FFFFFF"/>
        </w:rPr>
        <w:t xml:space="preserve">твердый раствор имеет </w:t>
      </w:r>
      <w:r w:rsidRPr="00823C9D">
        <w:rPr>
          <w:sz w:val="28"/>
          <w:szCs w:val="28"/>
        </w:rPr>
        <w:t xml:space="preserve">преимущественную ориентировку {100}, а в поперечном сечении </w:t>
      </w:r>
      <w:r w:rsidRPr="00823C9D">
        <w:rPr>
          <w:sz w:val="28"/>
          <w:szCs w:val="28"/>
          <w:shd w:val="clear" w:color="auto" w:fill="FFFFFF"/>
        </w:rPr>
        <w:t xml:space="preserve">повышенной интенсивностью обладает отражение (220). </w:t>
      </w:r>
      <w:r w:rsidR="006B3A3F" w:rsidRPr="00823C9D">
        <w:rPr>
          <w:sz w:val="28"/>
          <w:szCs w:val="28"/>
          <w:shd w:val="clear" w:color="auto" w:fill="FFFFFF"/>
        </w:rPr>
        <w:t xml:space="preserve">Установлено, что </w:t>
      </w:r>
      <w:r w:rsidR="006B3A3F" w:rsidRPr="00823C9D">
        <w:rPr>
          <w:iCs/>
          <w:sz w:val="28"/>
          <w:szCs w:val="28"/>
          <w:shd w:val="clear" w:color="auto" w:fill="FFFFFF"/>
        </w:rPr>
        <w:t xml:space="preserve">уменьшение энергетического воздействия обуславливает уменьшение </w:t>
      </w:r>
      <w:r w:rsidR="006B3A3F" w:rsidRPr="00823C9D">
        <w:rPr>
          <w:iCs/>
          <w:sz w:val="28"/>
          <w:szCs w:val="28"/>
          <w:shd w:val="clear" w:color="auto" w:fill="FFFFFF"/>
        </w:rPr>
        <w:lastRenderedPageBreak/>
        <w:t>размера ячейки и сопровождается рентгеновскими эффектами уширения дифракционных максимумов и рассеиванием текстуры.</w:t>
      </w:r>
      <w:r w:rsidR="00D11B91" w:rsidRPr="00823C9D">
        <w:rPr>
          <w:iCs/>
          <w:sz w:val="28"/>
          <w:szCs w:val="28"/>
          <w:shd w:val="clear" w:color="auto" w:fill="FFFFFF"/>
        </w:rPr>
        <w:t xml:space="preserve"> </w:t>
      </w:r>
      <w:r w:rsidR="00D11B91" w:rsidRPr="00823C9D">
        <w:rPr>
          <w:color w:val="000000"/>
          <w:sz w:val="28"/>
          <w:szCs w:val="28"/>
          <w:shd w:val="clear" w:color="auto" w:fill="FFFFFF"/>
        </w:rPr>
        <w:t>Важно отметить, что после применения отжига обнаружен эффект «</w:t>
      </w:r>
      <w:proofErr w:type="spellStart"/>
      <w:r w:rsidR="00D11B91" w:rsidRPr="00823C9D">
        <w:rPr>
          <w:color w:val="000000"/>
          <w:sz w:val="28"/>
          <w:szCs w:val="28"/>
          <w:shd w:val="clear" w:color="auto" w:fill="FFFFFF"/>
        </w:rPr>
        <w:t>залечивания</w:t>
      </w:r>
      <w:proofErr w:type="spellEnd"/>
      <w:r w:rsidR="00D11B91" w:rsidRPr="00823C9D">
        <w:rPr>
          <w:color w:val="000000"/>
          <w:sz w:val="28"/>
          <w:szCs w:val="28"/>
          <w:shd w:val="clear" w:color="auto" w:fill="FFFFFF"/>
        </w:rPr>
        <w:t>» горячих трещин.  Этот эффект может быть связан с диффузионными процессами легирующих элементов в объеме фрагмента, вблизи высокоугловой границы, а также релаксацией термических напряжений в ходе высокотемпературного нагрева. При увеличении времени отжига до 8ч эффект «</w:t>
      </w:r>
      <w:proofErr w:type="spellStart"/>
      <w:r w:rsidR="00D11B91" w:rsidRPr="00823C9D">
        <w:rPr>
          <w:color w:val="000000"/>
          <w:sz w:val="28"/>
          <w:szCs w:val="28"/>
          <w:shd w:val="clear" w:color="auto" w:fill="FFFFFF"/>
        </w:rPr>
        <w:t>залечивания</w:t>
      </w:r>
      <w:proofErr w:type="spellEnd"/>
      <w:r w:rsidR="00D11B91" w:rsidRPr="00823C9D">
        <w:rPr>
          <w:color w:val="000000"/>
          <w:sz w:val="28"/>
          <w:szCs w:val="28"/>
          <w:shd w:val="clear" w:color="auto" w:fill="FFFFFF"/>
        </w:rPr>
        <w:t xml:space="preserve">» становится заметнее. </w:t>
      </w:r>
    </w:p>
    <w:p w:rsidR="00823C9D" w:rsidRPr="00823C9D" w:rsidRDefault="00823C9D" w:rsidP="00823C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823C9D">
        <w:rPr>
          <w:b/>
          <w:bCs/>
          <w:i/>
          <w:color w:val="000000"/>
          <w:sz w:val="28"/>
          <w:szCs w:val="28"/>
        </w:rPr>
        <w:t>Ключевые слова:</w:t>
      </w:r>
    </w:p>
    <w:p w:rsidR="00D11B91" w:rsidRPr="00823C9D" w:rsidRDefault="00823C9D" w:rsidP="00823C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iCs/>
          <w:color w:val="000000"/>
          <w:sz w:val="28"/>
          <w:szCs w:val="28"/>
        </w:rPr>
      </w:pPr>
      <w:bookmarkStart w:id="0" w:name="_GoBack"/>
      <w:r>
        <w:rPr>
          <w:iCs/>
          <w:color w:val="000000"/>
          <w:sz w:val="28"/>
          <w:szCs w:val="28"/>
        </w:rPr>
        <w:t>с</w:t>
      </w:r>
      <w:r w:rsidR="00D11B91" w:rsidRPr="00823C9D">
        <w:rPr>
          <w:iCs/>
          <w:color w:val="000000"/>
          <w:sz w:val="28"/>
          <w:szCs w:val="28"/>
        </w:rPr>
        <w:t>елективное лазерное сплавление (СЛС), формирование структуры, лазерная обработка, отжиг, жаропрочные никелевые сплавы</w:t>
      </w:r>
      <w:r w:rsidR="00795A15" w:rsidRPr="00823C9D">
        <w:rPr>
          <w:iCs/>
          <w:color w:val="000000"/>
          <w:sz w:val="28"/>
          <w:szCs w:val="28"/>
        </w:rPr>
        <w:t>, ячейки, фрагменты, фронт кристаллизации.</w:t>
      </w:r>
      <w:bookmarkEnd w:id="0"/>
    </w:p>
    <w:p w:rsidR="00D11B91" w:rsidRPr="00823C9D" w:rsidRDefault="00D11B91" w:rsidP="00823C9D">
      <w:pPr>
        <w:autoSpaceDE w:val="0"/>
        <w:autoSpaceDN w:val="0"/>
        <w:adjustRightInd w:val="0"/>
        <w:spacing w:after="0" w:line="360" w:lineRule="auto"/>
        <w:rPr>
          <w:iCs/>
          <w:color w:val="000000"/>
          <w:sz w:val="28"/>
          <w:szCs w:val="28"/>
        </w:rPr>
      </w:pPr>
    </w:p>
    <w:p w:rsidR="00DC4C9E" w:rsidRPr="00823C9D" w:rsidRDefault="00DC4C9E" w:rsidP="00823C9D">
      <w:pPr>
        <w:spacing w:after="0" w:line="360" w:lineRule="auto"/>
        <w:ind w:firstLine="708"/>
        <w:jc w:val="center"/>
        <w:rPr>
          <w:b/>
          <w:sz w:val="28"/>
          <w:szCs w:val="28"/>
        </w:rPr>
      </w:pPr>
    </w:p>
    <w:p w:rsidR="00502054" w:rsidRPr="00823C9D" w:rsidRDefault="00502054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Вследствие неравновесных условий направленной кристаллизации по существующим технологиям монокристаллические лопатки характеризуются химической и структурной неоднородностью в пределах дендритных ячеек монокристалла. Указанная неоднородность обусловлена дендритной сегрегацией (</w:t>
      </w:r>
      <w:proofErr w:type="spellStart"/>
      <w:r w:rsidRPr="00823C9D">
        <w:rPr>
          <w:sz w:val="28"/>
          <w:szCs w:val="28"/>
        </w:rPr>
        <w:t>микросегрегация</w:t>
      </w:r>
      <w:proofErr w:type="spellEnd"/>
      <w:r w:rsidRPr="00823C9D">
        <w:rPr>
          <w:sz w:val="28"/>
          <w:szCs w:val="28"/>
        </w:rPr>
        <w:t xml:space="preserve">) легирующих элементов при кристаллизации монокристалла, приводящая к формированию периодической дендритной структуры, сохраняющейся при всех технологических нагревах, и являющейся причиной образования ТПУ-фаз в процессе длительной эксплуатации. </w:t>
      </w:r>
    </w:p>
    <w:p w:rsidR="00013874" w:rsidRPr="00823C9D" w:rsidRDefault="00502054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Применение технологии </w:t>
      </w:r>
      <w:proofErr w:type="spellStart"/>
      <w:r w:rsidRPr="00823C9D">
        <w:rPr>
          <w:sz w:val="28"/>
          <w:szCs w:val="28"/>
        </w:rPr>
        <w:t>гранульной</w:t>
      </w:r>
      <w:proofErr w:type="spellEnd"/>
      <w:r w:rsidRPr="00823C9D">
        <w:rPr>
          <w:sz w:val="28"/>
          <w:szCs w:val="28"/>
        </w:rPr>
        <w:t xml:space="preserve"> металлургии и аддитивных технологий </w:t>
      </w:r>
      <w:r w:rsidR="0065277E" w:rsidRPr="00823C9D">
        <w:rPr>
          <w:sz w:val="28"/>
          <w:szCs w:val="28"/>
        </w:rPr>
        <w:t xml:space="preserve">для </w:t>
      </w:r>
      <w:r w:rsidRPr="00823C9D">
        <w:rPr>
          <w:sz w:val="28"/>
          <w:szCs w:val="28"/>
        </w:rPr>
        <w:t>получения сложных конструкций с использованием селективного лазерного сплавления (СЛС) позволяет существенно снизить химическую и структурную неоднородность сплава, полностью устранить эффект анизотропии физико-механических характеристик.</w:t>
      </w:r>
    </w:p>
    <w:p w:rsidR="00441951" w:rsidRPr="00823C9D" w:rsidRDefault="00441951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rFonts w:eastAsia="Times New Roman"/>
          <w:sz w:val="28"/>
          <w:szCs w:val="28"/>
          <w:lang w:eastAsia="ru-RU"/>
        </w:rPr>
        <w:lastRenderedPageBreak/>
        <w:t xml:space="preserve">Порошки (гранулы) получают с применением установки </w:t>
      </w:r>
      <w:r w:rsidRPr="00823C9D">
        <w:rPr>
          <w:rFonts w:eastAsia="Times New Roman"/>
          <w:sz w:val="28"/>
          <w:szCs w:val="28"/>
          <w:lang w:val="en-US" w:eastAsia="ru-RU"/>
        </w:rPr>
        <w:t>HERMIGA</w:t>
      </w:r>
      <w:r w:rsidRPr="00823C9D">
        <w:rPr>
          <w:rFonts w:eastAsia="Times New Roman"/>
          <w:sz w:val="28"/>
          <w:szCs w:val="28"/>
          <w:lang w:eastAsia="ru-RU"/>
        </w:rPr>
        <w:t>10/100</w:t>
      </w:r>
      <w:r w:rsidRPr="00823C9D">
        <w:rPr>
          <w:rFonts w:eastAsia="Times New Roman"/>
          <w:sz w:val="28"/>
          <w:szCs w:val="28"/>
          <w:lang w:val="en-US" w:eastAsia="ru-RU"/>
        </w:rPr>
        <w:t>VI</w:t>
      </w:r>
      <w:r w:rsidRPr="00823C9D">
        <w:rPr>
          <w:rFonts w:eastAsia="Times New Roman"/>
          <w:sz w:val="28"/>
          <w:szCs w:val="28"/>
          <w:lang w:eastAsia="ru-RU"/>
        </w:rPr>
        <w:t xml:space="preserve">, имеющей основной рабочий диапазон частиц 10-100мкм. Система получения мелкодисперсных металлических порошков включает в себя: собственно </w:t>
      </w:r>
      <w:proofErr w:type="spellStart"/>
      <w:r w:rsidRPr="00823C9D">
        <w:rPr>
          <w:rFonts w:eastAsia="Times New Roman"/>
          <w:sz w:val="28"/>
          <w:szCs w:val="28"/>
          <w:lang w:eastAsia="ru-RU"/>
        </w:rPr>
        <w:t>атомайзер</w:t>
      </w:r>
      <w:proofErr w:type="spellEnd"/>
      <w:r w:rsidRPr="00823C9D">
        <w:rPr>
          <w:rFonts w:eastAsia="Times New Roman"/>
          <w:sz w:val="28"/>
          <w:szCs w:val="28"/>
          <w:lang w:eastAsia="ru-RU"/>
        </w:rPr>
        <w:t xml:space="preserve"> HERMIGA10/100VI и систему рассева и упаковки порошков в контролируемой атмосфере. Полученные порошки после фракционного контроля и контроля дефектности используют для СЛС. </w:t>
      </w:r>
      <w:r w:rsidRPr="00823C9D">
        <w:rPr>
          <w:rFonts w:eastAsia="Times New Roman"/>
          <w:sz w:val="28"/>
          <w:szCs w:val="28"/>
        </w:rPr>
        <w:t xml:space="preserve">Селективное сплавление проводят на установке </w:t>
      </w:r>
      <w:r w:rsidRPr="00823C9D">
        <w:rPr>
          <w:rFonts w:eastAsia="Times New Roman"/>
          <w:sz w:val="28"/>
          <w:szCs w:val="28"/>
          <w:lang w:val="en-US"/>
        </w:rPr>
        <w:t>Concept</w:t>
      </w:r>
      <w:r w:rsidRPr="00823C9D">
        <w:rPr>
          <w:rFonts w:eastAsia="Times New Roman"/>
          <w:sz w:val="28"/>
          <w:szCs w:val="28"/>
        </w:rPr>
        <w:t xml:space="preserve"> </w:t>
      </w:r>
      <w:r w:rsidRPr="00823C9D">
        <w:rPr>
          <w:rFonts w:eastAsia="Times New Roman"/>
          <w:sz w:val="28"/>
          <w:szCs w:val="28"/>
          <w:lang w:val="en-US"/>
        </w:rPr>
        <w:t>Laser</w:t>
      </w:r>
      <w:r w:rsidRPr="00823C9D">
        <w:rPr>
          <w:rFonts w:eastAsia="Times New Roman"/>
          <w:sz w:val="28"/>
          <w:szCs w:val="28"/>
        </w:rPr>
        <w:t xml:space="preserve"> </w:t>
      </w:r>
      <w:r w:rsidRPr="00823C9D">
        <w:rPr>
          <w:rFonts w:eastAsia="Times New Roman"/>
          <w:sz w:val="28"/>
          <w:szCs w:val="28"/>
          <w:lang w:val="en-US"/>
        </w:rPr>
        <w:t>M</w:t>
      </w:r>
      <w:r w:rsidRPr="00823C9D">
        <w:rPr>
          <w:rFonts w:eastAsia="Times New Roman"/>
          <w:sz w:val="28"/>
          <w:szCs w:val="28"/>
        </w:rPr>
        <w:t xml:space="preserve">2 </w:t>
      </w:r>
      <w:proofErr w:type="spellStart"/>
      <w:r w:rsidRPr="00823C9D">
        <w:rPr>
          <w:rFonts w:eastAsia="Times New Roman"/>
          <w:sz w:val="28"/>
          <w:szCs w:val="28"/>
          <w:lang w:val="en-US"/>
        </w:rPr>
        <w:t>Cusing</w:t>
      </w:r>
      <w:proofErr w:type="spellEnd"/>
      <w:r w:rsidRPr="00823C9D">
        <w:rPr>
          <w:rFonts w:eastAsia="Times New Roman"/>
          <w:sz w:val="28"/>
          <w:szCs w:val="28"/>
        </w:rPr>
        <w:t xml:space="preserve">, оснащенной </w:t>
      </w:r>
      <w:proofErr w:type="spellStart"/>
      <w:r w:rsidRPr="00823C9D">
        <w:rPr>
          <w:rFonts w:eastAsia="Times New Roman"/>
          <w:sz w:val="28"/>
          <w:szCs w:val="28"/>
        </w:rPr>
        <w:t>Yb:YAG</w:t>
      </w:r>
      <w:proofErr w:type="spellEnd"/>
      <w:r w:rsidRPr="00823C9D">
        <w:rPr>
          <w:rFonts w:eastAsia="Times New Roman"/>
          <w:sz w:val="28"/>
          <w:szCs w:val="28"/>
        </w:rPr>
        <w:t xml:space="preserve"> оптоволоконным лазером с диодной накачкой мощностью 400 Вт и длиной волны 1069нм. Далее изготавливают образцы для исследований, варьируя энергетические параметры лазера и примен</w:t>
      </w:r>
      <w:r w:rsidR="00FA2C73" w:rsidRPr="00823C9D">
        <w:rPr>
          <w:rFonts w:eastAsia="Times New Roman"/>
          <w:sz w:val="28"/>
          <w:szCs w:val="28"/>
        </w:rPr>
        <w:t>яя различные варианты штриховки [2,</w:t>
      </w:r>
      <w:r w:rsidR="00823C9D">
        <w:rPr>
          <w:rFonts w:eastAsia="Times New Roman"/>
          <w:sz w:val="28"/>
          <w:szCs w:val="28"/>
        </w:rPr>
        <w:t xml:space="preserve"> </w:t>
      </w:r>
      <w:r w:rsidR="00FA2C73" w:rsidRPr="00823C9D">
        <w:rPr>
          <w:rFonts w:eastAsia="Times New Roman"/>
          <w:sz w:val="28"/>
          <w:szCs w:val="28"/>
        </w:rPr>
        <w:t>3</w:t>
      </w:r>
      <w:r w:rsidR="00422792" w:rsidRPr="00823C9D">
        <w:rPr>
          <w:rFonts w:eastAsia="Times New Roman"/>
          <w:sz w:val="28"/>
          <w:szCs w:val="28"/>
        </w:rPr>
        <w:t>, 4</w:t>
      </w:r>
      <w:r w:rsidR="00FA2C73" w:rsidRPr="00823C9D">
        <w:rPr>
          <w:rFonts w:eastAsia="Times New Roman"/>
          <w:sz w:val="28"/>
          <w:szCs w:val="28"/>
        </w:rPr>
        <w:t>]</w:t>
      </w:r>
      <w:r w:rsidRPr="00823C9D">
        <w:rPr>
          <w:rFonts w:eastAsia="Times New Roman"/>
          <w:sz w:val="28"/>
          <w:szCs w:val="28"/>
        </w:rPr>
        <w:t xml:space="preserve"> </w:t>
      </w:r>
    </w:p>
    <w:p w:rsidR="0065277E" w:rsidRPr="00823C9D" w:rsidRDefault="0065277E" w:rsidP="00823C9D">
      <w:pPr>
        <w:spacing w:after="0" w:line="360" w:lineRule="auto"/>
        <w:ind w:firstLine="709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Применяемые для СЛС гранулы имеют ряд особенностей. Исследование микроструктуры гранул </w:t>
      </w:r>
      <w:r w:rsidR="00347ABC" w:rsidRPr="00823C9D">
        <w:rPr>
          <w:sz w:val="28"/>
          <w:szCs w:val="28"/>
        </w:rPr>
        <w:t xml:space="preserve">показало </w:t>
      </w:r>
      <w:r w:rsidRPr="00823C9D">
        <w:rPr>
          <w:sz w:val="28"/>
          <w:szCs w:val="28"/>
        </w:rPr>
        <w:t>отсутствие какой-либо сегрегационной неоднородности</w:t>
      </w:r>
      <w:r w:rsidR="00C506D6" w:rsidRPr="00823C9D">
        <w:rPr>
          <w:sz w:val="28"/>
          <w:szCs w:val="28"/>
        </w:rPr>
        <w:t>.</w:t>
      </w:r>
      <w:r w:rsidRPr="00823C9D">
        <w:rPr>
          <w:sz w:val="28"/>
          <w:szCs w:val="28"/>
        </w:rPr>
        <w:t xml:space="preserve"> </w:t>
      </w:r>
      <w:r w:rsidR="007E74D8" w:rsidRPr="00823C9D">
        <w:rPr>
          <w:sz w:val="28"/>
          <w:szCs w:val="28"/>
        </w:rPr>
        <w:t>Периодичность дендритной структ</w:t>
      </w:r>
      <w:r w:rsidR="00823C9D">
        <w:rPr>
          <w:sz w:val="28"/>
          <w:szCs w:val="28"/>
        </w:rPr>
        <w:t>уры в гранулах составляет 1,5–</w:t>
      </w:r>
      <w:r w:rsidR="007E74D8" w:rsidRPr="00823C9D">
        <w:rPr>
          <w:sz w:val="28"/>
          <w:szCs w:val="28"/>
        </w:rPr>
        <w:t>2,5 мкм. В</w:t>
      </w:r>
      <w:r w:rsidRPr="00823C9D">
        <w:rPr>
          <w:sz w:val="28"/>
          <w:szCs w:val="28"/>
        </w:rPr>
        <w:t xml:space="preserve"> структуре </w:t>
      </w:r>
      <w:r w:rsidR="007E74D8" w:rsidRPr="00823C9D">
        <w:rPr>
          <w:sz w:val="28"/>
          <w:szCs w:val="28"/>
        </w:rPr>
        <w:t xml:space="preserve">присутствуют </w:t>
      </w:r>
      <w:r w:rsidRPr="00823C9D">
        <w:rPr>
          <w:sz w:val="28"/>
          <w:szCs w:val="28"/>
        </w:rPr>
        <w:t>два типа микропор:</w:t>
      </w:r>
    </w:p>
    <w:p w:rsidR="0065277E" w:rsidRPr="00823C9D" w:rsidRDefault="00823C9D" w:rsidP="00823C9D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65277E" w:rsidRPr="00823C9D">
        <w:rPr>
          <w:sz w:val="28"/>
          <w:szCs w:val="28"/>
        </w:rPr>
        <w:t xml:space="preserve"> сферические поры размером до 20 мкм</w:t>
      </w:r>
      <w:r w:rsidR="007E74D8" w:rsidRPr="00823C9D">
        <w:rPr>
          <w:sz w:val="28"/>
          <w:szCs w:val="28"/>
        </w:rPr>
        <w:t xml:space="preserve">, </w:t>
      </w:r>
      <w:r w:rsidR="0065277E" w:rsidRPr="00823C9D">
        <w:rPr>
          <w:sz w:val="28"/>
          <w:szCs w:val="28"/>
        </w:rPr>
        <w:t>соответствующие газонаполненным порам в исходных гранулах;</w:t>
      </w:r>
    </w:p>
    <w:p w:rsidR="0065277E" w:rsidRPr="00823C9D" w:rsidRDefault="00823C9D" w:rsidP="00823C9D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65277E" w:rsidRPr="00823C9D">
        <w:rPr>
          <w:sz w:val="28"/>
          <w:szCs w:val="28"/>
        </w:rPr>
        <w:t xml:space="preserve"> мелкие поры неправильной формы размером до 5 мкм</w:t>
      </w:r>
      <w:r w:rsidR="007E74D8" w:rsidRPr="00823C9D">
        <w:rPr>
          <w:sz w:val="28"/>
          <w:szCs w:val="28"/>
        </w:rPr>
        <w:t>.</w:t>
      </w:r>
    </w:p>
    <w:p w:rsidR="00441951" w:rsidRPr="00823C9D" w:rsidRDefault="00441951" w:rsidP="00823C9D">
      <w:pPr>
        <w:spacing w:after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23C9D">
        <w:rPr>
          <w:sz w:val="28"/>
          <w:szCs w:val="28"/>
        </w:rPr>
        <w:t xml:space="preserve">Полученный методом СЛС материал имеет структурную иерархию: </w:t>
      </w:r>
      <w:r w:rsidR="00CA19AE" w:rsidRPr="00823C9D">
        <w:rPr>
          <w:sz w:val="28"/>
          <w:szCs w:val="28"/>
        </w:rPr>
        <w:t xml:space="preserve">сплавление </w:t>
      </w:r>
      <w:r w:rsidR="00CA242B" w:rsidRPr="00823C9D">
        <w:rPr>
          <w:sz w:val="28"/>
          <w:szCs w:val="28"/>
        </w:rPr>
        <w:t>гранул размером 50</w:t>
      </w:r>
      <w:r w:rsidR="00823C9D">
        <w:rPr>
          <w:sz w:val="28"/>
          <w:szCs w:val="28"/>
        </w:rPr>
        <w:t xml:space="preserve"> </w:t>
      </w:r>
      <w:r w:rsidR="00CA242B" w:rsidRPr="00823C9D">
        <w:rPr>
          <w:sz w:val="28"/>
          <w:szCs w:val="28"/>
        </w:rPr>
        <w:t xml:space="preserve">мкм </w:t>
      </w:r>
      <w:r w:rsidR="00CA19AE" w:rsidRPr="00823C9D">
        <w:rPr>
          <w:sz w:val="28"/>
          <w:szCs w:val="28"/>
        </w:rPr>
        <w:t xml:space="preserve">приводит к образованию фронтов кристаллизации (ванн расплава), на границе которого располагаются центры кристаллизации, которые в ходе быстрой кристаллизации становятся центрами для зарождения стержнеобразных кристаллов. </w:t>
      </w:r>
      <w:r w:rsidRPr="00823C9D">
        <w:rPr>
          <w:sz w:val="28"/>
          <w:szCs w:val="28"/>
          <w:shd w:val="clear" w:color="auto" w:fill="FFFFFF"/>
        </w:rPr>
        <w:t xml:space="preserve">Ячейки объединены в области (фрагменты), внутри которых ориентация ячеек одинаковая. </w:t>
      </w:r>
      <w:r w:rsidR="00CA19AE" w:rsidRPr="00823C9D">
        <w:rPr>
          <w:sz w:val="28"/>
          <w:szCs w:val="28"/>
          <w:shd w:val="clear" w:color="auto" w:fill="FFFFFF"/>
        </w:rPr>
        <w:t xml:space="preserve">Фрагменты разделены высокоугловыми границами. </w:t>
      </w:r>
      <w:r w:rsidRPr="00823C9D">
        <w:rPr>
          <w:sz w:val="28"/>
          <w:szCs w:val="28"/>
          <w:shd w:val="clear" w:color="auto" w:fill="FFFFFF"/>
        </w:rPr>
        <w:t>По границам ячеек наблюдается выделение округлых, дисперсных (≈200нм) частиц карбидов сложного состава</w:t>
      </w:r>
      <w:r w:rsidR="00CA19AE" w:rsidRPr="00823C9D">
        <w:rPr>
          <w:sz w:val="28"/>
          <w:szCs w:val="28"/>
          <w:shd w:val="clear" w:color="auto" w:fill="FFFFFF"/>
        </w:rPr>
        <w:t>.</w:t>
      </w:r>
    </w:p>
    <w:p w:rsidR="00CC60B7" w:rsidRPr="00823C9D" w:rsidRDefault="00CC60B7" w:rsidP="00823C9D">
      <w:pPr>
        <w:spacing w:after="0" w:line="360" w:lineRule="auto"/>
        <w:jc w:val="center"/>
        <w:rPr>
          <w:sz w:val="28"/>
          <w:szCs w:val="28"/>
          <w:shd w:val="clear" w:color="auto" w:fill="FFFFFF"/>
        </w:rPr>
      </w:pPr>
      <w:r w:rsidRPr="00823C9D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07FDFE4" wp14:editId="74BD1DC5">
            <wp:extent cx="3649072" cy="2494483"/>
            <wp:effectExtent l="0" t="0" r="8890" b="1270"/>
            <wp:docPr id="17" name="Рисунок 17" descr="D:\ЕВА\ЕВА\ГРАНТЫ\РФФИ\РФФИ 2015\РЕЗУЛЬТАТЫ 2015\ВСЕ С РЭМ101 по 2015\EVA ADT\GS6K\180-800\180-80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ЕВА\ЕВА\ГРАНТЫ\РФФИ\РФФИ 2015\РЕЗУЛЬТАТЫ 2015\ВСЕ С РЭМ101 по 2015\EVA ADT\GS6K\180-800\180-800_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9" r="5415"/>
                    <a:stretch/>
                  </pic:blipFill>
                  <pic:spPr bwMode="auto">
                    <a:xfrm>
                      <a:off x="0" y="0"/>
                      <a:ext cx="3649530" cy="24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1EE" w:rsidRPr="00823C9D" w:rsidRDefault="003E61EE" w:rsidP="00823C9D">
      <w:pPr>
        <w:spacing w:after="0" w:line="360" w:lineRule="auto"/>
        <w:ind w:firstLine="708"/>
        <w:jc w:val="center"/>
        <w:rPr>
          <w:sz w:val="28"/>
          <w:szCs w:val="28"/>
          <w:shd w:val="clear" w:color="auto" w:fill="FFFFFF"/>
        </w:rPr>
      </w:pPr>
    </w:p>
    <w:p w:rsidR="003E61EE" w:rsidRDefault="00823C9D" w:rsidP="00823C9D">
      <w:pPr>
        <w:spacing w:after="0" w:line="360" w:lineRule="auto"/>
        <w:ind w:firstLine="708"/>
        <w:jc w:val="center"/>
        <w:rPr>
          <w:szCs w:val="28"/>
          <w:shd w:val="clear" w:color="auto" w:fill="FFFFFF"/>
        </w:rPr>
      </w:pPr>
      <w:proofErr w:type="gramStart"/>
      <w:r w:rsidRPr="00823C9D">
        <w:rPr>
          <w:szCs w:val="28"/>
          <w:shd w:val="clear" w:color="auto" w:fill="FFFFFF"/>
        </w:rPr>
        <w:t xml:space="preserve">Рис. </w:t>
      </w:r>
      <w:r w:rsidR="003E61EE" w:rsidRPr="00823C9D">
        <w:rPr>
          <w:szCs w:val="28"/>
          <w:shd w:val="clear" w:color="auto" w:fill="FFFFFF"/>
        </w:rPr>
        <w:t xml:space="preserve">1 </w:t>
      </w:r>
      <w:r w:rsidRPr="00823C9D">
        <w:rPr>
          <w:szCs w:val="28"/>
        </w:rPr>
        <w:t xml:space="preserve">– </w:t>
      </w:r>
      <w:r w:rsidR="003E61EE" w:rsidRPr="00823C9D">
        <w:rPr>
          <w:szCs w:val="28"/>
          <w:shd w:val="clear" w:color="auto" w:fill="FFFFFF"/>
        </w:rPr>
        <w:t>Структура сплава ЖС6К-ВИ, полученные по технологии СЛС</w:t>
      </w:r>
      <w:proofErr w:type="gramEnd"/>
    </w:p>
    <w:p w:rsidR="00823C9D" w:rsidRPr="00823C9D" w:rsidRDefault="00823C9D" w:rsidP="00823C9D">
      <w:pPr>
        <w:spacing w:after="0" w:line="360" w:lineRule="auto"/>
        <w:ind w:firstLine="708"/>
        <w:jc w:val="center"/>
        <w:rPr>
          <w:szCs w:val="28"/>
          <w:shd w:val="clear" w:color="auto" w:fill="FFFFFF"/>
        </w:rPr>
      </w:pPr>
    </w:p>
    <w:p w:rsidR="00CA19AE" w:rsidRPr="00823C9D" w:rsidRDefault="00CA242B" w:rsidP="00823C9D">
      <w:pPr>
        <w:spacing w:after="0" w:line="384" w:lineRule="auto"/>
        <w:ind w:firstLine="709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Задачей работы по исследованию структурно-фазового состояния СЛС-материала является</w:t>
      </w:r>
      <w:r w:rsidRPr="00823C9D">
        <w:rPr>
          <w:b/>
          <w:sz w:val="28"/>
          <w:szCs w:val="28"/>
        </w:rPr>
        <w:t xml:space="preserve"> </w:t>
      </w:r>
      <w:r w:rsidR="00CA19AE" w:rsidRPr="00823C9D">
        <w:rPr>
          <w:sz w:val="28"/>
          <w:szCs w:val="28"/>
        </w:rPr>
        <w:t xml:space="preserve"> изуч</w:t>
      </w:r>
      <w:r w:rsidRPr="00823C9D">
        <w:rPr>
          <w:sz w:val="28"/>
          <w:szCs w:val="28"/>
        </w:rPr>
        <w:t>ение</w:t>
      </w:r>
      <w:r w:rsidR="00CA19AE" w:rsidRPr="00823C9D">
        <w:rPr>
          <w:sz w:val="28"/>
          <w:szCs w:val="28"/>
        </w:rPr>
        <w:t xml:space="preserve"> влияние технологических параметров, в частности энергетическое воздействие на структуру</w:t>
      </w:r>
      <w:r w:rsidR="00573159" w:rsidRPr="00823C9D">
        <w:rPr>
          <w:sz w:val="28"/>
          <w:szCs w:val="28"/>
        </w:rPr>
        <w:t xml:space="preserve"> с целью </w:t>
      </w:r>
      <w:r w:rsidR="00CA19AE" w:rsidRPr="00823C9D">
        <w:rPr>
          <w:sz w:val="28"/>
          <w:szCs w:val="28"/>
        </w:rPr>
        <w:t xml:space="preserve">получить однородный, изотропный </w:t>
      </w:r>
      <w:r w:rsidR="00573159" w:rsidRPr="00823C9D">
        <w:rPr>
          <w:sz w:val="28"/>
          <w:szCs w:val="28"/>
        </w:rPr>
        <w:t xml:space="preserve">бездефектный </w:t>
      </w:r>
      <w:r w:rsidR="002240B4" w:rsidRPr="00823C9D">
        <w:rPr>
          <w:sz w:val="28"/>
          <w:szCs w:val="28"/>
        </w:rPr>
        <w:t>материал.</w:t>
      </w:r>
    </w:p>
    <w:p w:rsidR="001D382F" w:rsidRPr="00823C9D" w:rsidRDefault="00573159" w:rsidP="00823C9D">
      <w:pPr>
        <w:spacing w:after="0" w:line="384" w:lineRule="auto"/>
        <w:ind w:firstLine="709"/>
        <w:jc w:val="both"/>
        <w:rPr>
          <w:i/>
          <w:iCs/>
          <w:sz w:val="28"/>
          <w:szCs w:val="28"/>
        </w:rPr>
      </w:pPr>
      <w:r w:rsidRPr="00823C9D">
        <w:rPr>
          <w:sz w:val="28"/>
          <w:szCs w:val="28"/>
        </w:rPr>
        <w:t xml:space="preserve">Методами ПЭМ и РЭМ изучено строение ячеистой структуры, ее геометрические параметры. </w:t>
      </w:r>
      <w:r w:rsidR="001D382F" w:rsidRPr="00823C9D">
        <w:rPr>
          <w:sz w:val="28"/>
          <w:szCs w:val="28"/>
        </w:rPr>
        <w:t>При изменении энергетического воздействия лазера средний диаметр ячеек уменьшается от 0,7</w:t>
      </w:r>
      <w:r w:rsidR="00823C9D">
        <w:rPr>
          <w:sz w:val="28"/>
          <w:szCs w:val="28"/>
        </w:rPr>
        <w:t xml:space="preserve"> </w:t>
      </w:r>
      <w:r w:rsidR="001D382F" w:rsidRPr="00823C9D">
        <w:rPr>
          <w:sz w:val="28"/>
          <w:szCs w:val="28"/>
        </w:rPr>
        <w:t>мкм до 0,5</w:t>
      </w:r>
      <w:r w:rsidR="00823C9D">
        <w:rPr>
          <w:sz w:val="28"/>
          <w:szCs w:val="28"/>
        </w:rPr>
        <w:t xml:space="preserve"> </w:t>
      </w:r>
      <w:r w:rsidR="001D382F" w:rsidRPr="00823C9D">
        <w:rPr>
          <w:sz w:val="28"/>
          <w:szCs w:val="28"/>
        </w:rPr>
        <w:t xml:space="preserve">мкм. </w:t>
      </w:r>
      <w:r w:rsidRPr="00823C9D">
        <w:rPr>
          <w:sz w:val="28"/>
          <w:szCs w:val="28"/>
        </w:rPr>
        <w:t>Установлено, что границы ячеек представляют собой скопления дислокаций вокруг дисперсных выделений карбидов. Внутри ячеек наблюдается распа</w:t>
      </w:r>
      <w:r w:rsidR="001D382F" w:rsidRPr="00823C9D">
        <w:rPr>
          <w:sz w:val="28"/>
          <w:szCs w:val="28"/>
        </w:rPr>
        <w:t>д</w:t>
      </w:r>
      <w:r w:rsidRPr="00823C9D">
        <w:rPr>
          <w:sz w:val="28"/>
          <w:szCs w:val="28"/>
        </w:rPr>
        <w:t xml:space="preserve"> с образованием </w:t>
      </w:r>
      <w:proofErr w:type="spellStart"/>
      <w:r w:rsidRPr="00823C9D">
        <w:rPr>
          <w:sz w:val="28"/>
          <w:szCs w:val="28"/>
        </w:rPr>
        <w:t>наноразмерной</w:t>
      </w:r>
      <w:proofErr w:type="spellEnd"/>
      <w:r w:rsidRPr="00823C9D">
        <w:rPr>
          <w:sz w:val="28"/>
          <w:szCs w:val="28"/>
        </w:rPr>
        <w:t xml:space="preserve">, не имеющей четкой огранки </w:t>
      </w:r>
      <w:r w:rsidRPr="00823C9D">
        <w:rPr>
          <w:sz w:val="28"/>
          <w:szCs w:val="28"/>
          <w:lang w:val="el-GR"/>
        </w:rPr>
        <w:t>γ</w:t>
      </w:r>
      <w:proofErr w:type="gramStart"/>
      <w:r w:rsidRPr="00823C9D">
        <w:rPr>
          <w:sz w:val="28"/>
          <w:szCs w:val="28"/>
          <w:lang w:val="el-GR"/>
        </w:rPr>
        <w:t>'</w:t>
      </w:r>
      <w:r w:rsidRPr="00823C9D">
        <w:rPr>
          <w:sz w:val="28"/>
          <w:szCs w:val="28"/>
        </w:rPr>
        <w:t>-</w:t>
      </w:r>
      <w:proofErr w:type="gramEnd"/>
      <w:r w:rsidRPr="00823C9D">
        <w:rPr>
          <w:sz w:val="28"/>
          <w:szCs w:val="28"/>
        </w:rPr>
        <w:t>фазы</w:t>
      </w:r>
      <w:r w:rsidR="00901C5F" w:rsidRPr="00823C9D">
        <w:rPr>
          <w:sz w:val="28"/>
          <w:szCs w:val="28"/>
        </w:rPr>
        <w:t xml:space="preserve"> (рис.</w:t>
      </w:r>
      <w:r w:rsidR="00823C9D">
        <w:rPr>
          <w:sz w:val="28"/>
          <w:szCs w:val="28"/>
        </w:rPr>
        <w:t xml:space="preserve"> </w:t>
      </w:r>
      <w:r w:rsidR="003E61EE" w:rsidRPr="00823C9D">
        <w:rPr>
          <w:sz w:val="28"/>
          <w:szCs w:val="28"/>
        </w:rPr>
        <w:t>2</w:t>
      </w:r>
      <w:r w:rsidR="00901C5F" w:rsidRPr="00823C9D">
        <w:rPr>
          <w:sz w:val="28"/>
          <w:szCs w:val="28"/>
        </w:rPr>
        <w:t>)</w:t>
      </w:r>
      <w:r w:rsidR="001D382F" w:rsidRPr="00823C9D">
        <w:rPr>
          <w:sz w:val="28"/>
          <w:szCs w:val="28"/>
        </w:rPr>
        <w:t xml:space="preserve">. </w:t>
      </w:r>
      <w:r w:rsidR="001D382F" w:rsidRPr="00823C9D">
        <w:rPr>
          <w:i/>
          <w:iCs/>
          <w:sz w:val="28"/>
          <w:szCs w:val="28"/>
        </w:rPr>
        <w:t>Уменьшение энергетического воздействия обуславливает уменьшение размера ячейки и сопровождается рентгеновскими эффектами уширения дифракционных максимумов и рассеиванием текстуры.</w:t>
      </w:r>
    </w:p>
    <w:p w:rsidR="003E61EE" w:rsidRDefault="003E61EE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823C9D" w:rsidRDefault="00823C9D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823C9D" w:rsidRPr="00823C9D" w:rsidRDefault="00823C9D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  <w:r w:rsidRPr="00823C9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2BF6A5" wp14:editId="2FA1D6F5">
            <wp:simplePos x="0" y="0"/>
            <wp:positionH relativeFrom="column">
              <wp:posOffset>3110865</wp:posOffset>
            </wp:positionH>
            <wp:positionV relativeFrom="paragraph">
              <wp:posOffset>109220</wp:posOffset>
            </wp:positionV>
            <wp:extent cx="2632075" cy="2245360"/>
            <wp:effectExtent l="0" t="0" r="0" b="2540"/>
            <wp:wrapNone/>
            <wp:docPr id="10" name="Picture 10" descr="D:\ЕВА\ЕВА\ГРАНТЫ\РФФИ\РФФИ 2015\РЕЗУЛЬТАТЫ 2015\SLM TEM\GS6K slm 180 600\29000X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:\ЕВА\ЕВА\ГРАНТЫ\РФФИ\РФФИ 2015\РЕЗУЛЬТАТЫ 2015\SLM TEM\GS6K slm 180 600\29000X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/>
                    <a:stretch/>
                  </pic:blipFill>
                  <pic:spPr bwMode="auto">
                    <a:xfrm>
                      <a:off x="0" y="0"/>
                      <a:ext cx="26320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C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6EC045A0" wp14:editId="613BF60C">
            <wp:simplePos x="0" y="0"/>
            <wp:positionH relativeFrom="column">
              <wp:posOffset>16510</wp:posOffset>
            </wp:positionH>
            <wp:positionV relativeFrom="paragraph">
              <wp:posOffset>109220</wp:posOffset>
            </wp:positionV>
            <wp:extent cx="2677160" cy="2244725"/>
            <wp:effectExtent l="0" t="0" r="8890" b="3175"/>
            <wp:wrapNone/>
            <wp:docPr id="4" name="Picture 11" descr="D:\ЕВА\ЕВА\ГРАНТЫ\РФФИ\РФФИ 2015\РЕЗУЛЬТАТЫ 2015\SLM TEM\GS6K slm 180 600\15000X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D:\ЕВА\ЕВА\ГРАНТЫ\РФФИ\РФФИ 2015\РЕЗУЛЬТАТЫ 2015\SLM TEM\GS6K slm 180 600\15000X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" t="16518"/>
                    <a:stretch/>
                  </pic:blipFill>
                  <pic:spPr bwMode="auto">
                    <a:xfrm>
                      <a:off x="0" y="0"/>
                      <a:ext cx="267716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2240B4" w:rsidRPr="00823C9D" w:rsidRDefault="002240B4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2240B4" w:rsidRPr="00823C9D" w:rsidRDefault="002240B4" w:rsidP="00823C9D">
      <w:pPr>
        <w:spacing w:after="0" w:line="360" w:lineRule="auto"/>
        <w:ind w:firstLine="708"/>
        <w:jc w:val="both"/>
        <w:rPr>
          <w:i/>
          <w:iCs/>
          <w:sz w:val="28"/>
          <w:szCs w:val="28"/>
        </w:rPr>
      </w:pPr>
    </w:p>
    <w:p w:rsidR="002240B4" w:rsidRPr="00823C9D" w:rsidRDefault="00901C5F" w:rsidP="00823C9D">
      <w:pPr>
        <w:tabs>
          <w:tab w:val="left" w:pos="4412"/>
        </w:tabs>
        <w:spacing w:after="0" w:line="360" w:lineRule="auto"/>
        <w:ind w:firstLine="708"/>
        <w:jc w:val="both"/>
        <w:rPr>
          <w:i/>
          <w:iCs/>
          <w:sz w:val="28"/>
          <w:szCs w:val="28"/>
        </w:rPr>
      </w:pPr>
      <w:r w:rsidRPr="00823C9D">
        <w:rPr>
          <w:i/>
          <w:iCs/>
          <w:sz w:val="28"/>
          <w:szCs w:val="28"/>
        </w:rPr>
        <w:tab/>
      </w:r>
    </w:p>
    <w:p w:rsidR="00901C5F" w:rsidRPr="00823C9D" w:rsidRDefault="00823C9D" w:rsidP="00823C9D">
      <w:pPr>
        <w:tabs>
          <w:tab w:val="left" w:pos="4412"/>
        </w:tabs>
        <w:spacing w:after="0" w:line="360" w:lineRule="auto"/>
        <w:jc w:val="center"/>
        <w:rPr>
          <w:iCs/>
          <w:szCs w:val="28"/>
        </w:rPr>
      </w:pPr>
      <w:r w:rsidRPr="00823C9D">
        <w:rPr>
          <w:iCs/>
          <w:szCs w:val="28"/>
        </w:rPr>
        <w:t>Рис.</w:t>
      </w:r>
      <w:r w:rsidR="00901C5F" w:rsidRPr="00823C9D">
        <w:rPr>
          <w:iCs/>
          <w:szCs w:val="28"/>
        </w:rPr>
        <w:t xml:space="preserve"> </w:t>
      </w:r>
      <w:r w:rsidR="003E61EE" w:rsidRPr="00823C9D">
        <w:rPr>
          <w:iCs/>
          <w:szCs w:val="28"/>
        </w:rPr>
        <w:t>2</w:t>
      </w:r>
      <w:r w:rsidR="00901C5F" w:rsidRPr="00823C9D">
        <w:rPr>
          <w:iCs/>
          <w:szCs w:val="28"/>
        </w:rPr>
        <w:t xml:space="preserve"> </w:t>
      </w:r>
      <w:r w:rsidRPr="00823C9D">
        <w:rPr>
          <w:szCs w:val="28"/>
        </w:rPr>
        <w:t xml:space="preserve">– </w:t>
      </w:r>
      <w:r w:rsidR="00901C5F" w:rsidRPr="00823C9D">
        <w:rPr>
          <w:iCs/>
          <w:szCs w:val="28"/>
        </w:rPr>
        <w:t>Ячеистая структура: а) частицы карбидов; б) частицы γ</w:t>
      </w:r>
      <w:proofErr w:type="gramStart"/>
      <w:r w:rsidR="00901C5F" w:rsidRPr="00823C9D">
        <w:rPr>
          <w:iCs/>
          <w:szCs w:val="28"/>
        </w:rPr>
        <w:t>'-</w:t>
      </w:r>
      <w:proofErr w:type="gramEnd"/>
      <w:r w:rsidR="00901C5F" w:rsidRPr="00823C9D">
        <w:rPr>
          <w:iCs/>
          <w:szCs w:val="28"/>
        </w:rPr>
        <w:t>фазы</w:t>
      </w:r>
    </w:p>
    <w:p w:rsidR="00823C9D" w:rsidRDefault="00823C9D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A6925" w:rsidRPr="00823C9D" w:rsidRDefault="009A6925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Выявлена корреляция между количеством подведённой к материалу энергии, остротой кристаллографической текстуры и удельным количеством трещин в материале. Чем больше подведено энергии, тем выше термические напряжения, которые </w:t>
      </w:r>
      <w:proofErr w:type="spellStart"/>
      <w:r w:rsidRPr="00823C9D">
        <w:rPr>
          <w:sz w:val="28"/>
          <w:szCs w:val="28"/>
        </w:rPr>
        <w:t>релаксируют</w:t>
      </w:r>
      <w:proofErr w:type="spellEnd"/>
      <w:r w:rsidRPr="00823C9D">
        <w:rPr>
          <w:sz w:val="28"/>
          <w:szCs w:val="28"/>
        </w:rPr>
        <w:t xml:space="preserve"> путём образования трещин, и острее кристаллографическая текстура</w:t>
      </w:r>
      <w:r w:rsidR="00422792" w:rsidRPr="00823C9D">
        <w:rPr>
          <w:sz w:val="28"/>
          <w:szCs w:val="28"/>
        </w:rPr>
        <w:t xml:space="preserve"> [5]</w:t>
      </w:r>
      <w:r w:rsidRPr="00823C9D">
        <w:rPr>
          <w:sz w:val="28"/>
          <w:szCs w:val="28"/>
        </w:rPr>
        <w:t>. При уменьшении подведённой энергии снижаются термические напряжения, уменьшается удельное количество трещин и рассеивается текстура</w:t>
      </w:r>
      <w:r w:rsidR="00951F70" w:rsidRPr="00823C9D">
        <w:rPr>
          <w:sz w:val="28"/>
          <w:szCs w:val="28"/>
        </w:rPr>
        <w:t xml:space="preserve"> (рис.</w:t>
      </w:r>
      <w:r w:rsidR="00823C9D">
        <w:rPr>
          <w:sz w:val="28"/>
          <w:szCs w:val="28"/>
        </w:rPr>
        <w:t xml:space="preserve"> </w:t>
      </w:r>
      <w:r w:rsidR="003E61EE" w:rsidRPr="00823C9D">
        <w:rPr>
          <w:sz w:val="28"/>
          <w:szCs w:val="28"/>
        </w:rPr>
        <w:t>3</w:t>
      </w:r>
      <w:r w:rsidR="00951F70" w:rsidRPr="00823C9D">
        <w:rPr>
          <w:sz w:val="28"/>
          <w:szCs w:val="28"/>
        </w:rPr>
        <w:t>)</w:t>
      </w:r>
      <w:r w:rsidRPr="00823C9D">
        <w:rPr>
          <w:sz w:val="28"/>
          <w:szCs w:val="28"/>
        </w:rPr>
        <w:t xml:space="preserve">. Таким образом, прямая полюсная фигура является структурно чувствительным параметром для оценки </w:t>
      </w:r>
      <w:proofErr w:type="spellStart"/>
      <w:r w:rsidRPr="00823C9D">
        <w:rPr>
          <w:sz w:val="28"/>
          <w:szCs w:val="28"/>
        </w:rPr>
        <w:t>трещиностойкости</w:t>
      </w:r>
      <w:proofErr w:type="spellEnd"/>
      <w:r w:rsidRPr="00823C9D">
        <w:rPr>
          <w:sz w:val="28"/>
          <w:szCs w:val="28"/>
        </w:rPr>
        <w:t xml:space="preserve"> материала</w:t>
      </w:r>
      <w:r w:rsidR="00422792" w:rsidRPr="00823C9D">
        <w:rPr>
          <w:sz w:val="28"/>
          <w:szCs w:val="28"/>
        </w:rPr>
        <w:t xml:space="preserve"> [6,</w:t>
      </w:r>
      <w:r w:rsidR="00823C9D">
        <w:rPr>
          <w:sz w:val="28"/>
          <w:szCs w:val="28"/>
        </w:rPr>
        <w:t xml:space="preserve"> </w:t>
      </w:r>
      <w:r w:rsidR="00422792" w:rsidRPr="00823C9D">
        <w:rPr>
          <w:sz w:val="28"/>
          <w:szCs w:val="28"/>
        </w:rPr>
        <w:t>7]</w:t>
      </w:r>
      <w:r w:rsidRPr="00823C9D">
        <w:rPr>
          <w:sz w:val="28"/>
          <w:szCs w:val="28"/>
        </w:rPr>
        <w:t>.</w:t>
      </w: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45B0BFD" wp14:editId="43E7DCC0">
            <wp:simplePos x="0" y="0"/>
            <wp:positionH relativeFrom="column">
              <wp:posOffset>67945</wp:posOffset>
            </wp:positionH>
            <wp:positionV relativeFrom="paragraph">
              <wp:posOffset>189230</wp:posOffset>
            </wp:positionV>
            <wp:extent cx="2684145" cy="1616075"/>
            <wp:effectExtent l="0" t="0" r="1905" b="3175"/>
            <wp:wrapNone/>
            <wp:docPr id="7173" name="Picture 15" descr="D:\ЕВА\ЕВА\ГРАНТЫ\РФФИ\РФФИ 2015\РЕЗУЛЬТАТЫ 2015\ЖС6К_texture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5" descr="D:\ЕВА\ЕВА\ГРАНТЫ\РФФИ\РФФИ 2015\РЕЗУЛЬТАТЫ 2015\ЖС6К_texture (2)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12773" r="12056" b="10111"/>
                    <a:stretch/>
                  </pic:blipFill>
                  <pic:spPr bwMode="auto">
                    <a:xfrm>
                      <a:off x="0" y="0"/>
                      <a:ext cx="268414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C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0C848C" wp14:editId="4845BDAF">
            <wp:simplePos x="0" y="0"/>
            <wp:positionH relativeFrom="column">
              <wp:posOffset>2987040</wp:posOffset>
            </wp:positionH>
            <wp:positionV relativeFrom="paragraph">
              <wp:posOffset>189902</wp:posOffset>
            </wp:positionV>
            <wp:extent cx="2971365" cy="1594714"/>
            <wp:effectExtent l="0" t="0" r="635" b="5715"/>
            <wp:wrapNone/>
            <wp:docPr id="7171" name="Picture 13" descr="D:\ЕВА\ЕВА\ГРАНТЫ\РФФИ\РФФИ 2015\РЕЗУЛЬТАТЫ 2015\ЖС6К_texture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3" descr="D:\ЕВА\ЕВА\ГРАНТЫ\РФФИ\РФФИ 2015\РЕЗУЛЬТАТЫ 2015\ЖС6К_texture (2)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1" t="27228" r="10713" b="4061"/>
                    <a:stretch/>
                  </pic:blipFill>
                  <pic:spPr bwMode="auto">
                    <a:xfrm>
                      <a:off x="0" y="0"/>
                      <a:ext cx="2971365" cy="15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01C5F" w:rsidRPr="00823C9D" w:rsidRDefault="00901C5F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23C9D" w:rsidRDefault="00823C9D" w:rsidP="00823C9D">
      <w:pPr>
        <w:spacing w:after="0" w:line="360" w:lineRule="auto"/>
        <w:jc w:val="center"/>
        <w:rPr>
          <w:szCs w:val="28"/>
        </w:rPr>
      </w:pPr>
      <w:r w:rsidRPr="00823C9D">
        <w:rPr>
          <w:szCs w:val="28"/>
        </w:rPr>
        <w:t>Рис.</w:t>
      </w:r>
      <w:r w:rsidR="00951F70" w:rsidRPr="00823C9D">
        <w:rPr>
          <w:szCs w:val="28"/>
        </w:rPr>
        <w:t xml:space="preserve"> </w:t>
      </w:r>
      <w:r w:rsidR="003E61EE" w:rsidRPr="00823C9D">
        <w:rPr>
          <w:szCs w:val="28"/>
        </w:rPr>
        <w:t>3</w:t>
      </w:r>
      <w:r w:rsidR="00951F70" w:rsidRPr="00823C9D">
        <w:rPr>
          <w:szCs w:val="28"/>
        </w:rPr>
        <w:t xml:space="preserve"> </w:t>
      </w:r>
      <w:r w:rsidRPr="00823C9D">
        <w:rPr>
          <w:szCs w:val="28"/>
        </w:rPr>
        <w:t xml:space="preserve">– </w:t>
      </w:r>
      <w:r w:rsidR="00951F70" w:rsidRPr="00823C9D">
        <w:rPr>
          <w:szCs w:val="28"/>
        </w:rPr>
        <w:t xml:space="preserve">Текстура материала после энергетического воздействия лазера: </w:t>
      </w:r>
    </w:p>
    <w:p w:rsidR="00951F70" w:rsidRPr="00823C9D" w:rsidRDefault="00951F70" w:rsidP="00823C9D">
      <w:pPr>
        <w:spacing w:after="0" w:line="360" w:lineRule="auto"/>
        <w:jc w:val="center"/>
        <w:rPr>
          <w:szCs w:val="28"/>
        </w:rPr>
      </w:pPr>
      <w:r w:rsidRPr="00823C9D">
        <w:rPr>
          <w:szCs w:val="28"/>
        </w:rPr>
        <w:t>а) 600 мм/сек; б) 1000мм/сек</w:t>
      </w:r>
    </w:p>
    <w:p w:rsidR="009A6925" w:rsidRPr="00823C9D" w:rsidRDefault="001D382F" w:rsidP="00823C9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823C9D">
        <w:rPr>
          <w:sz w:val="28"/>
          <w:szCs w:val="28"/>
        </w:rPr>
        <w:lastRenderedPageBreak/>
        <w:t xml:space="preserve">С применением рентгеноспектрального микроанализа с локальностью 2нм исследованы химические </w:t>
      </w:r>
      <w:proofErr w:type="spellStart"/>
      <w:r w:rsidRPr="00823C9D">
        <w:rPr>
          <w:sz w:val="28"/>
          <w:szCs w:val="28"/>
        </w:rPr>
        <w:t>микронеоднородности</w:t>
      </w:r>
      <w:proofErr w:type="spellEnd"/>
      <w:r w:rsidRPr="00823C9D">
        <w:rPr>
          <w:sz w:val="28"/>
          <w:szCs w:val="28"/>
        </w:rPr>
        <w:t xml:space="preserve"> в масштабе одной ячейки. Такого рода исследования позволяют проанализировать флуктуации состава по основным  </w:t>
      </w:r>
      <w:r w:rsidRPr="00823C9D">
        <w:rPr>
          <w:rFonts w:eastAsiaTheme="minorEastAsia"/>
          <w:sz w:val="28"/>
          <w:szCs w:val="28"/>
          <w:lang w:val="el-GR"/>
        </w:rPr>
        <w:t>γ</w:t>
      </w:r>
      <w:proofErr w:type="gramStart"/>
      <w:r w:rsidRPr="00823C9D">
        <w:rPr>
          <w:rFonts w:eastAsiaTheme="minorEastAsia"/>
          <w:sz w:val="28"/>
          <w:szCs w:val="28"/>
          <w:lang w:val="el-GR"/>
        </w:rPr>
        <w:t>'</w:t>
      </w:r>
      <w:r w:rsidRPr="00823C9D">
        <w:rPr>
          <w:sz w:val="28"/>
          <w:szCs w:val="28"/>
        </w:rPr>
        <w:t>-</w:t>
      </w:r>
      <w:proofErr w:type="gramEnd"/>
      <w:r w:rsidRPr="00823C9D">
        <w:rPr>
          <w:sz w:val="28"/>
          <w:szCs w:val="28"/>
        </w:rPr>
        <w:t xml:space="preserve">образующим элементам </w:t>
      </w:r>
      <w:r w:rsidR="009A6925" w:rsidRPr="00823C9D">
        <w:rPr>
          <w:sz w:val="28"/>
          <w:szCs w:val="28"/>
        </w:rPr>
        <w:t xml:space="preserve">в масштабе 200-300нм, т. е. на </w:t>
      </w:r>
      <w:proofErr w:type="spellStart"/>
      <w:r w:rsidR="009A6925" w:rsidRPr="00823C9D">
        <w:rPr>
          <w:sz w:val="28"/>
          <w:szCs w:val="28"/>
        </w:rPr>
        <w:t>наноуровне</w:t>
      </w:r>
      <w:proofErr w:type="spellEnd"/>
      <w:r w:rsidR="009A6925" w:rsidRPr="00823C9D">
        <w:rPr>
          <w:sz w:val="28"/>
          <w:szCs w:val="28"/>
        </w:rPr>
        <w:t xml:space="preserve">. </w:t>
      </w:r>
      <w:r w:rsidR="009A6925" w:rsidRPr="00823C9D">
        <w:rPr>
          <w:bCs/>
          <w:color w:val="000000" w:themeColor="text1"/>
          <w:kern w:val="24"/>
          <w:sz w:val="28"/>
          <w:szCs w:val="28"/>
        </w:rPr>
        <w:t xml:space="preserve">Внутри ячейки присутствуют </w:t>
      </w:r>
      <w:proofErr w:type="spellStart"/>
      <w:r w:rsidR="009A6925" w:rsidRPr="00823C9D">
        <w:rPr>
          <w:bCs/>
          <w:color w:val="000000" w:themeColor="text1"/>
          <w:kern w:val="24"/>
          <w:sz w:val="28"/>
          <w:szCs w:val="28"/>
        </w:rPr>
        <w:t>микронеоднородности</w:t>
      </w:r>
      <w:proofErr w:type="spellEnd"/>
      <w:r w:rsidR="009A6925" w:rsidRPr="00823C9D">
        <w:rPr>
          <w:bCs/>
          <w:color w:val="000000" w:themeColor="text1"/>
          <w:kern w:val="24"/>
          <w:sz w:val="28"/>
          <w:szCs w:val="28"/>
        </w:rPr>
        <w:t xml:space="preserve"> по основным легирующим элементам </w:t>
      </w:r>
      <w:r w:rsidR="009A6925" w:rsidRPr="00823C9D">
        <w:rPr>
          <w:bCs/>
          <w:color w:val="000000" w:themeColor="text1"/>
          <w:kern w:val="24"/>
          <w:sz w:val="28"/>
          <w:szCs w:val="28"/>
          <w:lang w:val="en-US"/>
        </w:rPr>
        <w:t>Al</w:t>
      </w:r>
      <w:r w:rsidR="009A6925" w:rsidRPr="00823C9D">
        <w:rPr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9A6925" w:rsidRPr="00823C9D">
        <w:rPr>
          <w:bCs/>
          <w:color w:val="000000" w:themeColor="text1"/>
          <w:kern w:val="24"/>
          <w:sz w:val="28"/>
          <w:szCs w:val="28"/>
        </w:rPr>
        <w:t>Ti</w:t>
      </w:r>
      <w:proofErr w:type="spellEnd"/>
      <w:r w:rsidR="009A6925" w:rsidRPr="00823C9D">
        <w:rPr>
          <w:bCs/>
          <w:color w:val="000000" w:themeColor="text1"/>
          <w:kern w:val="24"/>
          <w:sz w:val="28"/>
          <w:szCs w:val="28"/>
        </w:rPr>
        <w:t xml:space="preserve">, </w:t>
      </w:r>
      <w:r w:rsidR="009A6925" w:rsidRPr="00823C9D">
        <w:rPr>
          <w:bCs/>
          <w:color w:val="000000" w:themeColor="text1"/>
          <w:kern w:val="24"/>
          <w:sz w:val="28"/>
          <w:szCs w:val="28"/>
          <w:lang w:val="en-US"/>
        </w:rPr>
        <w:t>Mo</w:t>
      </w:r>
      <w:r w:rsidR="009A6925" w:rsidRPr="00823C9D">
        <w:rPr>
          <w:bCs/>
          <w:color w:val="000000" w:themeColor="text1"/>
          <w:kern w:val="24"/>
          <w:sz w:val="28"/>
          <w:szCs w:val="28"/>
        </w:rPr>
        <w:t>, W.</w:t>
      </w:r>
    </w:p>
    <w:p w:rsidR="009A6925" w:rsidRPr="00823C9D" w:rsidRDefault="009A6925" w:rsidP="00D95168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23C9D">
        <w:rPr>
          <w:bCs/>
          <w:color w:val="000000" w:themeColor="text1"/>
          <w:kern w:val="24"/>
          <w:sz w:val="28"/>
          <w:szCs w:val="28"/>
        </w:rPr>
        <w:t xml:space="preserve">Для режима СЛС 1000 мм/сек коэффициенты ликвации </w:t>
      </w:r>
      <w:r w:rsidRPr="00823C9D">
        <w:rPr>
          <w:bCs/>
          <w:color w:val="000000" w:themeColor="text1"/>
          <w:kern w:val="24"/>
          <w:sz w:val="28"/>
          <w:szCs w:val="28"/>
          <w:lang w:val="en-US"/>
        </w:rPr>
        <w:t>Ti</w:t>
      </w:r>
      <w:r w:rsidRPr="00823C9D">
        <w:rPr>
          <w:bCs/>
          <w:color w:val="000000" w:themeColor="text1"/>
          <w:kern w:val="24"/>
          <w:sz w:val="28"/>
          <w:szCs w:val="28"/>
        </w:rPr>
        <w:t xml:space="preserve"> и </w:t>
      </w:r>
      <w:r w:rsidRPr="00823C9D">
        <w:rPr>
          <w:bCs/>
          <w:color w:val="000000" w:themeColor="text1"/>
          <w:kern w:val="24"/>
          <w:sz w:val="28"/>
          <w:szCs w:val="28"/>
          <w:lang w:val="en-US"/>
        </w:rPr>
        <w:t>Al</w:t>
      </w:r>
      <w:r w:rsidR="00D95168">
        <w:rPr>
          <w:bCs/>
          <w:color w:val="000000" w:themeColor="text1"/>
          <w:kern w:val="24"/>
          <w:sz w:val="28"/>
          <w:szCs w:val="28"/>
        </w:rPr>
        <w:t xml:space="preserve"> положительные (К&gt;</w:t>
      </w:r>
      <w:r w:rsidRPr="00823C9D">
        <w:rPr>
          <w:bCs/>
          <w:color w:val="000000" w:themeColor="text1"/>
          <w:kern w:val="24"/>
          <w:sz w:val="28"/>
          <w:szCs w:val="28"/>
        </w:rPr>
        <w:t>1), т.е. для γ</w:t>
      </w:r>
      <w:proofErr w:type="gramStart"/>
      <w:r w:rsidRPr="00823C9D">
        <w:rPr>
          <w:bCs/>
          <w:color w:val="000000" w:themeColor="text1"/>
          <w:kern w:val="24"/>
          <w:sz w:val="28"/>
          <w:szCs w:val="28"/>
        </w:rPr>
        <w:sym w:font="Symbol" w:char="F0A2"/>
      </w:r>
      <w:r w:rsidRPr="00823C9D">
        <w:rPr>
          <w:bCs/>
          <w:color w:val="000000" w:themeColor="text1"/>
          <w:kern w:val="24"/>
          <w:sz w:val="28"/>
          <w:szCs w:val="28"/>
        </w:rPr>
        <w:t>-</w:t>
      </w:r>
      <w:proofErr w:type="gramEnd"/>
      <w:r w:rsidRPr="00823C9D">
        <w:rPr>
          <w:bCs/>
          <w:color w:val="000000" w:themeColor="text1"/>
          <w:kern w:val="24"/>
          <w:sz w:val="28"/>
          <w:szCs w:val="28"/>
        </w:rPr>
        <w:t xml:space="preserve">образующих элементов характерно </w:t>
      </w:r>
      <w:proofErr w:type="spellStart"/>
      <w:r w:rsidRPr="00823C9D">
        <w:rPr>
          <w:bCs/>
          <w:color w:val="000000" w:themeColor="text1"/>
          <w:kern w:val="24"/>
          <w:sz w:val="28"/>
          <w:szCs w:val="28"/>
        </w:rPr>
        <w:t>микросегрегирование</w:t>
      </w:r>
      <w:proofErr w:type="spellEnd"/>
      <w:r w:rsidRPr="00823C9D">
        <w:rPr>
          <w:bCs/>
          <w:color w:val="000000" w:themeColor="text1"/>
          <w:kern w:val="24"/>
          <w:sz w:val="28"/>
          <w:szCs w:val="28"/>
        </w:rPr>
        <w:t xml:space="preserve"> к границам ячеек. </w:t>
      </w:r>
    </w:p>
    <w:p w:rsidR="009A6925" w:rsidRPr="00823C9D" w:rsidRDefault="009A6925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Плотность выделения </w:t>
      </w:r>
      <w:proofErr w:type="spellStart"/>
      <w:r w:rsidRPr="00823C9D">
        <w:rPr>
          <w:sz w:val="28"/>
          <w:szCs w:val="28"/>
        </w:rPr>
        <w:t>наноразмерной</w:t>
      </w:r>
      <w:proofErr w:type="spellEnd"/>
      <w:r w:rsidRPr="00823C9D">
        <w:rPr>
          <w:sz w:val="28"/>
          <w:szCs w:val="28"/>
        </w:rPr>
        <w:t xml:space="preserve"> γ</w:t>
      </w:r>
      <w:proofErr w:type="gramStart"/>
      <w:r w:rsidRPr="00823C9D">
        <w:rPr>
          <w:sz w:val="28"/>
          <w:szCs w:val="28"/>
        </w:rPr>
        <w:sym w:font="Symbol" w:char="F0A2"/>
      </w:r>
      <w:r w:rsidRPr="00823C9D">
        <w:rPr>
          <w:sz w:val="28"/>
          <w:szCs w:val="28"/>
        </w:rPr>
        <w:t>-</w:t>
      </w:r>
      <w:proofErr w:type="gramEnd"/>
      <w:r w:rsidRPr="00823C9D">
        <w:rPr>
          <w:sz w:val="28"/>
          <w:szCs w:val="28"/>
        </w:rPr>
        <w:t xml:space="preserve">фазы  выше вблизи границ ячеек и зависит от </w:t>
      </w:r>
      <w:proofErr w:type="spellStart"/>
      <w:r w:rsidRPr="00823C9D">
        <w:rPr>
          <w:sz w:val="28"/>
          <w:szCs w:val="28"/>
        </w:rPr>
        <w:t>микронеоднородности</w:t>
      </w:r>
      <w:proofErr w:type="spellEnd"/>
      <w:r w:rsidRPr="00823C9D">
        <w:rPr>
          <w:sz w:val="28"/>
          <w:szCs w:val="28"/>
        </w:rPr>
        <w:t xml:space="preserve"> внутри ячейки по основным </w:t>
      </w:r>
      <w:r w:rsidR="00D95168">
        <w:rPr>
          <w:sz w:val="28"/>
          <w:szCs w:val="28"/>
        </w:rPr>
        <w:br/>
      </w:r>
      <w:r w:rsidRPr="00823C9D">
        <w:rPr>
          <w:sz w:val="28"/>
          <w:szCs w:val="28"/>
        </w:rPr>
        <w:t>γ</w:t>
      </w:r>
      <w:r w:rsidRPr="00823C9D">
        <w:rPr>
          <w:sz w:val="28"/>
          <w:szCs w:val="28"/>
        </w:rPr>
        <w:sym w:font="Symbol" w:char="F0A2"/>
      </w:r>
      <w:r w:rsidRPr="00823C9D">
        <w:rPr>
          <w:sz w:val="28"/>
          <w:szCs w:val="28"/>
        </w:rPr>
        <w:t xml:space="preserve">-образующим легирующим элементам, таким как </w:t>
      </w:r>
      <w:r w:rsidRPr="00823C9D">
        <w:rPr>
          <w:sz w:val="28"/>
          <w:szCs w:val="28"/>
          <w:lang w:val="en-US"/>
        </w:rPr>
        <w:t>Al</w:t>
      </w:r>
      <w:r w:rsidRPr="00823C9D">
        <w:rPr>
          <w:sz w:val="28"/>
          <w:szCs w:val="28"/>
        </w:rPr>
        <w:t xml:space="preserve"> и </w:t>
      </w:r>
      <w:r w:rsidRPr="00823C9D">
        <w:rPr>
          <w:sz w:val="28"/>
          <w:szCs w:val="28"/>
          <w:lang w:val="en-US"/>
        </w:rPr>
        <w:t>Ti</w:t>
      </w:r>
      <w:r w:rsidRPr="00823C9D">
        <w:rPr>
          <w:sz w:val="28"/>
          <w:szCs w:val="28"/>
        </w:rPr>
        <w:t xml:space="preserve">. Независимо от степени энергетического воздействия центр ячейки обеднен </w:t>
      </w:r>
      <w:r w:rsidRPr="00823C9D">
        <w:rPr>
          <w:sz w:val="28"/>
          <w:szCs w:val="28"/>
          <w:lang w:val="en-US"/>
        </w:rPr>
        <w:t>Al</w:t>
      </w:r>
      <w:r w:rsidRPr="00823C9D">
        <w:rPr>
          <w:sz w:val="28"/>
          <w:szCs w:val="28"/>
        </w:rPr>
        <w:t xml:space="preserve"> и </w:t>
      </w:r>
      <w:r w:rsidRPr="00823C9D">
        <w:rPr>
          <w:sz w:val="28"/>
          <w:szCs w:val="28"/>
          <w:lang w:val="en-US"/>
        </w:rPr>
        <w:t>Ti</w:t>
      </w:r>
      <w:r w:rsidRPr="00823C9D">
        <w:rPr>
          <w:sz w:val="28"/>
          <w:szCs w:val="28"/>
        </w:rPr>
        <w:t xml:space="preserve"> по сравнению с областью вблизи границы. Следовательно, несмотря на значительно более высокие скорости охлаждения расплава при </w:t>
      </w:r>
      <w:r w:rsidR="00D95168">
        <w:rPr>
          <w:sz w:val="28"/>
          <w:szCs w:val="28"/>
        </w:rPr>
        <w:br/>
      </w:r>
      <w:r w:rsidRPr="00823C9D">
        <w:rPr>
          <w:sz w:val="28"/>
          <w:szCs w:val="28"/>
        </w:rPr>
        <w:t>СЛС-технологии получения никелевого сплава</w:t>
      </w:r>
      <w:r w:rsidR="00CC0122" w:rsidRPr="00823C9D">
        <w:rPr>
          <w:sz w:val="28"/>
          <w:szCs w:val="28"/>
        </w:rPr>
        <w:t>,</w:t>
      </w:r>
      <w:r w:rsidRPr="00823C9D">
        <w:rPr>
          <w:sz w:val="28"/>
          <w:szCs w:val="28"/>
        </w:rPr>
        <w:t xml:space="preserve"> установленные закономерности </w:t>
      </w:r>
      <w:proofErr w:type="spellStart"/>
      <w:r w:rsidRPr="00823C9D">
        <w:rPr>
          <w:sz w:val="28"/>
          <w:szCs w:val="28"/>
        </w:rPr>
        <w:t>микросегрегации</w:t>
      </w:r>
      <w:proofErr w:type="spellEnd"/>
      <w:r w:rsidRPr="00823C9D">
        <w:rPr>
          <w:sz w:val="28"/>
          <w:szCs w:val="28"/>
        </w:rPr>
        <w:t xml:space="preserve"> легирующих элементов по сечению ячеек (кристаллитов) такие </w:t>
      </w:r>
      <w:proofErr w:type="gramStart"/>
      <w:r w:rsidRPr="00823C9D">
        <w:rPr>
          <w:sz w:val="28"/>
          <w:szCs w:val="28"/>
        </w:rPr>
        <w:t>же</w:t>
      </w:r>
      <w:proofErr w:type="gramEnd"/>
      <w:r w:rsidRPr="00823C9D">
        <w:rPr>
          <w:sz w:val="28"/>
          <w:szCs w:val="28"/>
        </w:rPr>
        <w:t xml:space="preserve"> как и при обычных условиях кристаллизации (</w:t>
      </w:r>
      <w:proofErr w:type="spellStart"/>
      <w:r w:rsidRPr="00823C9D">
        <w:rPr>
          <w:sz w:val="28"/>
          <w:szCs w:val="28"/>
        </w:rPr>
        <w:t>равноосная</w:t>
      </w:r>
      <w:proofErr w:type="spellEnd"/>
      <w:r w:rsidRPr="00823C9D">
        <w:rPr>
          <w:sz w:val="28"/>
          <w:szCs w:val="28"/>
        </w:rPr>
        <w:t xml:space="preserve"> направленная кристаллизация) многокомпонентных </w:t>
      </w:r>
      <w:r w:rsidRPr="00823C9D">
        <w:rPr>
          <w:sz w:val="28"/>
          <w:szCs w:val="28"/>
          <w:lang w:val="en-US"/>
        </w:rPr>
        <w:t>Ni</w:t>
      </w:r>
      <w:r w:rsidRPr="00823C9D">
        <w:rPr>
          <w:sz w:val="28"/>
          <w:szCs w:val="28"/>
        </w:rPr>
        <w:t>-сплавов.</w:t>
      </w:r>
    </w:p>
    <w:p w:rsidR="009A6925" w:rsidRPr="00823C9D" w:rsidRDefault="009A6925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Для получения требуемых эксплуатационных характеристик </w:t>
      </w:r>
      <w:r w:rsidR="0037167D" w:rsidRPr="00823C9D">
        <w:rPr>
          <w:sz w:val="28"/>
          <w:szCs w:val="28"/>
        </w:rPr>
        <w:t>после быстрой кристаллизации применяют отжиг. Для СЛС-материала применяют</w:t>
      </w:r>
      <w:r w:rsidR="00951F70" w:rsidRPr="00823C9D">
        <w:rPr>
          <w:sz w:val="28"/>
          <w:szCs w:val="28"/>
        </w:rPr>
        <w:t xml:space="preserve"> высокотемпературный отжиг</w:t>
      </w:r>
      <w:r w:rsidR="0037167D" w:rsidRPr="00823C9D">
        <w:rPr>
          <w:sz w:val="28"/>
          <w:szCs w:val="28"/>
        </w:rPr>
        <w:t xml:space="preserve"> ВТО. Режимы подбираются с помощью ДТА-кривых. В</w:t>
      </w:r>
      <w:r w:rsidRPr="00823C9D">
        <w:rPr>
          <w:sz w:val="28"/>
          <w:szCs w:val="28"/>
        </w:rPr>
        <w:t xml:space="preserve"> ходе отжига ячеистая структура преобразовалась в структуру рекристаллизации с размером зерен от 20 до 40 мкм. Внутри </w:t>
      </w:r>
      <w:proofErr w:type="spellStart"/>
      <w:r w:rsidRPr="00823C9D">
        <w:rPr>
          <w:sz w:val="28"/>
          <w:szCs w:val="28"/>
        </w:rPr>
        <w:t>рекристаллизованных</w:t>
      </w:r>
      <w:proofErr w:type="spellEnd"/>
      <w:r w:rsidRPr="00823C9D">
        <w:rPr>
          <w:sz w:val="28"/>
          <w:szCs w:val="28"/>
        </w:rPr>
        <w:t xml:space="preserve"> зерен равномерно по объему распределены частицы γ</w:t>
      </w:r>
      <w:proofErr w:type="gramStart"/>
      <w:r w:rsidRPr="00823C9D">
        <w:rPr>
          <w:sz w:val="28"/>
          <w:szCs w:val="28"/>
        </w:rPr>
        <w:sym w:font="Symbol" w:char="F0A2"/>
      </w:r>
      <w:r w:rsidRPr="00823C9D">
        <w:rPr>
          <w:sz w:val="28"/>
          <w:szCs w:val="28"/>
        </w:rPr>
        <w:t>-</w:t>
      </w:r>
      <w:proofErr w:type="gramEnd"/>
      <w:r w:rsidRPr="00823C9D">
        <w:rPr>
          <w:sz w:val="28"/>
          <w:szCs w:val="28"/>
        </w:rPr>
        <w:t xml:space="preserve">фазы. С уменьшением энергетического воздействия (увеличение скорости сканирования) объемная доля и размер фазы увеличивается. </w:t>
      </w:r>
      <w:r w:rsidRPr="00823C9D">
        <w:rPr>
          <w:sz w:val="28"/>
          <w:szCs w:val="28"/>
        </w:rPr>
        <w:lastRenderedPageBreak/>
        <w:t xml:space="preserve">Показано, что после отжига в структуре присутствуют частицы </w:t>
      </w:r>
      <w:r w:rsidR="0037167D" w:rsidRPr="00823C9D">
        <w:rPr>
          <w:sz w:val="28"/>
          <w:szCs w:val="28"/>
        </w:rPr>
        <w:t xml:space="preserve">дисперсных </w:t>
      </w:r>
      <w:r w:rsidRPr="00823C9D">
        <w:rPr>
          <w:sz w:val="28"/>
          <w:szCs w:val="28"/>
        </w:rPr>
        <w:t xml:space="preserve">карбидов, образующие регулярную «каркасную» структуру, характер расположения которой повторяет форму ячеек в </w:t>
      </w:r>
      <w:proofErr w:type="gramStart"/>
      <w:r w:rsidRPr="00823C9D">
        <w:rPr>
          <w:sz w:val="28"/>
          <w:szCs w:val="28"/>
        </w:rPr>
        <w:t>исходном</w:t>
      </w:r>
      <w:proofErr w:type="gramEnd"/>
      <w:r w:rsidRPr="00823C9D">
        <w:rPr>
          <w:sz w:val="28"/>
          <w:szCs w:val="28"/>
        </w:rPr>
        <w:t xml:space="preserve"> (до отжига) СЛС-состоянии. </w:t>
      </w:r>
    </w:p>
    <w:p w:rsidR="0037167D" w:rsidRPr="00823C9D" w:rsidRDefault="0037167D" w:rsidP="00823C9D">
      <w:pPr>
        <w:spacing w:after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23C9D">
        <w:rPr>
          <w:color w:val="000000"/>
          <w:sz w:val="28"/>
          <w:szCs w:val="28"/>
          <w:shd w:val="clear" w:color="auto" w:fill="FFFFFF"/>
        </w:rPr>
        <w:t>Также отмечен эффект «</w:t>
      </w:r>
      <w:proofErr w:type="spellStart"/>
      <w:r w:rsidRPr="00823C9D">
        <w:rPr>
          <w:color w:val="000000"/>
          <w:sz w:val="28"/>
          <w:szCs w:val="28"/>
          <w:shd w:val="clear" w:color="auto" w:fill="FFFFFF"/>
        </w:rPr>
        <w:t>залечивания</w:t>
      </w:r>
      <w:proofErr w:type="spellEnd"/>
      <w:r w:rsidRPr="00823C9D">
        <w:rPr>
          <w:color w:val="000000"/>
          <w:sz w:val="28"/>
          <w:szCs w:val="28"/>
          <w:shd w:val="clear" w:color="auto" w:fill="FFFFFF"/>
        </w:rPr>
        <w:t>» трещин в ходе отжига без применения ГИП с  образованием областей, содержащих частицы γ</w:t>
      </w:r>
      <w:proofErr w:type="gramStart"/>
      <w:r w:rsidRPr="00823C9D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823C9D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823C9D">
        <w:rPr>
          <w:color w:val="000000"/>
          <w:sz w:val="28"/>
          <w:szCs w:val="28"/>
          <w:shd w:val="clear" w:color="auto" w:fill="FFFFFF"/>
        </w:rPr>
        <w:t>фазы не имеющие строгой огранки. С увеличением времени отжига этот процесс интенсифицируется</w:t>
      </w:r>
      <w:r w:rsidR="009A6C8F" w:rsidRPr="00823C9D">
        <w:rPr>
          <w:color w:val="000000"/>
          <w:sz w:val="28"/>
          <w:szCs w:val="28"/>
          <w:shd w:val="clear" w:color="auto" w:fill="FFFFFF"/>
        </w:rPr>
        <w:t xml:space="preserve"> (рис.</w:t>
      </w:r>
      <w:r w:rsidR="00D95168">
        <w:rPr>
          <w:color w:val="000000"/>
          <w:sz w:val="28"/>
          <w:szCs w:val="28"/>
          <w:shd w:val="clear" w:color="auto" w:fill="FFFFFF"/>
        </w:rPr>
        <w:t xml:space="preserve"> </w:t>
      </w:r>
      <w:r w:rsidR="003E61EE" w:rsidRPr="00823C9D">
        <w:rPr>
          <w:color w:val="000000"/>
          <w:sz w:val="28"/>
          <w:szCs w:val="28"/>
          <w:shd w:val="clear" w:color="auto" w:fill="FFFFFF"/>
        </w:rPr>
        <w:t>4</w:t>
      </w:r>
      <w:r w:rsidR="009A6C8F" w:rsidRPr="00823C9D">
        <w:rPr>
          <w:color w:val="000000"/>
          <w:sz w:val="28"/>
          <w:szCs w:val="28"/>
          <w:shd w:val="clear" w:color="auto" w:fill="FFFFFF"/>
        </w:rPr>
        <w:t>)</w:t>
      </w:r>
      <w:r w:rsidRPr="00823C9D">
        <w:rPr>
          <w:color w:val="000000"/>
          <w:sz w:val="28"/>
          <w:szCs w:val="28"/>
          <w:shd w:val="clear" w:color="auto" w:fill="FFFFFF"/>
        </w:rPr>
        <w:t>.</w:t>
      </w:r>
    </w:p>
    <w:p w:rsidR="009A6C8F" w:rsidRPr="00823C9D" w:rsidRDefault="009A6C8F" w:rsidP="00D95168">
      <w:pPr>
        <w:spacing w:after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823C9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8ABFB6" wp14:editId="03E97A7E">
            <wp:extent cx="4099306" cy="2962656"/>
            <wp:effectExtent l="0" t="0" r="0" b="9525"/>
            <wp:docPr id="16" name="Рисунок 16" descr="D:\ЕВА\ЕВА\ГРАНТЫ\РФФИ\РФФИ 2015\РЕЗУЛЬТАТЫ 2015\ВСЕ С РЭМ101 по 2015\EVA ADT\GS6K\4chasa posle travleniya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А\ЕВА\ГРАНТЫ\РФФИ\РФФИ 2015\РЕЗУЛЬТАТЫ 2015\ВСЕ С РЭМ101 по 2015\EVA ADT\GS6K\4chasa posle travleniya\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0" r="4060"/>
                    <a:stretch/>
                  </pic:blipFill>
                  <pic:spPr bwMode="auto">
                    <a:xfrm>
                      <a:off x="0" y="0"/>
                      <a:ext cx="4099822" cy="29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C8F" w:rsidRPr="00D95168" w:rsidRDefault="00D95168" w:rsidP="00D95168">
      <w:pPr>
        <w:spacing w:after="0" w:line="360" w:lineRule="auto"/>
        <w:jc w:val="center"/>
        <w:rPr>
          <w:color w:val="000000"/>
          <w:szCs w:val="28"/>
          <w:shd w:val="clear" w:color="auto" w:fill="FFFFFF"/>
        </w:rPr>
      </w:pPr>
      <w:r w:rsidRPr="00D95168">
        <w:rPr>
          <w:color w:val="000000"/>
          <w:szCs w:val="28"/>
          <w:shd w:val="clear" w:color="auto" w:fill="FFFFFF"/>
        </w:rPr>
        <w:t>Рис.</w:t>
      </w:r>
      <w:r w:rsidR="009A6C8F" w:rsidRPr="00D95168">
        <w:rPr>
          <w:color w:val="000000"/>
          <w:szCs w:val="28"/>
          <w:shd w:val="clear" w:color="auto" w:fill="FFFFFF"/>
        </w:rPr>
        <w:t xml:space="preserve"> </w:t>
      </w:r>
      <w:r w:rsidR="003E61EE" w:rsidRPr="00D95168">
        <w:rPr>
          <w:color w:val="000000"/>
          <w:szCs w:val="28"/>
          <w:shd w:val="clear" w:color="auto" w:fill="FFFFFF"/>
        </w:rPr>
        <w:t>4</w:t>
      </w:r>
      <w:r w:rsidR="009A6C8F" w:rsidRPr="00D95168">
        <w:rPr>
          <w:color w:val="000000"/>
          <w:szCs w:val="28"/>
          <w:shd w:val="clear" w:color="auto" w:fill="FFFFFF"/>
        </w:rPr>
        <w:t xml:space="preserve"> </w:t>
      </w:r>
      <w:r w:rsidRPr="00D95168">
        <w:rPr>
          <w:szCs w:val="28"/>
        </w:rPr>
        <w:t>–</w:t>
      </w:r>
      <w:r w:rsidRPr="00D95168">
        <w:rPr>
          <w:color w:val="000000"/>
          <w:szCs w:val="28"/>
          <w:shd w:val="clear" w:color="auto" w:fill="FFFFFF"/>
        </w:rPr>
        <w:t xml:space="preserve"> </w:t>
      </w:r>
      <w:r w:rsidR="009A6C8F" w:rsidRPr="00D95168">
        <w:rPr>
          <w:color w:val="000000"/>
          <w:szCs w:val="28"/>
          <w:shd w:val="clear" w:color="auto" w:fill="FFFFFF"/>
        </w:rPr>
        <w:t>«</w:t>
      </w:r>
      <w:proofErr w:type="spellStart"/>
      <w:r w:rsidR="009A6C8F" w:rsidRPr="00D95168">
        <w:rPr>
          <w:color w:val="000000"/>
          <w:szCs w:val="28"/>
          <w:shd w:val="clear" w:color="auto" w:fill="FFFFFF"/>
        </w:rPr>
        <w:t>Залечивание</w:t>
      </w:r>
      <w:proofErr w:type="spellEnd"/>
      <w:r w:rsidR="009A6C8F" w:rsidRPr="00D95168">
        <w:rPr>
          <w:color w:val="000000"/>
          <w:szCs w:val="28"/>
          <w:shd w:val="clear" w:color="auto" w:fill="FFFFFF"/>
        </w:rPr>
        <w:t>» трещин в ходе отжига</w:t>
      </w:r>
    </w:p>
    <w:p w:rsidR="009A6C8F" w:rsidRPr="00823C9D" w:rsidRDefault="009A6C8F" w:rsidP="00823C9D">
      <w:pPr>
        <w:spacing w:after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490478" w:rsidRPr="00823C9D" w:rsidRDefault="003974A5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Механизм </w:t>
      </w:r>
      <w:proofErr w:type="spellStart"/>
      <w:r w:rsidRPr="00823C9D">
        <w:rPr>
          <w:sz w:val="28"/>
          <w:szCs w:val="28"/>
        </w:rPr>
        <w:t>залечивания</w:t>
      </w:r>
      <w:proofErr w:type="spellEnd"/>
      <w:r w:rsidRPr="00823C9D">
        <w:rPr>
          <w:sz w:val="28"/>
          <w:szCs w:val="28"/>
        </w:rPr>
        <w:t xml:space="preserve"> дефектов, в частности горячих трещин, можно описать кинетической моделью растворения пор радиусом </w:t>
      </w:r>
      <w:proofErr w:type="spellStart"/>
      <w:r w:rsidRPr="00823C9D">
        <w:rPr>
          <w:sz w:val="28"/>
          <w:szCs w:val="28"/>
        </w:rPr>
        <w:t>Lp</w:t>
      </w:r>
      <w:proofErr w:type="spellEnd"/>
      <w:r w:rsidRPr="00823C9D">
        <w:rPr>
          <w:sz w:val="28"/>
          <w:szCs w:val="28"/>
        </w:rPr>
        <w:t xml:space="preserve"> с учетом линейных законов термофлуктуационных механизмов ползучести и </w:t>
      </w:r>
      <w:proofErr w:type="spellStart"/>
      <w:r w:rsidRPr="00823C9D">
        <w:rPr>
          <w:sz w:val="28"/>
          <w:szCs w:val="28"/>
        </w:rPr>
        <w:t>вакансионного</w:t>
      </w:r>
      <w:proofErr w:type="spellEnd"/>
      <w:r w:rsidRPr="00823C9D">
        <w:rPr>
          <w:sz w:val="28"/>
          <w:szCs w:val="28"/>
        </w:rPr>
        <w:t xml:space="preserve"> механизма. При действии внешнего напряжения (ГИП) скорость уменьшения размера пор</w:t>
      </w:r>
      <w:r w:rsidR="00490478" w:rsidRPr="00823C9D">
        <w:rPr>
          <w:sz w:val="28"/>
          <w:szCs w:val="28"/>
        </w:rPr>
        <w:t xml:space="preserve">ы имеет вид (1). </w:t>
      </w:r>
    </w:p>
    <w:p w:rsidR="00490478" w:rsidRPr="00823C9D" w:rsidRDefault="00FC2373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 w14:anchorId="065553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2" o:spid="_x0000_s1026" type="#_x0000_t75" style="position:absolute;left:0;text-align:left;margin-left:55.5pt;margin-top:10.7pt;width:311.55pt;height:43.2pt;z-index:251664384;visibility:visible">
            <v:imagedata r:id="rId15" o:title=""/>
          </v:shape>
          <o:OLEObject Type="Embed" ProgID="Equation.3" ShapeID="Object 32" DrawAspect="Content" ObjectID="_1528275334" r:id="rId16"/>
        </w:pict>
      </w:r>
    </w:p>
    <w:p w:rsidR="00490478" w:rsidRPr="00823C9D" w:rsidRDefault="00490478" w:rsidP="00D95168">
      <w:pPr>
        <w:spacing w:after="0" w:line="360" w:lineRule="auto"/>
        <w:ind w:firstLine="708"/>
        <w:jc w:val="right"/>
        <w:rPr>
          <w:sz w:val="28"/>
          <w:szCs w:val="28"/>
        </w:rPr>
      </w:pP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  <w:t>(1)</w:t>
      </w:r>
    </w:p>
    <w:p w:rsidR="00490478" w:rsidRPr="00823C9D" w:rsidRDefault="00490478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490478" w:rsidRPr="00823C9D" w:rsidRDefault="00490478" w:rsidP="00D95168">
      <w:pPr>
        <w:spacing w:after="0" w:line="360" w:lineRule="auto"/>
        <w:jc w:val="both"/>
        <w:rPr>
          <w:sz w:val="28"/>
          <w:szCs w:val="28"/>
        </w:rPr>
      </w:pPr>
      <w:proofErr w:type="gramStart"/>
      <w:r w:rsidRPr="00823C9D">
        <w:rPr>
          <w:sz w:val="28"/>
          <w:szCs w:val="28"/>
        </w:rPr>
        <w:lastRenderedPageBreak/>
        <w:t>где Q – энергия активации процесса ползучести;</w:t>
      </w:r>
      <w:r w:rsidR="00D95168">
        <w:rPr>
          <w:sz w:val="28"/>
          <w:szCs w:val="28"/>
        </w:rPr>
        <w:t xml:space="preserve"> </w:t>
      </w:r>
      <w:r w:rsidRPr="00823C9D">
        <w:rPr>
          <w:sz w:val="28"/>
          <w:szCs w:val="28"/>
        </w:rPr>
        <w:t>PN - давление при ГИП;</w:t>
      </w:r>
      <w:r w:rsidR="00D95168">
        <w:rPr>
          <w:sz w:val="28"/>
          <w:szCs w:val="28"/>
        </w:rPr>
        <w:t xml:space="preserve"> </w:t>
      </w:r>
      <w:r w:rsidR="00D95168">
        <w:rPr>
          <w:sz w:val="28"/>
          <w:szCs w:val="28"/>
        </w:rPr>
        <w:br/>
      </w:r>
      <w:r w:rsidRPr="00823C9D">
        <w:rPr>
          <w:sz w:val="28"/>
          <w:szCs w:val="28"/>
        </w:rPr>
        <w:t>Ω – мольный объем;</w:t>
      </w:r>
      <w:r w:rsidR="00D95168">
        <w:rPr>
          <w:sz w:val="28"/>
          <w:szCs w:val="28"/>
        </w:rPr>
        <w:t xml:space="preserve"> </w:t>
      </w:r>
      <w:r w:rsidRPr="00823C9D">
        <w:rPr>
          <w:sz w:val="28"/>
          <w:szCs w:val="28"/>
        </w:rPr>
        <w:t xml:space="preserve">D – коэффициент </w:t>
      </w:r>
      <w:proofErr w:type="spellStart"/>
      <w:r w:rsidRPr="00823C9D">
        <w:rPr>
          <w:sz w:val="28"/>
          <w:szCs w:val="28"/>
        </w:rPr>
        <w:t>самодиффузии</w:t>
      </w:r>
      <w:proofErr w:type="spellEnd"/>
      <w:r w:rsidRPr="00823C9D">
        <w:rPr>
          <w:sz w:val="28"/>
          <w:szCs w:val="28"/>
        </w:rPr>
        <w:t xml:space="preserve"> никеля при температуре ГИП;</w:t>
      </w:r>
      <w:r w:rsidR="00D95168">
        <w:rPr>
          <w:sz w:val="28"/>
          <w:szCs w:val="28"/>
        </w:rPr>
        <w:t xml:space="preserve"> </w:t>
      </w:r>
      <w:r w:rsidRPr="00823C9D">
        <w:rPr>
          <w:sz w:val="28"/>
          <w:szCs w:val="28"/>
        </w:rPr>
        <w:t>η – энергия поверхностного натяжения для чистого никеля; R – газовая постоянная;</w:t>
      </w:r>
      <w:r w:rsidR="00D95168">
        <w:rPr>
          <w:sz w:val="28"/>
          <w:szCs w:val="28"/>
        </w:rPr>
        <w:t xml:space="preserve"> </w:t>
      </w:r>
      <w:r w:rsidRPr="00823C9D">
        <w:rPr>
          <w:sz w:val="28"/>
          <w:szCs w:val="28"/>
        </w:rPr>
        <w:t>Т – абсолютная температура.</w:t>
      </w:r>
      <w:proofErr w:type="gramEnd"/>
    </w:p>
    <w:p w:rsidR="00490478" w:rsidRPr="00823C9D" w:rsidRDefault="003974A5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А в условиях отсутствия внешне</w:t>
      </w:r>
      <w:r w:rsidR="00951F70" w:rsidRPr="00823C9D">
        <w:rPr>
          <w:sz w:val="28"/>
          <w:szCs w:val="28"/>
        </w:rPr>
        <w:t xml:space="preserve">го давления </w:t>
      </w:r>
      <w:r w:rsidRPr="00823C9D">
        <w:rPr>
          <w:sz w:val="28"/>
          <w:szCs w:val="28"/>
        </w:rPr>
        <w:t xml:space="preserve">можно определить время полного растворения поры радиусом </w:t>
      </w:r>
      <w:r w:rsidRPr="00823C9D">
        <w:rPr>
          <w:i/>
          <w:sz w:val="28"/>
          <w:szCs w:val="28"/>
          <w:lang w:val="en-US"/>
        </w:rPr>
        <w:t>L</w:t>
      </w:r>
      <w:r w:rsidRPr="00823C9D">
        <w:rPr>
          <w:i/>
          <w:sz w:val="28"/>
          <w:szCs w:val="28"/>
          <w:vertAlign w:val="subscript"/>
          <w:lang w:val="en-US"/>
        </w:rPr>
        <w:t>P</w:t>
      </w:r>
      <w:r w:rsidRPr="00823C9D">
        <w:rPr>
          <w:i/>
          <w:sz w:val="28"/>
          <w:szCs w:val="28"/>
          <w:vertAlign w:val="subscript"/>
        </w:rPr>
        <w:t xml:space="preserve"> </w:t>
      </w:r>
      <w:r w:rsidRPr="00823C9D">
        <w:rPr>
          <w:i/>
          <w:sz w:val="28"/>
          <w:szCs w:val="28"/>
        </w:rPr>
        <w:t xml:space="preserve"> </w:t>
      </w:r>
      <w:r w:rsidRPr="00823C9D">
        <w:rPr>
          <w:sz w:val="28"/>
          <w:szCs w:val="28"/>
        </w:rPr>
        <w:t>под воздействием сил поверхностного натяжения</w:t>
      </w:r>
      <w:r w:rsidR="00490478" w:rsidRPr="00823C9D">
        <w:rPr>
          <w:sz w:val="28"/>
          <w:szCs w:val="28"/>
        </w:rPr>
        <w:t xml:space="preserve"> как (2):</w:t>
      </w:r>
    </w:p>
    <w:p w:rsidR="00490478" w:rsidRPr="00823C9D" w:rsidRDefault="00FC2373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 w14:anchorId="13A29470">
          <v:shape id="Object 38" o:spid="_x0000_s1027" type="#_x0000_t75" style="position:absolute;left:0;text-align:left;margin-left:166.6pt;margin-top:6.7pt;width:113.45pt;height:42.55pt;z-index:251665408;visibility:visible">
            <v:imagedata r:id="rId17" o:title=""/>
          </v:shape>
          <o:OLEObject Type="Embed" ProgID="Equation.3" ShapeID="Object 38" DrawAspect="Content" ObjectID="_1528275335" r:id="rId18"/>
        </w:pict>
      </w:r>
    </w:p>
    <w:p w:rsidR="00490478" w:rsidRPr="00823C9D" w:rsidRDefault="00490478" w:rsidP="00D95168">
      <w:pPr>
        <w:spacing w:after="0" w:line="360" w:lineRule="auto"/>
        <w:ind w:firstLine="708"/>
        <w:jc w:val="right"/>
        <w:rPr>
          <w:sz w:val="28"/>
          <w:szCs w:val="28"/>
        </w:rPr>
      </w:pP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</w:r>
      <w:r w:rsidRPr="00823C9D">
        <w:rPr>
          <w:sz w:val="28"/>
          <w:szCs w:val="28"/>
        </w:rPr>
        <w:tab/>
        <w:t>(2)</w:t>
      </w:r>
    </w:p>
    <w:p w:rsidR="009A6925" w:rsidRPr="00823C9D" w:rsidRDefault="003974A5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Подобный </w:t>
      </w:r>
      <w:r w:rsidR="004A7DC4" w:rsidRPr="00823C9D">
        <w:rPr>
          <w:sz w:val="28"/>
          <w:szCs w:val="28"/>
        </w:rPr>
        <w:t>эффект</w:t>
      </w:r>
      <w:r w:rsidRPr="00823C9D">
        <w:rPr>
          <w:sz w:val="28"/>
          <w:szCs w:val="28"/>
        </w:rPr>
        <w:t xml:space="preserve"> </w:t>
      </w:r>
      <w:r w:rsidR="00CA242B" w:rsidRPr="00823C9D">
        <w:rPr>
          <w:sz w:val="28"/>
          <w:szCs w:val="28"/>
        </w:rPr>
        <w:t>«</w:t>
      </w:r>
      <w:proofErr w:type="spellStart"/>
      <w:r w:rsidRPr="00823C9D">
        <w:rPr>
          <w:sz w:val="28"/>
          <w:szCs w:val="28"/>
        </w:rPr>
        <w:t>залечивания</w:t>
      </w:r>
      <w:proofErr w:type="spellEnd"/>
      <w:r w:rsidR="00CA242B" w:rsidRPr="00823C9D">
        <w:rPr>
          <w:sz w:val="28"/>
          <w:szCs w:val="28"/>
        </w:rPr>
        <w:t>»</w:t>
      </w:r>
      <w:r w:rsidRPr="00823C9D">
        <w:rPr>
          <w:sz w:val="28"/>
          <w:szCs w:val="28"/>
        </w:rPr>
        <w:t xml:space="preserve"> дефектов (пор) под действием диффузионных процессов можно продемонстрировать также на процессе </w:t>
      </w:r>
      <w:proofErr w:type="spellStart"/>
      <w:r w:rsidRPr="00823C9D">
        <w:rPr>
          <w:sz w:val="28"/>
          <w:szCs w:val="28"/>
        </w:rPr>
        <w:t>компактирования</w:t>
      </w:r>
      <w:proofErr w:type="spellEnd"/>
      <w:r w:rsidRPr="00823C9D">
        <w:rPr>
          <w:sz w:val="28"/>
          <w:szCs w:val="28"/>
        </w:rPr>
        <w:t xml:space="preserve"> </w:t>
      </w:r>
      <w:proofErr w:type="spellStart"/>
      <w:r w:rsidRPr="00823C9D">
        <w:rPr>
          <w:sz w:val="28"/>
          <w:szCs w:val="28"/>
        </w:rPr>
        <w:t>гранульного</w:t>
      </w:r>
      <w:proofErr w:type="spellEnd"/>
      <w:r w:rsidRPr="00823C9D">
        <w:rPr>
          <w:sz w:val="28"/>
          <w:szCs w:val="28"/>
        </w:rPr>
        <w:t xml:space="preserve"> материала в ходе ВТО. </w:t>
      </w:r>
      <w:r w:rsidR="004A7DC4" w:rsidRPr="00823C9D">
        <w:rPr>
          <w:sz w:val="28"/>
          <w:szCs w:val="28"/>
        </w:rPr>
        <w:t>Представленная</w:t>
      </w:r>
      <w:r w:rsidRPr="00823C9D">
        <w:rPr>
          <w:sz w:val="28"/>
          <w:szCs w:val="28"/>
        </w:rPr>
        <w:t xml:space="preserve"> кинетическая м</w:t>
      </w:r>
      <w:r w:rsidR="004A7DC4" w:rsidRPr="00823C9D">
        <w:rPr>
          <w:sz w:val="28"/>
          <w:szCs w:val="28"/>
        </w:rPr>
        <w:t xml:space="preserve">одель хорошо описывает этот процесс. После операции ВТО </w:t>
      </w:r>
      <w:proofErr w:type="spellStart"/>
      <w:r w:rsidR="004A7DC4" w:rsidRPr="00823C9D">
        <w:rPr>
          <w:sz w:val="28"/>
          <w:szCs w:val="28"/>
        </w:rPr>
        <w:t>гранульный</w:t>
      </w:r>
      <w:proofErr w:type="spellEnd"/>
      <w:r w:rsidR="004A7DC4" w:rsidRPr="00823C9D">
        <w:rPr>
          <w:sz w:val="28"/>
          <w:szCs w:val="28"/>
        </w:rPr>
        <w:t xml:space="preserve"> сплав, изначально имевший насыпную пористость с объемной долей микропор около 30%, приобрел монолитную мелкозернистую структуру с размером </w:t>
      </w:r>
      <w:proofErr w:type="spellStart"/>
      <w:r w:rsidR="004A7DC4" w:rsidRPr="00823C9D">
        <w:rPr>
          <w:sz w:val="28"/>
          <w:szCs w:val="28"/>
        </w:rPr>
        <w:t>равноосных</w:t>
      </w:r>
      <w:proofErr w:type="spellEnd"/>
      <w:r w:rsidR="004A7DC4" w:rsidRPr="00823C9D">
        <w:rPr>
          <w:sz w:val="28"/>
          <w:szCs w:val="28"/>
        </w:rPr>
        <w:t xml:space="preserve"> зерен в пределах 10–30 мкм, более характерным для технологии изотермического деформирования жаропрочных никелевых сплавов</w:t>
      </w:r>
      <w:r w:rsidR="00FD6882" w:rsidRPr="00823C9D">
        <w:rPr>
          <w:sz w:val="28"/>
          <w:szCs w:val="28"/>
        </w:rPr>
        <w:t xml:space="preserve"> [8]</w:t>
      </w:r>
      <w:r w:rsidR="004A7DC4" w:rsidRPr="00823C9D">
        <w:rPr>
          <w:sz w:val="28"/>
          <w:szCs w:val="28"/>
        </w:rPr>
        <w:t xml:space="preserve">. Пористость полученного </w:t>
      </w:r>
      <w:proofErr w:type="spellStart"/>
      <w:r w:rsidR="004A7DC4" w:rsidRPr="00823C9D">
        <w:rPr>
          <w:sz w:val="28"/>
          <w:szCs w:val="28"/>
        </w:rPr>
        <w:t>гранульного</w:t>
      </w:r>
      <w:proofErr w:type="spellEnd"/>
      <w:r w:rsidR="004A7DC4" w:rsidRPr="00823C9D">
        <w:rPr>
          <w:sz w:val="28"/>
          <w:szCs w:val="28"/>
        </w:rPr>
        <w:t xml:space="preserve"> сплава </w:t>
      </w:r>
      <w:r w:rsidR="003E61EE" w:rsidRPr="00823C9D">
        <w:rPr>
          <w:sz w:val="28"/>
          <w:szCs w:val="28"/>
        </w:rPr>
        <w:t xml:space="preserve">системы </w:t>
      </w:r>
      <w:proofErr w:type="spellStart"/>
      <w:r w:rsidR="003E61EE" w:rsidRPr="00823C9D">
        <w:rPr>
          <w:bCs/>
          <w:color w:val="000000"/>
          <w:sz w:val="28"/>
          <w:szCs w:val="28"/>
        </w:rPr>
        <w:t>Ni</w:t>
      </w:r>
      <w:proofErr w:type="spellEnd"/>
      <w:r w:rsidR="003E61EE" w:rsidRPr="00823C9D">
        <w:rPr>
          <w:bCs/>
          <w:color w:val="000000"/>
          <w:sz w:val="28"/>
          <w:szCs w:val="28"/>
        </w:rPr>
        <w:t>-</w:t>
      </w:r>
      <w:proofErr w:type="spellStart"/>
      <w:r w:rsidR="003E61EE" w:rsidRPr="00823C9D">
        <w:rPr>
          <w:bCs/>
          <w:color w:val="000000"/>
          <w:sz w:val="28"/>
          <w:szCs w:val="28"/>
        </w:rPr>
        <w:t>Al</w:t>
      </w:r>
      <w:proofErr w:type="spellEnd"/>
      <w:r w:rsidR="003E61EE" w:rsidRPr="00823C9D">
        <w:rPr>
          <w:bCs/>
          <w:color w:val="000000"/>
          <w:sz w:val="28"/>
          <w:szCs w:val="28"/>
        </w:rPr>
        <w:t>-W-</w:t>
      </w:r>
      <w:proofErr w:type="spellStart"/>
      <w:r w:rsidR="003E61EE" w:rsidRPr="00823C9D">
        <w:rPr>
          <w:bCs/>
          <w:color w:val="000000"/>
          <w:sz w:val="28"/>
          <w:szCs w:val="28"/>
        </w:rPr>
        <w:t>Co</w:t>
      </w:r>
      <w:proofErr w:type="spellEnd"/>
      <w:r w:rsidR="003E61EE" w:rsidRPr="00823C9D">
        <w:rPr>
          <w:bCs/>
          <w:color w:val="000000"/>
          <w:sz w:val="28"/>
          <w:szCs w:val="28"/>
        </w:rPr>
        <w:t>-</w:t>
      </w:r>
      <w:proofErr w:type="spellStart"/>
      <w:r w:rsidR="003E61EE" w:rsidRPr="00823C9D">
        <w:rPr>
          <w:bCs/>
          <w:color w:val="000000"/>
          <w:sz w:val="28"/>
          <w:szCs w:val="28"/>
        </w:rPr>
        <w:t>Nb-Cr-Ti-Mo</w:t>
      </w:r>
      <w:proofErr w:type="spellEnd"/>
      <w:r w:rsidR="003E61EE" w:rsidRPr="00823C9D">
        <w:rPr>
          <w:sz w:val="28"/>
          <w:szCs w:val="28"/>
        </w:rPr>
        <w:t xml:space="preserve"> </w:t>
      </w:r>
      <w:r w:rsidR="004A7DC4" w:rsidRPr="00823C9D">
        <w:rPr>
          <w:sz w:val="28"/>
          <w:szCs w:val="28"/>
        </w:rPr>
        <w:t xml:space="preserve">оказалась не выше, чем пористость сплава в отливках турбинных лопаток с </w:t>
      </w:r>
      <w:proofErr w:type="spellStart"/>
      <w:r w:rsidR="004A7DC4" w:rsidRPr="00823C9D">
        <w:rPr>
          <w:sz w:val="28"/>
          <w:szCs w:val="28"/>
        </w:rPr>
        <w:t>равноосной</w:t>
      </w:r>
      <w:proofErr w:type="spellEnd"/>
      <w:r w:rsidR="004A7DC4" w:rsidRPr="00823C9D">
        <w:rPr>
          <w:sz w:val="28"/>
          <w:szCs w:val="28"/>
        </w:rPr>
        <w:t xml:space="preserve"> структурой.</w:t>
      </w:r>
    </w:p>
    <w:p w:rsidR="00FD6882" w:rsidRPr="00823C9D" w:rsidRDefault="00FD6882" w:rsidP="00823C9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1402C" w:rsidRPr="00823C9D" w:rsidRDefault="00FD6882" w:rsidP="00823C9D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 w:rsidRPr="00823C9D">
        <w:rPr>
          <w:b/>
          <w:sz w:val="28"/>
          <w:szCs w:val="28"/>
        </w:rPr>
        <w:t>Выводы:</w:t>
      </w:r>
    </w:p>
    <w:p w:rsidR="0091402C" w:rsidRPr="00823C9D" w:rsidRDefault="0091402C" w:rsidP="00823C9D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23C9D">
        <w:rPr>
          <w:color w:val="000000"/>
          <w:sz w:val="28"/>
          <w:szCs w:val="28"/>
          <w:shd w:val="clear" w:color="auto" w:fill="FFFFFF"/>
        </w:rPr>
        <w:t xml:space="preserve">1. Методом рентгеновского фазового анализа показано, что в сплаве </w:t>
      </w:r>
      <w:r w:rsidRPr="00823C9D">
        <w:rPr>
          <w:bCs/>
          <w:color w:val="000000"/>
          <w:sz w:val="28"/>
          <w:szCs w:val="28"/>
        </w:rPr>
        <w:t xml:space="preserve">системы легирования </w:t>
      </w:r>
      <w:proofErr w:type="spellStart"/>
      <w:r w:rsidRPr="00823C9D">
        <w:rPr>
          <w:bCs/>
          <w:color w:val="000000"/>
          <w:sz w:val="28"/>
          <w:szCs w:val="28"/>
        </w:rPr>
        <w:t>Ni</w:t>
      </w:r>
      <w:proofErr w:type="spellEnd"/>
      <w:r w:rsidRPr="00823C9D">
        <w:rPr>
          <w:bCs/>
          <w:color w:val="000000"/>
          <w:sz w:val="28"/>
          <w:szCs w:val="28"/>
        </w:rPr>
        <w:t>-</w:t>
      </w:r>
      <w:proofErr w:type="spellStart"/>
      <w:r w:rsidRPr="00823C9D">
        <w:rPr>
          <w:bCs/>
          <w:color w:val="000000"/>
          <w:sz w:val="28"/>
          <w:szCs w:val="28"/>
        </w:rPr>
        <w:t>Al</w:t>
      </w:r>
      <w:proofErr w:type="spellEnd"/>
      <w:r w:rsidRPr="00823C9D">
        <w:rPr>
          <w:bCs/>
          <w:color w:val="000000"/>
          <w:sz w:val="28"/>
          <w:szCs w:val="28"/>
        </w:rPr>
        <w:t>-W-</w:t>
      </w:r>
      <w:proofErr w:type="spellStart"/>
      <w:r w:rsidRPr="00823C9D">
        <w:rPr>
          <w:bCs/>
          <w:color w:val="000000"/>
          <w:sz w:val="28"/>
          <w:szCs w:val="28"/>
        </w:rPr>
        <w:t>Co</w:t>
      </w:r>
      <w:proofErr w:type="spellEnd"/>
      <w:r w:rsidRPr="00823C9D">
        <w:rPr>
          <w:bCs/>
          <w:color w:val="000000"/>
          <w:sz w:val="28"/>
          <w:szCs w:val="28"/>
        </w:rPr>
        <w:t>-</w:t>
      </w:r>
      <w:proofErr w:type="spellStart"/>
      <w:r w:rsidRPr="00823C9D">
        <w:rPr>
          <w:bCs/>
          <w:color w:val="000000"/>
          <w:sz w:val="28"/>
          <w:szCs w:val="28"/>
        </w:rPr>
        <w:t>Nb-Cr-Ti-Mo</w:t>
      </w:r>
      <w:proofErr w:type="spellEnd"/>
      <w:r w:rsidRPr="00823C9D">
        <w:rPr>
          <w:bCs/>
          <w:color w:val="000000"/>
          <w:sz w:val="28"/>
          <w:szCs w:val="28"/>
        </w:rPr>
        <w:t xml:space="preserve">, синтезированного методом СЛС образуются карбидные фазы со стехиометрическим составом </w:t>
      </w:r>
      <w:proofErr w:type="spellStart"/>
      <w:r w:rsidRPr="00823C9D">
        <w:rPr>
          <w:sz w:val="28"/>
          <w:szCs w:val="28"/>
          <w:shd w:val="clear" w:color="auto" w:fill="FFFFFF"/>
          <w:lang w:val="en-US"/>
        </w:rPr>
        <w:t>MeC</w:t>
      </w:r>
      <w:proofErr w:type="spellEnd"/>
      <w:r w:rsidRPr="00823C9D">
        <w:rPr>
          <w:sz w:val="28"/>
          <w:szCs w:val="28"/>
          <w:shd w:val="clear" w:color="auto" w:fill="FFFFFF"/>
        </w:rPr>
        <w:t xml:space="preserve"> и Ме</w:t>
      </w:r>
      <w:r w:rsidRPr="00823C9D">
        <w:rPr>
          <w:sz w:val="28"/>
          <w:szCs w:val="28"/>
          <w:shd w:val="clear" w:color="auto" w:fill="FFFFFF"/>
          <w:vertAlign w:val="subscript"/>
        </w:rPr>
        <w:t>2</w:t>
      </w:r>
      <w:r w:rsidRPr="00823C9D">
        <w:rPr>
          <w:sz w:val="28"/>
          <w:szCs w:val="28"/>
          <w:shd w:val="clear" w:color="auto" w:fill="FFFFFF"/>
        </w:rPr>
        <w:t xml:space="preserve">С, а также дисперсные частицы </w:t>
      </w:r>
      <w:r w:rsidRPr="00823C9D">
        <w:rPr>
          <w:color w:val="000000"/>
          <w:sz w:val="28"/>
          <w:szCs w:val="28"/>
          <w:shd w:val="clear" w:color="auto" w:fill="FFFFFF"/>
        </w:rPr>
        <w:t>γ</w:t>
      </w:r>
      <w:r w:rsidRPr="00823C9D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823C9D">
        <w:rPr>
          <w:color w:val="000000"/>
          <w:sz w:val="28"/>
          <w:szCs w:val="28"/>
          <w:shd w:val="clear" w:color="auto" w:fill="FFFFFF"/>
        </w:rPr>
        <w:t>(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Ni</w:t>
      </w:r>
      <w:r w:rsidRPr="00823C9D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Pr="00823C9D">
        <w:rPr>
          <w:color w:val="000000"/>
          <w:sz w:val="28"/>
          <w:szCs w:val="28"/>
          <w:shd w:val="clear" w:color="auto" w:fill="FFFFFF"/>
        </w:rPr>
        <w:t>)-фазы.</w:t>
      </w:r>
      <w:r w:rsidRPr="00823C9D">
        <w:rPr>
          <w:sz w:val="28"/>
          <w:szCs w:val="28"/>
          <w:shd w:val="clear" w:color="auto" w:fill="FFFFFF"/>
        </w:rPr>
        <w:t xml:space="preserve"> </w:t>
      </w:r>
      <w:r w:rsidRPr="00823C9D">
        <w:rPr>
          <w:color w:val="000000"/>
          <w:sz w:val="28"/>
          <w:szCs w:val="28"/>
          <w:shd w:val="clear" w:color="auto" w:fill="FFFFFF"/>
        </w:rPr>
        <w:t>Обнаружено, что чем энергия воздействия больше, тем больше уширение дифракционных максимумов фаз γ и γ’ и меньше их интенсивность. П</w:t>
      </w:r>
      <w:r w:rsidRPr="00823C9D">
        <w:rPr>
          <w:sz w:val="28"/>
          <w:szCs w:val="28"/>
        </w:rPr>
        <w:t xml:space="preserve">осле </w:t>
      </w:r>
      <w:r w:rsidRPr="00823C9D">
        <w:rPr>
          <w:sz w:val="28"/>
          <w:szCs w:val="28"/>
        </w:rPr>
        <w:lastRenderedPageBreak/>
        <w:t xml:space="preserve">термообработки </w:t>
      </w:r>
      <w:r w:rsidRPr="00823C9D">
        <w:rPr>
          <w:sz w:val="28"/>
          <w:szCs w:val="28"/>
          <w:shd w:val="clear" w:color="auto" w:fill="FFFFFF"/>
        </w:rPr>
        <w:t xml:space="preserve">основой сплава является </w:t>
      </w:r>
      <w:proofErr w:type="gramStart"/>
      <w:r w:rsidRPr="00823C9D">
        <w:rPr>
          <w:sz w:val="28"/>
          <w:szCs w:val="28"/>
          <w:shd w:val="clear" w:color="auto" w:fill="FFFFFF"/>
        </w:rPr>
        <w:sym w:font="Symbol" w:char="F067"/>
      </w:r>
      <w:r w:rsidRPr="00823C9D">
        <w:rPr>
          <w:sz w:val="28"/>
          <w:szCs w:val="28"/>
          <w:shd w:val="clear" w:color="auto" w:fill="FFFFFF"/>
        </w:rPr>
        <w:t>–</w:t>
      </w:r>
      <w:proofErr w:type="gramEnd"/>
      <w:r w:rsidRPr="00823C9D">
        <w:rPr>
          <w:sz w:val="28"/>
          <w:szCs w:val="28"/>
          <w:shd w:val="clear" w:color="auto" w:fill="FFFFFF"/>
        </w:rPr>
        <w:t xml:space="preserve">твердый раствор и упрочняющая </w:t>
      </w:r>
      <w:r w:rsidRPr="00823C9D">
        <w:rPr>
          <w:sz w:val="28"/>
          <w:szCs w:val="28"/>
          <w:shd w:val="clear" w:color="auto" w:fill="FFFFFF"/>
        </w:rPr>
        <w:sym w:font="Symbol" w:char="F067"/>
      </w:r>
      <w:r w:rsidRPr="00823C9D">
        <w:rPr>
          <w:sz w:val="28"/>
          <w:szCs w:val="28"/>
          <w:shd w:val="clear" w:color="auto" w:fill="FFFFFF"/>
        </w:rPr>
        <w:sym w:font="Symbol" w:char="F0A2"/>
      </w:r>
      <w:r w:rsidRPr="00823C9D">
        <w:rPr>
          <w:sz w:val="28"/>
          <w:szCs w:val="28"/>
          <w:shd w:val="clear" w:color="auto" w:fill="FFFFFF"/>
        </w:rPr>
        <w:t>–фаза</w:t>
      </w:r>
      <w:r w:rsidRPr="00823C9D">
        <w:rPr>
          <w:sz w:val="28"/>
          <w:szCs w:val="28"/>
        </w:rPr>
        <w:t>, также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 образовалась карбидная фаза со стехиометрией Ме</w:t>
      </w:r>
      <w:r w:rsidRPr="00823C9D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823C9D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Pr="00823C9D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D6882" w:rsidRPr="00823C9D" w:rsidRDefault="0091402C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2</w:t>
      </w:r>
      <w:r w:rsidR="00FD6882" w:rsidRPr="00823C9D">
        <w:rPr>
          <w:sz w:val="28"/>
          <w:szCs w:val="28"/>
        </w:rPr>
        <w:t xml:space="preserve">. </w:t>
      </w:r>
      <w:r w:rsidRPr="00823C9D">
        <w:rPr>
          <w:sz w:val="28"/>
          <w:szCs w:val="28"/>
        </w:rPr>
        <w:t>Установлено</w:t>
      </w:r>
      <w:r w:rsidR="00FD6882" w:rsidRPr="00823C9D">
        <w:rPr>
          <w:sz w:val="28"/>
          <w:szCs w:val="28"/>
        </w:rPr>
        <w:t xml:space="preserve">, что уменьшение энергетического воздействия обуславливает уменьшение размера ячейки и сопровождается рентгеновскими эффектами уширения дифракционных максимумов и рассеиванием текстуры. </w:t>
      </w:r>
    </w:p>
    <w:p w:rsidR="00FD6882" w:rsidRPr="00823C9D" w:rsidRDefault="0091402C" w:rsidP="00823C9D">
      <w:pPr>
        <w:spacing w:after="0" w:line="360" w:lineRule="auto"/>
        <w:ind w:firstLine="709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3</w:t>
      </w:r>
      <w:r w:rsidR="00FD6882" w:rsidRPr="00823C9D">
        <w:rPr>
          <w:sz w:val="28"/>
          <w:szCs w:val="28"/>
        </w:rPr>
        <w:t>. Дифракционными методами показано, что границы ячеек представляют собой скопления дислокаций, которые</w:t>
      </w:r>
      <w:r w:rsidRPr="00823C9D">
        <w:rPr>
          <w:sz w:val="28"/>
          <w:szCs w:val="28"/>
        </w:rPr>
        <w:t>,</w:t>
      </w:r>
      <w:r w:rsidR="00FD6882" w:rsidRPr="00823C9D">
        <w:rPr>
          <w:sz w:val="28"/>
          <w:szCs w:val="28"/>
        </w:rPr>
        <w:t xml:space="preserve"> не зависимо от режима СЛС</w:t>
      </w:r>
      <w:r w:rsidRPr="00823C9D">
        <w:rPr>
          <w:sz w:val="28"/>
          <w:szCs w:val="28"/>
        </w:rPr>
        <w:t>,</w:t>
      </w:r>
      <w:r w:rsidR="00FD6882" w:rsidRPr="00823C9D">
        <w:rPr>
          <w:sz w:val="28"/>
          <w:szCs w:val="28"/>
        </w:rPr>
        <w:t xml:space="preserve"> декорированы дисперсными выделениями избыточных фаз, в том числе карбидов размером не более 20нм.</w:t>
      </w:r>
    </w:p>
    <w:p w:rsidR="00FD6882" w:rsidRPr="00823C9D" w:rsidRDefault="0091402C" w:rsidP="00823C9D">
      <w:pPr>
        <w:spacing w:after="0" w:line="360" w:lineRule="auto"/>
        <w:ind w:firstLine="709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4</w:t>
      </w:r>
      <w:r w:rsidR="00FD6882" w:rsidRPr="00823C9D">
        <w:rPr>
          <w:sz w:val="28"/>
          <w:szCs w:val="28"/>
        </w:rPr>
        <w:t>.  Показано, что независимо от скорости сканирования внутри ячеек образуется дисперсная γ</w:t>
      </w:r>
      <w:proofErr w:type="gramStart"/>
      <w:r w:rsidR="00FD6882" w:rsidRPr="00823C9D">
        <w:rPr>
          <w:sz w:val="28"/>
          <w:szCs w:val="28"/>
        </w:rPr>
        <w:t>’-</w:t>
      </w:r>
      <w:proofErr w:type="gramEnd"/>
      <w:r w:rsidR="00FD6882" w:rsidRPr="00823C9D">
        <w:rPr>
          <w:sz w:val="28"/>
          <w:szCs w:val="28"/>
        </w:rPr>
        <w:t xml:space="preserve">фаза размером до 20нм, не имеющая четкой огранки. Плотность выделения такой фазы выше вблизи границ ячеек и зависит от </w:t>
      </w:r>
      <w:proofErr w:type="spellStart"/>
      <w:r w:rsidR="00FD6882" w:rsidRPr="00823C9D">
        <w:rPr>
          <w:sz w:val="28"/>
          <w:szCs w:val="28"/>
        </w:rPr>
        <w:t>микронеоднородности</w:t>
      </w:r>
      <w:proofErr w:type="spellEnd"/>
      <w:r w:rsidR="00FD6882" w:rsidRPr="00823C9D">
        <w:rPr>
          <w:sz w:val="28"/>
          <w:szCs w:val="28"/>
        </w:rPr>
        <w:t xml:space="preserve"> внутри ячейки по основным </w:t>
      </w:r>
      <w:r w:rsidR="00D95168">
        <w:rPr>
          <w:sz w:val="28"/>
          <w:szCs w:val="28"/>
        </w:rPr>
        <w:br/>
      </w:r>
      <w:r w:rsidR="00FD6882" w:rsidRPr="00823C9D">
        <w:rPr>
          <w:color w:val="000000"/>
          <w:sz w:val="28"/>
          <w:szCs w:val="28"/>
          <w:shd w:val="clear" w:color="auto" w:fill="FFFFFF"/>
        </w:rPr>
        <w:t>γ</w:t>
      </w:r>
      <w:proofErr w:type="gramStart"/>
      <w:r w:rsidR="00FD6882" w:rsidRPr="00823C9D">
        <w:rPr>
          <w:color w:val="000000"/>
          <w:sz w:val="28"/>
          <w:szCs w:val="28"/>
          <w:shd w:val="clear" w:color="auto" w:fill="FFFFFF"/>
        </w:rPr>
        <w:sym w:font="Symbol" w:char="F0A2"/>
      </w:r>
      <w:r w:rsidR="00FD6882" w:rsidRPr="00823C9D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="00FD6882" w:rsidRPr="00823C9D">
        <w:rPr>
          <w:color w:val="000000"/>
          <w:sz w:val="28"/>
          <w:szCs w:val="28"/>
          <w:shd w:val="clear" w:color="auto" w:fill="FFFFFF"/>
        </w:rPr>
        <w:t xml:space="preserve">образующим </w:t>
      </w:r>
      <w:r w:rsidR="00FD6882" w:rsidRPr="00823C9D">
        <w:rPr>
          <w:sz w:val="28"/>
          <w:szCs w:val="28"/>
        </w:rPr>
        <w:t xml:space="preserve">легирующим </w:t>
      </w:r>
      <w:r w:rsidR="00FD6882" w:rsidRPr="00823C9D">
        <w:rPr>
          <w:color w:val="000000"/>
          <w:sz w:val="28"/>
          <w:szCs w:val="28"/>
          <w:shd w:val="clear" w:color="auto" w:fill="FFFFFF"/>
        </w:rPr>
        <w:t xml:space="preserve">элементам, таким как </w:t>
      </w:r>
      <w:r w:rsidR="00FD6882" w:rsidRPr="00823C9D">
        <w:rPr>
          <w:sz w:val="28"/>
          <w:szCs w:val="28"/>
          <w:lang w:val="en-US"/>
        </w:rPr>
        <w:t>Al</w:t>
      </w:r>
      <w:r w:rsidR="00FD6882" w:rsidRPr="00823C9D">
        <w:rPr>
          <w:sz w:val="28"/>
          <w:szCs w:val="28"/>
        </w:rPr>
        <w:t xml:space="preserve"> и </w:t>
      </w:r>
      <w:r w:rsidR="00FD6882" w:rsidRPr="00823C9D">
        <w:rPr>
          <w:sz w:val="28"/>
          <w:szCs w:val="28"/>
          <w:lang w:val="en-US"/>
        </w:rPr>
        <w:t>Ti</w:t>
      </w:r>
      <w:r w:rsidR="00FD6882" w:rsidRPr="00823C9D">
        <w:rPr>
          <w:sz w:val="28"/>
          <w:szCs w:val="28"/>
        </w:rPr>
        <w:t xml:space="preserve">. </w:t>
      </w:r>
    </w:p>
    <w:p w:rsidR="00FD6882" w:rsidRPr="00823C9D" w:rsidRDefault="0091402C" w:rsidP="00823C9D">
      <w:pPr>
        <w:spacing w:after="0" w:line="360" w:lineRule="auto"/>
        <w:ind w:firstLine="709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5</w:t>
      </w:r>
      <w:r w:rsidR="00FD6882" w:rsidRPr="00823C9D">
        <w:rPr>
          <w:sz w:val="28"/>
          <w:szCs w:val="28"/>
        </w:rPr>
        <w:t xml:space="preserve">. Несмотря на значительно более высокие скорости охлаждения расплава при СЛС-технологии получения никелевого сплава установленные закономерности </w:t>
      </w:r>
      <w:proofErr w:type="spellStart"/>
      <w:r w:rsidR="00FD6882" w:rsidRPr="00823C9D">
        <w:rPr>
          <w:sz w:val="28"/>
          <w:szCs w:val="28"/>
        </w:rPr>
        <w:t>микросегрегации</w:t>
      </w:r>
      <w:proofErr w:type="spellEnd"/>
      <w:r w:rsidR="00FD6882" w:rsidRPr="00823C9D">
        <w:rPr>
          <w:sz w:val="28"/>
          <w:szCs w:val="28"/>
        </w:rPr>
        <w:t xml:space="preserve"> легирующих элементов по сечению ячеек (кристаллитов) такие </w:t>
      </w:r>
      <w:proofErr w:type="gramStart"/>
      <w:r w:rsidR="00FD6882" w:rsidRPr="00823C9D">
        <w:rPr>
          <w:sz w:val="28"/>
          <w:szCs w:val="28"/>
        </w:rPr>
        <w:t>же</w:t>
      </w:r>
      <w:proofErr w:type="gramEnd"/>
      <w:r w:rsidR="00FD6882" w:rsidRPr="00823C9D">
        <w:rPr>
          <w:sz w:val="28"/>
          <w:szCs w:val="28"/>
        </w:rPr>
        <w:t xml:space="preserve"> как и при обычных условиях кристаллизации (</w:t>
      </w:r>
      <w:proofErr w:type="spellStart"/>
      <w:r w:rsidR="00FD6882" w:rsidRPr="00823C9D">
        <w:rPr>
          <w:sz w:val="28"/>
          <w:szCs w:val="28"/>
        </w:rPr>
        <w:t>равноосная</w:t>
      </w:r>
      <w:proofErr w:type="spellEnd"/>
      <w:r w:rsidR="00FD6882" w:rsidRPr="00823C9D">
        <w:rPr>
          <w:sz w:val="28"/>
          <w:szCs w:val="28"/>
        </w:rPr>
        <w:t xml:space="preserve"> направленная кристаллизация) многокомпонентных </w:t>
      </w:r>
      <w:r w:rsidR="00FD6882" w:rsidRPr="00823C9D">
        <w:rPr>
          <w:sz w:val="28"/>
          <w:szCs w:val="28"/>
          <w:lang w:val="en-US"/>
        </w:rPr>
        <w:t>Ni</w:t>
      </w:r>
      <w:r w:rsidR="00FD6882" w:rsidRPr="00823C9D">
        <w:rPr>
          <w:sz w:val="28"/>
          <w:szCs w:val="28"/>
        </w:rPr>
        <w:t>-сплавов.</w:t>
      </w:r>
    </w:p>
    <w:p w:rsidR="00FD6882" w:rsidRPr="00823C9D" w:rsidRDefault="0091402C" w:rsidP="00823C9D">
      <w:pPr>
        <w:spacing w:after="0" w:line="360" w:lineRule="auto"/>
        <w:ind w:firstLine="709"/>
        <w:jc w:val="both"/>
        <w:rPr>
          <w:sz w:val="28"/>
          <w:szCs w:val="28"/>
        </w:rPr>
      </w:pPr>
      <w:r w:rsidRPr="00823C9D">
        <w:rPr>
          <w:sz w:val="28"/>
          <w:szCs w:val="28"/>
        </w:rPr>
        <w:t>6</w:t>
      </w:r>
      <w:r w:rsidR="00FD6882" w:rsidRPr="00823C9D">
        <w:rPr>
          <w:sz w:val="28"/>
          <w:szCs w:val="28"/>
        </w:rPr>
        <w:t xml:space="preserve">. </w:t>
      </w:r>
      <w:r w:rsidRPr="00823C9D">
        <w:rPr>
          <w:sz w:val="28"/>
          <w:szCs w:val="28"/>
        </w:rPr>
        <w:t>П</w:t>
      </w:r>
      <w:r w:rsidR="00FD6882" w:rsidRPr="00823C9D">
        <w:rPr>
          <w:color w:val="000000"/>
          <w:sz w:val="28"/>
          <w:szCs w:val="28"/>
          <w:shd w:val="clear" w:color="auto" w:fill="FFFFFF"/>
        </w:rPr>
        <w:t xml:space="preserve">оказано, что после отжига в структуре присутствуют частицы карбидов, образующие регулярную «каркасную» структуру, характер расположения которой повторяет форму ячеек в </w:t>
      </w:r>
      <w:proofErr w:type="gramStart"/>
      <w:r w:rsidR="00FD6882" w:rsidRPr="00823C9D">
        <w:rPr>
          <w:color w:val="000000"/>
          <w:sz w:val="28"/>
          <w:szCs w:val="28"/>
          <w:shd w:val="clear" w:color="auto" w:fill="FFFFFF"/>
        </w:rPr>
        <w:t>исходном</w:t>
      </w:r>
      <w:proofErr w:type="gramEnd"/>
      <w:r w:rsidR="00FD6882" w:rsidRPr="00823C9D">
        <w:rPr>
          <w:color w:val="000000"/>
          <w:sz w:val="28"/>
          <w:szCs w:val="28"/>
          <w:shd w:val="clear" w:color="auto" w:fill="FFFFFF"/>
        </w:rPr>
        <w:t xml:space="preserve"> (до отжига) СЛС-состоянии. </w:t>
      </w:r>
    </w:p>
    <w:p w:rsidR="00D95168" w:rsidRPr="00D95168" w:rsidRDefault="00D95168" w:rsidP="00D95168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D95168">
        <w:rPr>
          <w:i/>
          <w:iCs/>
          <w:sz w:val="28"/>
          <w:szCs w:val="28"/>
        </w:rPr>
        <w:t xml:space="preserve">Работа выполнена </w:t>
      </w:r>
      <w:r w:rsidRPr="00D95168">
        <w:rPr>
          <w:i/>
          <w:sz w:val="28"/>
          <w:szCs w:val="28"/>
        </w:rPr>
        <w:t>при финансовой поддержке РНФ, проект № 15-19-00164 и РФФИ, проект № 14-29-10246.</w:t>
      </w:r>
    </w:p>
    <w:p w:rsidR="00795A15" w:rsidRPr="00D95168" w:rsidRDefault="00D95168" w:rsidP="00823C9D">
      <w:pPr>
        <w:spacing w:after="0" w:line="360" w:lineRule="auto"/>
        <w:ind w:firstLine="708"/>
        <w:jc w:val="both"/>
        <w:rPr>
          <w:sz w:val="28"/>
          <w:szCs w:val="28"/>
        </w:rPr>
      </w:pPr>
      <w:r w:rsidRPr="00D95168">
        <w:rPr>
          <w:sz w:val="28"/>
          <w:szCs w:val="28"/>
        </w:rPr>
        <w:lastRenderedPageBreak/>
        <w:t>Литература</w:t>
      </w:r>
    </w:p>
    <w:p w:rsidR="00795A15" w:rsidRPr="005C2AD8" w:rsidRDefault="00795A15" w:rsidP="00D95168">
      <w:pPr>
        <w:spacing w:after="0" w:line="360" w:lineRule="auto"/>
        <w:ind w:firstLine="567"/>
        <w:jc w:val="both"/>
        <w:rPr>
          <w:sz w:val="28"/>
          <w:szCs w:val="28"/>
          <w:lang w:val="en-US"/>
        </w:rPr>
      </w:pPr>
      <w:r w:rsidRPr="00823C9D">
        <w:rPr>
          <w:sz w:val="28"/>
          <w:szCs w:val="28"/>
          <w:lang w:val="en-US"/>
        </w:rPr>
        <w:t xml:space="preserve">1. </w:t>
      </w:r>
      <w:proofErr w:type="spellStart"/>
      <w:r w:rsidRPr="00823C9D">
        <w:rPr>
          <w:sz w:val="28"/>
          <w:szCs w:val="28"/>
          <w:lang w:val="en-US"/>
        </w:rPr>
        <w:t>Yadroitsev</w:t>
      </w:r>
      <w:proofErr w:type="spellEnd"/>
      <w:r w:rsidRPr="00823C9D">
        <w:rPr>
          <w:sz w:val="28"/>
          <w:szCs w:val="28"/>
          <w:lang w:val="en-US"/>
        </w:rPr>
        <w:t xml:space="preserve">, I. </w:t>
      </w:r>
      <w:proofErr w:type="spellStart"/>
      <w:r w:rsidRPr="00823C9D">
        <w:rPr>
          <w:sz w:val="28"/>
          <w:szCs w:val="28"/>
          <w:lang w:val="en-US"/>
        </w:rPr>
        <w:t>Smurov</w:t>
      </w:r>
      <w:proofErr w:type="spellEnd"/>
      <w:r w:rsidRPr="00823C9D">
        <w:rPr>
          <w:sz w:val="28"/>
          <w:szCs w:val="28"/>
          <w:lang w:val="en-US"/>
        </w:rPr>
        <w:t xml:space="preserve">. Selective laser melting </w:t>
      </w:r>
      <w:proofErr w:type="spellStart"/>
      <w:r w:rsidRPr="00823C9D">
        <w:rPr>
          <w:sz w:val="28"/>
          <w:szCs w:val="28"/>
          <w:lang w:val="en-US"/>
        </w:rPr>
        <w:t>technology</w:t>
      </w:r>
      <w:proofErr w:type="gramStart"/>
      <w:r w:rsidRPr="00823C9D">
        <w:rPr>
          <w:sz w:val="28"/>
          <w:szCs w:val="28"/>
          <w:lang w:val="en-US"/>
        </w:rPr>
        <w:t>:from</w:t>
      </w:r>
      <w:proofErr w:type="spellEnd"/>
      <w:proofErr w:type="gramEnd"/>
      <w:r w:rsidRPr="00823C9D">
        <w:rPr>
          <w:sz w:val="28"/>
          <w:szCs w:val="28"/>
          <w:lang w:val="en-US"/>
        </w:rPr>
        <w:t xml:space="preserve"> the single laser melted track stability to 3D parts of </w:t>
      </w:r>
      <w:proofErr w:type="spellStart"/>
      <w:r w:rsidRPr="00823C9D">
        <w:rPr>
          <w:sz w:val="28"/>
          <w:szCs w:val="28"/>
          <w:lang w:val="en-US"/>
        </w:rPr>
        <w:t>comlex</w:t>
      </w:r>
      <w:proofErr w:type="spellEnd"/>
      <w:r w:rsidRPr="00823C9D">
        <w:rPr>
          <w:sz w:val="28"/>
          <w:szCs w:val="28"/>
          <w:lang w:val="en-US"/>
        </w:rPr>
        <w:t xml:space="preserve"> </w:t>
      </w:r>
      <w:proofErr w:type="spellStart"/>
      <w:r w:rsidRPr="00823C9D">
        <w:rPr>
          <w:sz w:val="28"/>
          <w:szCs w:val="28"/>
          <w:lang w:val="en-US"/>
        </w:rPr>
        <w:t>shap</w:t>
      </w:r>
      <w:proofErr w:type="spellEnd"/>
      <w:r w:rsidRPr="00823C9D">
        <w:rPr>
          <w:sz w:val="28"/>
          <w:szCs w:val="28"/>
          <w:lang w:val="en-US"/>
        </w:rPr>
        <w:t xml:space="preserve">. Physics </w:t>
      </w:r>
      <w:proofErr w:type="spellStart"/>
      <w:r w:rsidRPr="00823C9D">
        <w:rPr>
          <w:sz w:val="28"/>
          <w:szCs w:val="28"/>
          <w:lang w:val="en-US"/>
        </w:rPr>
        <w:t>Procedia</w:t>
      </w:r>
      <w:proofErr w:type="spellEnd"/>
      <w:r w:rsidRPr="00823C9D">
        <w:rPr>
          <w:sz w:val="28"/>
          <w:szCs w:val="28"/>
          <w:lang w:val="en-US"/>
        </w:rPr>
        <w:t>, 2010, 5, 551-560.</w:t>
      </w:r>
    </w:p>
    <w:p w:rsidR="00795A15" w:rsidRPr="00823C9D" w:rsidRDefault="00FA2C73" w:rsidP="00D95168">
      <w:pPr>
        <w:spacing w:after="0"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823C9D">
        <w:rPr>
          <w:sz w:val="28"/>
          <w:szCs w:val="28"/>
          <w:lang w:val="en-US"/>
        </w:rPr>
        <w:t xml:space="preserve">2. </w:t>
      </w:r>
      <w:r w:rsidR="00795A15" w:rsidRPr="00823C9D">
        <w:rPr>
          <w:sz w:val="28"/>
          <w:szCs w:val="28"/>
          <w:lang w:val="en-US"/>
        </w:rPr>
        <w:t xml:space="preserve">Luke N. Carter, Christopher Martin, Philip J. Withers, </w:t>
      </w:r>
      <w:proofErr w:type="spellStart"/>
      <w:r w:rsidR="00795A15" w:rsidRPr="00823C9D">
        <w:rPr>
          <w:sz w:val="28"/>
          <w:szCs w:val="28"/>
          <w:lang w:val="en-US"/>
        </w:rPr>
        <w:t>Moataz</w:t>
      </w:r>
      <w:proofErr w:type="spellEnd"/>
      <w:r w:rsidR="00795A15" w:rsidRPr="00823C9D">
        <w:rPr>
          <w:sz w:val="28"/>
          <w:szCs w:val="28"/>
          <w:lang w:val="en-US"/>
        </w:rPr>
        <w:t xml:space="preserve"> M. </w:t>
      </w:r>
      <w:proofErr w:type="spellStart"/>
      <w:r w:rsidR="00795A15" w:rsidRPr="00823C9D">
        <w:rPr>
          <w:sz w:val="28"/>
          <w:szCs w:val="28"/>
          <w:lang w:val="en-US"/>
        </w:rPr>
        <w:t>Attallah</w:t>
      </w:r>
      <w:proofErr w:type="spellEnd"/>
      <w:r w:rsidR="00795A15" w:rsidRPr="00823C9D">
        <w:rPr>
          <w:sz w:val="28"/>
          <w:szCs w:val="28"/>
          <w:lang w:val="en-US"/>
        </w:rPr>
        <w:t xml:space="preserve">. The influence of the laser scan strategy on grain structure and cracking </w:t>
      </w:r>
      <w:proofErr w:type="spellStart"/>
      <w:r w:rsidR="00795A15" w:rsidRPr="00823C9D">
        <w:rPr>
          <w:sz w:val="28"/>
          <w:szCs w:val="28"/>
          <w:lang w:val="en-US"/>
        </w:rPr>
        <w:t>behaviour</w:t>
      </w:r>
      <w:proofErr w:type="spellEnd"/>
      <w:r w:rsidR="00795A15" w:rsidRPr="00823C9D">
        <w:rPr>
          <w:sz w:val="28"/>
          <w:szCs w:val="28"/>
          <w:lang w:val="en-US"/>
        </w:rPr>
        <w:t xml:space="preserve"> in SLM powder-bed fabricated nickel </w:t>
      </w:r>
      <w:proofErr w:type="spellStart"/>
      <w:r w:rsidR="00795A15" w:rsidRPr="00823C9D">
        <w:rPr>
          <w:sz w:val="28"/>
          <w:szCs w:val="28"/>
          <w:lang w:val="en-US"/>
        </w:rPr>
        <w:t>superalloy</w:t>
      </w:r>
      <w:proofErr w:type="spellEnd"/>
      <w:r w:rsidR="00795A15" w:rsidRPr="00823C9D">
        <w:rPr>
          <w:sz w:val="28"/>
          <w:szCs w:val="28"/>
          <w:lang w:val="en-US"/>
        </w:rPr>
        <w:t>. Journal of Alloys and Compounds, 2014, 615, 338–347.</w:t>
      </w:r>
    </w:p>
    <w:p w:rsidR="00795A15" w:rsidRPr="00823C9D" w:rsidRDefault="00FA2C73" w:rsidP="00D95168">
      <w:pPr>
        <w:spacing w:after="0" w:line="360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823C9D">
        <w:rPr>
          <w:sz w:val="28"/>
          <w:szCs w:val="28"/>
          <w:lang w:val="en-US"/>
        </w:rPr>
        <w:t xml:space="preserve">3. </w:t>
      </w:r>
      <w:r w:rsidR="00795A15" w:rsidRPr="00823C9D">
        <w:rPr>
          <w:sz w:val="28"/>
          <w:szCs w:val="28"/>
        </w:rPr>
        <w:t>Е</w:t>
      </w:r>
      <w:r w:rsidR="00795A15" w:rsidRPr="00823C9D">
        <w:rPr>
          <w:sz w:val="28"/>
          <w:szCs w:val="28"/>
          <w:lang w:val="en-US"/>
        </w:rPr>
        <w:t>.</w:t>
      </w:r>
      <w:r w:rsidR="00795A15" w:rsidRPr="00823C9D">
        <w:rPr>
          <w:sz w:val="28"/>
          <w:szCs w:val="28"/>
        </w:rPr>
        <w:t>А</w:t>
      </w:r>
      <w:r w:rsidR="00795A15" w:rsidRPr="00823C9D">
        <w:rPr>
          <w:sz w:val="28"/>
          <w:szCs w:val="28"/>
          <w:lang w:val="en-US"/>
        </w:rPr>
        <w:t xml:space="preserve">. </w:t>
      </w:r>
      <w:r w:rsidR="00795A15" w:rsidRPr="00823C9D">
        <w:rPr>
          <w:sz w:val="28"/>
          <w:szCs w:val="28"/>
        </w:rPr>
        <w:t>Лукина</w:t>
      </w:r>
      <w:r w:rsidR="00795A15" w:rsidRPr="00823C9D">
        <w:rPr>
          <w:sz w:val="28"/>
          <w:szCs w:val="28"/>
          <w:lang w:val="en-US"/>
        </w:rPr>
        <w:t xml:space="preserve">, </w:t>
      </w:r>
      <w:r w:rsidR="00795A15" w:rsidRPr="00823C9D">
        <w:rPr>
          <w:sz w:val="28"/>
          <w:szCs w:val="28"/>
        </w:rPr>
        <w:t>К</w:t>
      </w:r>
      <w:r w:rsidR="00795A15" w:rsidRPr="00823C9D">
        <w:rPr>
          <w:sz w:val="28"/>
          <w:szCs w:val="28"/>
          <w:lang w:val="en-US"/>
        </w:rPr>
        <w:t>.</w:t>
      </w:r>
      <w:r w:rsidR="00795A15" w:rsidRPr="00823C9D">
        <w:rPr>
          <w:sz w:val="28"/>
          <w:szCs w:val="28"/>
        </w:rPr>
        <w:t>О</w:t>
      </w:r>
      <w:r w:rsidR="00795A15" w:rsidRPr="00823C9D">
        <w:rPr>
          <w:sz w:val="28"/>
          <w:szCs w:val="28"/>
          <w:lang w:val="en-US"/>
        </w:rPr>
        <w:t xml:space="preserve">. </w:t>
      </w:r>
      <w:proofErr w:type="spellStart"/>
      <w:r w:rsidR="00795A15" w:rsidRPr="00823C9D">
        <w:rPr>
          <w:sz w:val="28"/>
          <w:szCs w:val="28"/>
        </w:rPr>
        <w:t>Базалеева</w:t>
      </w:r>
      <w:proofErr w:type="spellEnd"/>
      <w:r w:rsidR="00795A15" w:rsidRPr="00823C9D">
        <w:rPr>
          <w:sz w:val="28"/>
          <w:szCs w:val="28"/>
          <w:lang w:val="en-US"/>
        </w:rPr>
        <w:t xml:space="preserve">, </w:t>
      </w:r>
      <w:r w:rsidR="00795A15" w:rsidRPr="00823C9D">
        <w:rPr>
          <w:sz w:val="28"/>
          <w:szCs w:val="28"/>
        </w:rPr>
        <w:t>Н</w:t>
      </w:r>
      <w:r w:rsidR="00795A15" w:rsidRPr="00823C9D">
        <w:rPr>
          <w:sz w:val="28"/>
          <w:szCs w:val="28"/>
          <w:lang w:val="en-US"/>
        </w:rPr>
        <w:t>.</w:t>
      </w:r>
      <w:r w:rsidR="00795A15" w:rsidRPr="00823C9D">
        <w:rPr>
          <w:sz w:val="28"/>
          <w:szCs w:val="28"/>
        </w:rPr>
        <w:t>В</w:t>
      </w:r>
      <w:r w:rsidR="00795A15" w:rsidRPr="00823C9D">
        <w:rPr>
          <w:sz w:val="28"/>
          <w:szCs w:val="28"/>
          <w:lang w:val="en-US"/>
        </w:rPr>
        <w:t xml:space="preserve">. </w:t>
      </w:r>
      <w:r w:rsidR="00795A15" w:rsidRPr="00823C9D">
        <w:rPr>
          <w:sz w:val="28"/>
          <w:szCs w:val="28"/>
        </w:rPr>
        <w:t>Петрушин</w:t>
      </w:r>
      <w:r w:rsidR="00795A15" w:rsidRPr="00823C9D">
        <w:rPr>
          <w:sz w:val="28"/>
          <w:szCs w:val="28"/>
          <w:lang w:val="en-US"/>
        </w:rPr>
        <w:t xml:space="preserve">, </w:t>
      </w:r>
      <w:r w:rsidR="00795A15" w:rsidRPr="00823C9D">
        <w:rPr>
          <w:sz w:val="28"/>
          <w:szCs w:val="28"/>
        </w:rPr>
        <w:t>Е</w:t>
      </w:r>
      <w:r w:rsidR="00795A15" w:rsidRPr="00823C9D">
        <w:rPr>
          <w:sz w:val="28"/>
          <w:szCs w:val="28"/>
          <w:lang w:val="en-US"/>
        </w:rPr>
        <w:t>.</w:t>
      </w:r>
      <w:r w:rsidR="00795A15" w:rsidRPr="00823C9D">
        <w:rPr>
          <w:sz w:val="28"/>
          <w:szCs w:val="28"/>
        </w:rPr>
        <w:t>В</w:t>
      </w:r>
      <w:r w:rsidR="00795A15" w:rsidRPr="00823C9D">
        <w:rPr>
          <w:sz w:val="28"/>
          <w:szCs w:val="28"/>
          <w:lang w:val="en-US"/>
        </w:rPr>
        <w:t xml:space="preserve">. </w:t>
      </w:r>
      <w:r w:rsidR="00795A15" w:rsidRPr="00823C9D">
        <w:rPr>
          <w:sz w:val="28"/>
          <w:szCs w:val="28"/>
        </w:rPr>
        <w:t>Цветкова</w:t>
      </w:r>
      <w:r w:rsidR="00795A15" w:rsidRPr="00823C9D">
        <w:rPr>
          <w:sz w:val="28"/>
          <w:szCs w:val="28"/>
          <w:lang w:val="en-US"/>
        </w:rPr>
        <w:t xml:space="preserve">. </w:t>
      </w:r>
      <w:r w:rsidR="00795A15" w:rsidRPr="00823C9D">
        <w:rPr>
          <w:sz w:val="28"/>
          <w:szCs w:val="28"/>
        </w:rPr>
        <w:t xml:space="preserve">Особенности формирования структуры жаропрочного никелевого сплава </w:t>
      </w:r>
      <w:r w:rsidR="00795A15" w:rsidRPr="00823C9D">
        <w:rPr>
          <w:color w:val="000000"/>
          <w:sz w:val="28"/>
          <w:szCs w:val="28"/>
          <w:shd w:val="clear" w:color="auto" w:fill="FFFFFF"/>
        </w:rPr>
        <w:t xml:space="preserve">ЖС6К-ВИ </w:t>
      </w:r>
      <w:r w:rsidR="00795A15" w:rsidRPr="00823C9D">
        <w:rPr>
          <w:sz w:val="28"/>
          <w:szCs w:val="28"/>
          <w:shd w:val="clear" w:color="auto" w:fill="FFFFFF"/>
        </w:rPr>
        <w:t xml:space="preserve">при </w:t>
      </w:r>
      <w:r w:rsidR="00795A15" w:rsidRPr="00823C9D">
        <w:rPr>
          <w:sz w:val="28"/>
          <w:szCs w:val="28"/>
        </w:rPr>
        <w:t>селективном лазерном сплавлении. Цветные металлы</w:t>
      </w:r>
      <w:r w:rsidR="00795A15" w:rsidRPr="00823C9D">
        <w:rPr>
          <w:sz w:val="28"/>
          <w:szCs w:val="28"/>
          <w:lang w:val="en-US"/>
        </w:rPr>
        <w:t xml:space="preserve">. 2016. №3. </w:t>
      </w:r>
      <w:r w:rsidR="00795A15" w:rsidRPr="00823C9D">
        <w:rPr>
          <w:sz w:val="28"/>
          <w:szCs w:val="28"/>
        </w:rPr>
        <w:t>С</w:t>
      </w:r>
      <w:r w:rsidR="00795A15" w:rsidRPr="00823C9D">
        <w:rPr>
          <w:sz w:val="28"/>
          <w:szCs w:val="28"/>
          <w:lang w:val="en-US"/>
        </w:rPr>
        <w:t>.57</w:t>
      </w:r>
      <w:r w:rsidR="00D95168">
        <w:rPr>
          <w:sz w:val="28"/>
          <w:szCs w:val="28"/>
        </w:rPr>
        <w:t>–</w:t>
      </w:r>
      <w:r w:rsidR="00795A15" w:rsidRPr="00823C9D">
        <w:rPr>
          <w:sz w:val="28"/>
          <w:szCs w:val="28"/>
          <w:lang w:val="en-US"/>
        </w:rPr>
        <w:t xml:space="preserve">63. </w:t>
      </w:r>
    </w:p>
    <w:p w:rsidR="00422792" w:rsidRPr="00823C9D" w:rsidRDefault="00FA2C73" w:rsidP="00D95168">
      <w:pPr>
        <w:spacing w:after="0" w:line="360" w:lineRule="auto"/>
        <w:ind w:firstLine="567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4. </w:t>
      </w:r>
      <w:r w:rsidR="00422792" w:rsidRPr="00823C9D">
        <w:rPr>
          <w:sz w:val="28"/>
          <w:szCs w:val="28"/>
        </w:rPr>
        <w:t xml:space="preserve">Неруш С.В., Евгенов А.Г. Исследование мелкодисперсного металлического порошка жаропрочного сплава марки ЭП648-ВИ применительно </w:t>
      </w:r>
      <w:proofErr w:type="gramStart"/>
      <w:r w:rsidR="00422792" w:rsidRPr="00823C9D">
        <w:rPr>
          <w:sz w:val="28"/>
          <w:szCs w:val="28"/>
        </w:rPr>
        <w:t>к</w:t>
      </w:r>
      <w:proofErr w:type="gramEnd"/>
      <w:r w:rsidR="00422792" w:rsidRPr="00823C9D">
        <w:rPr>
          <w:sz w:val="28"/>
          <w:szCs w:val="28"/>
        </w:rPr>
        <w:t xml:space="preserve"> лазерной LMD-наплавке, а также оценка качества наплавки порошкового материала на никелевой основе на рабочие лопатки ТВД //Труды ВИАМ. 2014. №3. Ст.01. URL: http://www.viam-works.ru (дата обращения 07.09.2015)</w:t>
      </w:r>
    </w:p>
    <w:p w:rsidR="00795A15" w:rsidRPr="00823C9D" w:rsidRDefault="00FA2C73" w:rsidP="00D95168">
      <w:pPr>
        <w:spacing w:after="0" w:line="360" w:lineRule="auto"/>
        <w:ind w:firstLine="567"/>
        <w:jc w:val="both"/>
        <w:rPr>
          <w:sz w:val="28"/>
          <w:szCs w:val="28"/>
          <w:lang w:val="en-US"/>
        </w:rPr>
      </w:pPr>
      <w:r w:rsidRPr="00823C9D">
        <w:rPr>
          <w:sz w:val="28"/>
          <w:szCs w:val="28"/>
        </w:rPr>
        <w:t xml:space="preserve">5. </w:t>
      </w:r>
      <w:r w:rsidR="00422792" w:rsidRPr="00823C9D">
        <w:rPr>
          <w:sz w:val="28"/>
          <w:szCs w:val="28"/>
          <w:lang w:val="en-US"/>
        </w:rPr>
        <w:t>L</w:t>
      </w:r>
      <w:r w:rsidR="00422792" w:rsidRPr="00823C9D">
        <w:rPr>
          <w:sz w:val="28"/>
          <w:szCs w:val="28"/>
        </w:rPr>
        <w:t xml:space="preserve">. </w:t>
      </w:r>
      <w:proofErr w:type="spellStart"/>
      <w:r w:rsidR="00422792" w:rsidRPr="00823C9D">
        <w:rPr>
          <w:sz w:val="28"/>
          <w:szCs w:val="28"/>
          <w:lang w:val="en-US"/>
        </w:rPr>
        <w:t>Thijs</w:t>
      </w:r>
      <w:proofErr w:type="spellEnd"/>
      <w:r w:rsidR="00422792" w:rsidRPr="00823C9D">
        <w:rPr>
          <w:sz w:val="28"/>
          <w:szCs w:val="28"/>
        </w:rPr>
        <w:t xml:space="preserve">, </w:t>
      </w:r>
      <w:r w:rsidR="00422792" w:rsidRPr="00823C9D">
        <w:rPr>
          <w:sz w:val="28"/>
          <w:szCs w:val="28"/>
          <w:lang w:val="en-US"/>
        </w:rPr>
        <w:t>M</w:t>
      </w:r>
      <w:r w:rsidR="00422792" w:rsidRPr="00823C9D">
        <w:rPr>
          <w:sz w:val="28"/>
          <w:szCs w:val="28"/>
        </w:rPr>
        <w:t>.</w:t>
      </w:r>
      <w:r w:rsidR="00422792" w:rsidRPr="00823C9D">
        <w:rPr>
          <w:sz w:val="28"/>
          <w:szCs w:val="28"/>
          <w:lang w:val="en-US"/>
        </w:rPr>
        <w:t>L</w:t>
      </w:r>
      <w:r w:rsidR="00422792" w:rsidRPr="00823C9D">
        <w:rPr>
          <w:sz w:val="28"/>
          <w:szCs w:val="28"/>
        </w:rPr>
        <w:t>.</w:t>
      </w:r>
      <w:r w:rsidR="00422792" w:rsidRPr="00823C9D">
        <w:rPr>
          <w:sz w:val="28"/>
          <w:szCs w:val="28"/>
          <w:lang w:val="en-US"/>
        </w:rPr>
        <w:t>M</w:t>
      </w:r>
      <w:r w:rsidR="00422792" w:rsidRPr="00823C9D">
        <w:rPr>
          <w:sz w:val="28"/>
          <w:szCs w:val="28"/>
        </w:rPr>
        <w:t>.</w:t>
      </w:r>
      <w:proofErr w:type="spellStart"/>
      <w:r w:rsidR="00422792" w:rsidRPr="00823C9D">
        <w:rPr>
          <w:sz w:val="28"/>
          <w:szCs w:val="28"/>
          <w:lang w:val="en-US"/>
        </w:rPr>
        <w:t>Sistiaga</w:t>
      </w:r>
      <w:proofErr w:type="spellEnd"/>
      <w:r w:rsidR="00422792" w:rsidRPr="00823C9D">
        <w:rPr>
          <w:sz w:val="28"/>
          <w:szCs w:val="28"/>
        </w:rPr>
        <w:t xml:space="preserve">, </w:t>
      </w:r>
      <w:r w:rsidR="00422792" w:rsidRPr="00823C9D">
        <w:rPr>
          <w:sz w:val="28"/>
          <w:szCs w:val="28"/>
          <w:lang w:val="en-US"/>
        </w:rPr>
        <w:t>R</w:t>
      </w:r>
      <w:r w:rsidR="00422792" w:rsidRPr="00823C9D">
        <w:rPr>
          <w:sz w:val="28"/>
          <w:szCs w:val="28"/>
        </w:rPr>
        <w:t>.</w:t>
      </w:r>
      <w:proofErr w:type="spellStart"/>
      <w:r w:rsidR="00422792" w:rsidRPr="00823C9D">
        <w:rPr>
          <w:sz w:val="28"/>
          <w:szCs w:val="28"/>
          <w:lang w:val="en-US"/>
        </w:rPr>
        <w:t>Wauthle</w:t>
      </w:r>
      <w:proofErr w:type="spellEnd"/>
      <w:r w:rsidR="00422792" w:rsidRPr="00823C9D">
        <w:rPr>
          <w:sz w:val="28"/>
          <w:szCs w:val="28"/>
        </w:rPr>
        <w:t xml:space="preserve">, </w:t>
      </w:r>
      <w:r w:rsidR="00422792" w:rsidRPr="00823C9D">
        <w:rPr>
          <w:sz w:val="28"/>
          <w:szCs w:val="28"/>
          <w:lang w:val="en-US"/>
        </w:rPr>
        <w:t>Q</w:t>
      </w:r>
      <w:r w:rsidR="00422792" w:rsidRPr="00823C9D">
        <w:rPr>
          <w:sz w:val="28"/>
          <w:szCs w:val="28"/>
        </w:rPr>
        <w:t>.</w:t>
      </w:r>
      <w:proofErr w:type="spellStart"/>
      <w:r w:rsidR="00422792" w:rsidRPr="00823C9D">
        <w:rPr>
          <w:sz w:val="28"/>
          <w:szCs w:val="28"/>
          <w:lang w:val="en-US"/>
        </w:rPr>
        <w:t>Xie</w:t>
      </w:r>
      <w:proofErr w:type="spellEnd"/>
      <w:r w:rsidR="00422792" w:rsidRPr="00823C9D">
        <w:rPr>
          <w:sz w:val="28"/>
          <w:szCs w:val="28"/>
        </w:rPr>
        <w:t xml:space="preserve">, </w:t>
      </w:r>
      <w:r w:rsidR="00422792" w:rsidRPr="00823C9D">
        <w:rPr>
          <w:sz w:val="28"/>
          <w:szCs w:val="28"/>
          <w:lang w:val="en-US"/>
        </w:rPr>
        <w:t>J</w:t>
      </w:r>
      <w:r w:rsidR="00422792" w:rsidRPr="00823C9D">
        <w:rPr>
          <w:sz w:val="28"/>
          <w:szCs w:val="28"/>
        </w:rPr>
        <w:t>.-</w:t>
      </w:r>
      <w:r w:rsidR="00422792" w:rsidRPr="00823C9D">
        <w:rPr>
          <w:sz w:val="28"/>
          <w:szCs w:val="28"/>
          <w:lang w:val="en-US"/>
        </w:rPr>
        <w:t>P</w:t>
      </w:r>
      <w:r w:rsidR="00422792" w:rsidRPr="00823C9D">
        <w:rPr>
          <w:sz w:val="28"/>
          <w:szCs w:val="28"/>
        </w:rPr>
        <w:t>.</w:t>
      </w:r>
      <w:proofErr w:type="spellStart"/>
      <w:r w:rsidR="00422792" w:rsidRPr="00823C9D">
        <w:rPr>
          <w:sz w:val="28"/>
          <w:szCs w:val="28"/>
          <w:lang w:val="en-US"/>
        </w:rPr>
        <w:t>Kruth</w:t>
      </w:r>
      <w:proofErr w:type="spellEnd"/>
      <w:r w:rsidR="00422792" w:rsidRPr="00823C9D">
        <w:rPr>
          <w:sz w:val="28"/>
          <w:szCs w:val="28"/>
        </w:rPr>
        <w:t xml:space="preserve">, </w:t>
      </w:r>
      <w:r w:rsidR="00422792" w:rsidRPr="00823C9D">
        <w:rPr>
          <w:sz w:val="28"/>
          <w:szCs w:val="28"/>
          <w:lang w:val="en-US"/>
        </w:rPr>
        <w:t>J</w:t>
      </w:r>
      <w:r w:rsidR="00422792" w:rsidRPr="00823C9D">
        <w:rPr>
          <w:sz w:val="28"/>
          <w:szCs w:val="28"/>
        </w:rPr>
        <w:t>.</w:t>
      </w:r>
      <w:r w:rsidR="00422792" w:rsidRPr="00823C9D">
        <w:rPr>
          <w:sz w:val="28"/>
          <w:szCs w:val="28"/>
          <w:lang w:val="en-US"/>
        </w:rPr>
        <w:t>van</w:t>
      </w:r>
      <w:r w:rsidR="00422792" w:rsidRPr="00823C9D">
        <w:rPr>
          <w:sz w:val="28"/>
          <w:szCs w:val="28"/>
        </w:rPr>
        <w:t xml:space="preserve"> </w:t>
      </w:r>
      <w:proofErr w:type="spellStart"/>
      <w:r w:rsidR="00422792" w:rsidRPr="00823C9D">
        <w:rPr>
          <w:sz w:val="28"/>
          <w:szCs w:val="28"/>
          <w:lang w:val="en-US"/>
        </w:rPr>
        <w:t>Humbeeck</w:t>
      </w:r>
      <w:proofErr w:type="spellEnd"/>
      <w:r w:rsidR="00422792" w:rsidRPr="00823C9D">
        <w:rPr>
          <w:sz w:val="28"/>
          <w:szCs w:val="28"/>
        </w:rPr>
        <w:t xml:space="preserve">. </w:t>
      </w:r>
      <w:r w:rsidR="00422792" w:rsidRPr="00823C9D">
        <w:rPr>
          <w:sz w:val="28"/>
          <w:szCs w:val="28"/>
          <w:shd w:val="clear" w:color="auto" w:fill="FFFFFF"/>
          <w:lang w:val="en-US"/>
        </w:rPr>
        <w:t>Strong morphological and crystallographic texture and resulting yield strength anisotropy in selective laser melted tantalum.</w:t>
      </w:r>
      <w:r w:rsidR="00422792" w:rsidRPr="00823C9D">
        <w:rPr>
          <w:rFonts w:ascii="Arial" w:hAnsi="Arial" w:cs="Arial"/>
          <w:color w:val="545454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22792" w:rsidRPr="00823C9D">
        <w:rPr>
          <w:sz w:val="28"/>
          <w:szCs w:val="28"/>
          <w:lang w:val="en-US"/>
        </w:rPr>
        <w:t>Acta</w:t>
      </w:r>
      <w:proofErr w:type="spellEnd"/>
      <w:r w:rsidR="00422792" w:rsidRPr="00823C9D">
        <w:rPr>
          <w:sz w:val="28"/>
          <w:szCs w:val="28"/>
          <w:lang w:val="en-US"/>
        </w:rPr>
        <w:t xml:space="preserve"> </w:t>
      </w:r>
      <w:proofErr w:type="gramStart"/>
      <w:r w:rsidR="00422792" w:rsidRPr="00823C9D">
        <w:rPr>
          <w:sz w:val="28"/>
          <w:szCs w:val="28"/>
          <w:lang w:val="en-US"/>
        </w:rPr>
        <w:t>Mater.,</w:t>
      </w:r>
      <w:proofErr w:type="gramEnd"/>
      <w:r w:rsidR="00422792" w:rsidRPr="00823C9D">
        <w:rPr>
          <w:sz w:val="28"/>
          <w:szCs w:val="28"/>
          <w:lang w:val="en-US"/>
        </w:rPr>
        <w:t xml:space="preserve"> 2013, 61, 4657–4668.</w:t>
      </w:r>
    </w:p>
    <w:p w:rsidR="00795A15" w:rsidRPr="00823C9D" w:rsidRDefault="00FA2C73" w:rsidP="00D95168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sz w:val="28"/>
          <w:szCs w:val="28"/>
        </w:rPr>
      </w:pPr>
      <w:r w:rsidRPr="00823C9D">
        <w:rPr>
          <w:sz w:val="28"/>
          <w:szCs w:val="28"/>
          <w:lang w:val="en-US"/>
        </w:rPr>
        <w:t xml:space="preserve">6. </w:t>
      </w:r>
      <w:proofErr w:type="spellStart"/>
      <w:r w:rsidR="00795A15" w:rsidRPr="00823C9D">
        <w:rPr>
          <w:sz w:val="28"/>
          <w:szCs w:val="28"/>
          <w:lang w:val="en-US"/>
        </w:rPr>
        <w:t>Qingbo</w:t>
      </w:r>
      <w:proofErr w:type="spellEnd"/>
      <w:r w:rsidR="00795A15" w:rsidRPr="00823C9D">
        <w:rPr>
          <w:sz w:val="28"/>
          <w:szCs w:val="28"/>
          <w:lang w:val="en-US"/>
        </w:rPr>
        <w:t xml:space="preserve"> </w:t>
      </w:r>
      <w:proofErr w:type="spellStart"/>
      <w:r w:rsidR="00795A15" w:rsidRPr="00823C9D">
        <w:rPr>
          <w:sz w:val="28"/>
          <w:szCs w:val="28"/>
          <w:lang w:val="en-US"/>
        </w:rPr>
        <w:t>Jia</w:t>
      </w:r>
      <w:proofErr w:type="spellEnd"/>
      <w:r w:rsidR="00795A15" w:rsidRPr="00823C9D">
        <w:rPr>
          <w:sz w:val="28"/>
          <w:szCs w:val="28"/>
          <w:lang w:val="en-US"/>
        </w:rPr>
        <w:t xml:space="preserve">, </w:t>
      </w:r>
      <w:proofErr w:type="spellStart"/>
      <w:r w:rsidR="00795A15" w:rsidRPr="00823C9D">
        <w:rPr>
          <w:sz w:val="28"/>
          <w:szCs w:val="28"/>
          <w:lang w:val="en-US"/>
        </w:rPr>
        <w:t>Dongdong</w:t>
      </w:r>
      <w:proofErr w:type="spellEnd"/>
      <w:r w:rsidR="00795A15" w:rsidRPr="00823C9D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795A15" w:rsidRPr="00823C9D">
        <w:rPr>
          <w:sz w:val="28"/>
          <w:szCs w:val="28"/>
          <w:lang w:val="en-US"/>
        </w:rPr>
        <w:t>Gu</w:t>
      </w:r>
      <w:proofErr w:type="spellEnd"/>
      <w:proofErr w:type="gramEnd"/>
      <w:r w:rsidR="00795A15" w:rsidRPr="00823C9D">
        <w:rPr>
          <w:sz w:val="28"/>
          <w:szCs w:val="28"/>
          <w:lang w:val="en-US"/>
        </w:rPr>
        <w:t xml:space="preserve">. Selective laser melting additive manufacturing of Inconel 718 </w:t>
      </w:r>
      <w:proofErr w:type="spellStart"/>
      <w:r w:rsidR="00795A15" w:rsidRPr="00823C9D">
        <w:rPr>
          <w:sz w:val="28"/>
          <w:szCs w:val="28"/>
          <w:lang w:val="en-US"/>
        </w:rPr>
        <w:t>superalloy</w:t>
      </w:r>
      <w:proofErr w:type="spellEnd"/>
      <w:r w:rsidR="00795A15" w:rsidRPr="00823C9D">
        <w:rPr>
          <w:sz w:val="28"/>
          <w:szCs w:val="28"/>
          <w:lang w:val="en-US"/>
        </w:rPr>
        <w:t xml:space="preserve"> parts: Densification, microstructure and properties. Journal</w:t>
      </w:r>
      <w:r w:rsidR="00795A15" w:rsidRPr="00823C9D">
        <w:rPr>
          <w:sz w:val="28"/>
          <w:szCs w:val="28"/>
        </w:rPr>
        <w:t xml:space="preserve"> </w:t>
      </w:r>
      <w:r w:rsidR="00795A15" w:rsidRPr="00823C9D">
        <w:rPr>
          <w:sz w:val="28"/>
          <w:szCs w:val="28"/>
          <w:lang w:val="en-US"/>
        </w:rPr>
        <w:t>of</w:t>
      </w:r>
      <w:r w:rsidR="00795A15" w:rsidRPr="00823C9D">
        <w:rPr>
          <w:sz w:val="28"/>
          <w:szCs w:val="28"/>
        </w:rPr>
        <w:t xml:space="preserve"> </w:t>
      </w:r>
      <w:r w:rsidR="00795A15" w:rsidRPr="00823C9D">
        <w:rPr>
          <w:sz w:val="28"/>
          <w:szCs w:val="28"/>
          <w:lang w:val="en-US"/>
        </w:rPr>
        <w:t>Alloys</w:t>
      </w:r>
      <w:r w:rsidR="00795A15" w:rsidRPr="00823C9D">
        <w:rPr>
          <w:sz w:val="28"/>
          <w:szCs w:val="28"/>
        </w:rPr>
        <w:t xml:space="preserve"> </w:t>
      </w:r>
      <w:r w:rsidR="00795A15" w:rsidRPr="00823C9D">
        <w:rPr>
          <w:sz w:val="28"/>
          <w:szCs w:val="28"/>
          <w:lang w:val="en-US"/>
        </w:rPr>
        <w:t>and</w:t>
      </w:r>
      <w:r w:rsidR="00795A15" w:rsidRPr="00823C9D">
        <w:rPr>
          <w:sz w:val="28"/>
          <w:szCs w:val="28"/>
        </w:rPr>
        <w:t xml:space="preserve"> </w:t>
      </w:r>
      <w:r w:rsidR="00795A15" w:rsidRPr="00823C9D">
        <w:rPr>
          <w:sz w:val="28"/>
          <w:szCs w:val="28"/>
          <w:lang w:val="en-US"/>
        </w:rPr>
        <w:t>Compounds</w:t>
      </w:r>
      <w:r w:rsidR="00795A15" w:rsidRPr="00823C9D">
        <w:rPr>
          <w:sz w:val="28"/>
          <w:szCs w:val="28"/>
        </w:rPr>
        <w:t>, 2012, 585, 713–721.</w:t>
      </w:r>
    </w:p>
    <w:p w:rsidR="00795A15" w:rsidRPr="00823C9D" w:rsidRDefault="00FA2C73" w:rsidP="00D95168">
      <w:pPr>
        <w:spacing w:after="0" w:line="360" w:lineRule="auto"/>
        <w:ind w:firstLine="567"/>
        <w:jc w:val="both"/>
        <w:rPr>
          <w:sz w:val="28"/>
          <w:szCs w:val="28"/>
        </w:rPr>
      </w:pPr>
      <w:r w:rsidRPr="00823C9D">
        <w:rPr>
          <w:sz w:val="28"/>
          <w:szCs w:val="28"/>
        </w:rPr>
        <w:t xml:space="preserve">7. </w:t>
      </w:r>
      <w:r w:rsidR="00795A15" w:rsidRPr="00823C9D">
        <w:rPr>
          <w:sz w:val="28"/>
          <w:szCs w:val="28"/>
        </w:rPr>
        <w:t xml:space="preserve">К. О. </w:t>
      </w:r>
      <w:proofErr w:type="spellStart"/>
      <w:r w:rsidR="00795A15" w:rsidRPr="00823C9D">
        <w:rPr>
          <w:sz w:val="28"/>
          <w:szCs w:val="28"/>
        </w:rPr>
        <w:t>Базалеева</w:t>
      </w:r>
      <w:proofErr w:type="spellEnd"/>
      <w:r w:rsidR="00795A15" w:rsidRPr="00823C9D">
        <w:rPr>
          <w:sz w:val="28"/>
          <w:szCs w:val="28"/>
        </w:rPr>
        <w:t xml:space="preserve">, Е. В. Цветкова, И. Ю. Смуров, И. А. </w:t>
      </w:r>
      <w:proofErr w:type="spellStart"/>
      <w:r w:rsidR="00795A15" w:rsidRPr="00823C9D">
        <w:rPr>
          <w:sz w:val="28"/>
          <w:szCs w:val="28"/>
        </w:rPr>
        <w:t>Ядройцев</w:t>
      </w:r>
      <w:proofErr w:type="spellEnd"/>
      <w:r w:rsidR="00795A15" w:rsidRPr="00823C9D">
        <w:rPr>
          <w:sz w:val="28"/>
          <w:szCs w:val="28"/>
        </w:rPr>
        <w:t xml:space="preserve">, Е. В. </w:t>
      </w:r>
      <w:proofErr w:type="spellStart"/>
      <w:r w:rsidR="00795A15" w:rsidRPr="00823C9D">
        <w:rPr>
          <w:sz w:val="28"/>
          <w:szCs w:val="28"/>
        </w:rPr>
        <w:t>Базалеев</w:t>
      </w:r>
      <w:proofErr w:type="spellEnd"/>
      <w:r w:rsidR="00795A15" w:rsidRPr="00823C9D">
        <w:rPr>
          <w:sz w:val="28"/>
          <w:szCs w:val="28"/>
        </w:rPr>
        <w:t xml:space="preserve">, Ю. Г. Костюк. Ячеистая структура в </w:t>
      </w:r>
      <w:proofErr w:type="spellStart"/>
      <w:r w:rsidR="00795A15" w:rsidRPr="00823C9D">
        <w:rPr>
          <w:sz w:val="28"/>
          <w:szCs w:val="28"/>
        </w:rPr>
        <w:t>аустенитных</w:t>
      </w:r>
      <w:proofErr w:type="spellEnd"/>
      <w:r w:rsidR="00795A15" w:rsidRPr="00823C9D">
        <w:rPr>
          <w:sz w:val="28"/>
          <w:szCs w:val="28"/>
        </w:rPr>
        <w:t xml:space="preserve"> сплавах, полученных методом селективного лазерного плавления// Перспективные материалы, 2014, №3, 55</w:t>
      </w:r>
      <w:r w:rsidR="00D95168">
        <w:rPr>
          <w:sz w:val="28"/>
          <w:szCs w:val="28"/>
        </w:rPr>
        <w:t>–</w:t>
      </w:r>
      <w:r w:rsidR="00795A15" w:rsidRPr="00823C9D">
        <w:rPr>
          <w:sz w:val="28"/>
          <w:szCs w:val="28"/>
        </w:rPr>
        <w:t>62.</w:t>
      </w:r>
    </w:p>
    <w:p w:rsidR="00FD6882" w:rsidRPr="00823C9D" w:rsidRDefault="00FD6882" w:rsidP="00D95168">
      <w:pPr>
        <w:spacing w:line="360" w:lineRule="auto"/>
        <w:ind w:firstLine="567"/>
        <w:jc w:val="both"/>
        <w:rPr>
          <w:sz w:val="28"/>
          <w:szCs w:val="28"/>
        </w:rPr>
      </w:pPr>
      <w:r w:rsidRPr="00823C9D">
        <w:rPr>
          <w:sz w:val="28"/>
          <w:szCs w:val="28"/>
        </w:rPr>
        <w:lastRenderedPageBreak/>
        <w:t>8. Орлов М.Р. Физико-химические особенности образования пор термического происхождения и работоспособность монокристаллических лопаток турбины. // Деформация и разрушение материалов. – 2008. – №6. – С. 43–48.</w:t>
      </w:r>
    </w:p>
    <w:sectPr w:rsidR="00FD6882" w:rsidRPr="00823C9D" w:rsidSect="00823C9D">
      <w:footerReference w:type="default" r:id="rId1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373" w:rsidRDefault="00FC2373" w:rsidP="00823C9D">
      <w:pPr>
        <w:spacing w:after="0" w:line="240" w:lineRule="auto"/>
      </w:pPr>
      <w:r>
        <w:separator/>
      </w:r>
    </w:p>
  </w:endnote>
  <w:endnote w:type="continuationSeparator" w:id="0">
    <w:p w:rsidR="00FC2373" w:rsidRDefault="00FC2373" w:rsidP="0082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615235"/>
      <w:docPartObj>
        <w:docPartGallery w:val="Page Numbers (Bottom of Page)"/>
        <w:docPartUnique/>
      </w:docPartObj>
    </w:sdtPr>
    <w:sdtEndPr/>
    <w:sdtContent>
      <w:p w:rsidR="00823C9D" w:rsidRDefault="00823C9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AD8">
          <w:rPr>
            <w:noProof/>
          </w:rPr>
          <w:t>2</w:t>
        </w:r>
        <w:r>
          <w:fldChar w:fldCharType="end"/>
        </w:r>
      </w:p>
    </w:sdtContent>
  </w:sdt>
  <w:p w:rsidR="00823C9D" w:rsidRDefault="00823C9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373" w:rsidRDefault="00FC2373" w:rsidP="00823C9D">
      <w:pPr>
        <w:spacing w:after="0" w:line="240" w:lineRule="auto"/>
      </w:pPr>
      <w:r>
        <w:separator/>
      </w:r>
    </w:p>
  </w:footnote>
  <w:footnote w:type="continuationSeparator" w:id="0">
    <w:p w:rsidR="00FC2373" w:rsidRDefault="00FC2373" w:rsidP="00823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2547C"/>
    <w:multiLevelType w:val="hybridMultilevel"/>
    <w:tmpl w:val="BF78F538"/>
    <w:lvl w:ilvl="0" w:tplc="96ACCB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58D"/>
    <w:rsid w:val="00013874"/>
    <w:rsid w:val="00051B52"/>
    <w:rsid w:val="001D382F"/>
    <w:rsid w:val="002240B4"/>
    <w:rsid w:val="00296FA2"/>
    <w:rsid w:val="00347ABC"/>
    <w:rsid w:val="0037167D"/>
    <w:rsid w:val="003974A5"/>
    <w:rsid w:val="003C39DF"/>
    <w:rsid w:val="003E61EE"/>
    <w:rsid w:val="00422792"/>
    <w:rsid w:val="00441951"/>
    <w:rsid w:val="00490478"/>
    <w:rsid w:val="004A7DC4"/>
    <w:rsid w:val="004E2A05"/>
    <w:rsid w:val="00502054"/>
    <w:rsid w:val="00573159"/>
    <w:rsid w:val="005C2AD8"/>
    <w:rsid w:val="0065277E"/>
    <w:rsid w:val="006B3A3F"/>
    <w:rsid w:val="00795A15"/>
    <w:rsid w:val="007D7474"/>
    <w:rsid w:val="007E74D8"/>
    <w:rsid w:val="00823C9D"/>
    <w:rsid w:val="00901C5F"/>
    <w:rsid w:val="0091402C"/>
    <w:rsid w:val="00951F70"/>
    <w:rsid w:val="00991011"/>
    <w:rsid w:val="009A6925"/>
    <w:rsid w:val="009A6C8F"/>
    <w:rsid w:val="00AE04F1"/>
    <w:rsid w:val="00BB3527"/>
    <w:rsid w:val="00C506D6"/>
    <w:rsid w:val="00CA19AE"/>
    <w:rsid w:val="00CA242B"/>
    <w:rsid w:val="00CC0122"/>
    <w:rsid w:val="00CC60B7"/>
    <w:rsid w:val="00D11B91"/>
    <w:rsid w:val="00D95168"/>
    <w:rsid w:val="00DC4C9E"/>
    <w:rsid w:val="00DE558D"/>
    <w:rsid w:val="00ED1F04"/>
    <w:rsid w:val="00F17C3A"/>
    <w:rsid w:val="00FA2C73"/>
    <w:rsid w:val="00FC2373"/>
    <w:rsid w:val="00FD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9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8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95A15"/>
    <w:pPr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823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3C9D"/>
  </w:style>
  <w:style w:type="paragraph" w:styleId="a9">
    <w:name w:val="footer"/>
    <w:basedOn w:val="a"/>
    <w:link w:val="aa"/>
    <w:uiPriority w:val="99"/>
    <w:unhideWhenUsed/>
    <w:rsid w:val="00823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3C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9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8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95A15"/>
    <w:pPr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823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3C9D"/>
  </w:style>
  <w:style w:type="paragraph" w:styleId="a9">
    <w:name w:val="footer"/>
    <w:basedOn w:val="a"/>
    <w:link w:val="aa"/>
    <w:uiPriority w:val="99"/>
    <w:unhideWhenUsed/>
    <w:rsid w:val="00823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3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25D7C-C330-4A1D-BE49-5E60CA1FB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2075</Words>
  <Characters>11831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 Ева Александровна</dc:creator>
  <cp:keywords/>
  <dc:description/>
  <cp:lastModifiedBy>Шеин Евгений Александрович</cp:lastModifiedBy>
  <cp:revision>7</cp:revision>
  <dcterms:created xsi:type="dcterms:W3CDTF">2016-06-16T14:07:00Z</dcterms:created>
  <dcterms:modified xsi:type="dcterms:W3CDTF">2016-06-24T09:09:00Z</dcterms:modified>
</cp:coreProperties>
</file>