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C3" w:rsidRPr="00796547" w:rsidRDefault="00F000C3" w:rsidP="00796547">
      <w:pPr>
        <w:jc w:val="left"/>
        <w:rPr>
          <w:szCs w:val="28"/>
        </w:rPr>
      </w:pPr>
      <w:bookmarkStart w:id="0" w:name="_Toc451170883"/>
      <w:r w:rsidRPr="00796547">
        <w:rPr>
          <w:szCs w:val="28"/>
        </w:rPr>
        <w:t>УДК 678.8:620.1</w:t>
      </w:r>
    </w:p>
    <w:p w:rsidR="001A4992" w:rsidRPr="00796547" w:rsidRDefault="001A4992" w:rsidP="00796547">
      <w:pPr>
        <w:jc w:val="left"/>
        <w:rPr>
          <w:b/>
          <w:szCs w:val="28"/>
        </w:rPr>
      </w:pPr>
      <w:r w:rsidRPr="00796547">
        <w:rPr>
          <w:b/>
          <w:szCs w:val="28"/>
        </w:rPr>
        <w:t xml:space="preserve">Определение </w:t>
      </w:r>
      <w:r w:rsidR="00796547">
        <w:rPr>
          <w:b/>
          <w:szCs w:val="28"/>
        </w:rPr>
        <w:t xml:space="preserve"> </w:t>
      </w:r>
      <w:r w:rsidRPr="00796547">
        <w:rPr>
          <w:b/>
          <w:szCs w:val="28"/>
        </w:rPr>
        <w:t>эффективной</w:t>
      </w:r>
      <w:r w:rsidR="00796547">
        <w:rPr>
          <w:b/>
          <w:szCs w:val="28"/>
        </w:rPr>
        <w:t xml:space="preserve"> </w:t>
      </w:r>
      <w:r w:rsidRPr="00796547">
        <w:rPr>
          <w:b/>
          <w:szCs w:val="28"/>
        </w:rPr>
        <w:t xml:space="preserve"> влажности </w:t>
      </w:r>
      <w:r w:rsidR="00796547">
        <w:rPr>
          <w:b/>
          <w:szCs w:val="28"/>
        </w:rPr>
        <w:t xml:space="preserve"> </w:t>
      </w:r>
      <w:r w:rsidRPr="00796547">
        <w:rPr>
          <w:b/>
          <w:szCs w:val="28"/>
        </w:rPr>
        <w:t xml:space="preserve">воздуха </w:t>
      </w:r>
      <w:r w:rsidR="00796547">
        <w:rPr>
          <w:b/>
          <w:szCs w:val="28"/>
        </w:rPr>
        <w:br/>
      </w:r>
      <w:r w:rsidRPr="00796547">
        <w:rPr>
          <w:b/>
          <w:szCs w:val="28"/>
        </w:rPr>
        <w:t xml:space="preserve">при </w:t>
      </w:r>
      <w:r w:rsidR="00796547">
        <w:rPr>
          <w:b/>
          <w:szCs w:val="28"/>
        </w:rPr>
        <w:t xml:space="preserve"> </w:t>
      </w:r>
      <w:r w:rsidRPr="00796547">
        <w:rPr>
          <w:b/>
          <w:szCs w:val="28"/>
        </w:rPr>
        <w:t xml:space="preserve">эксплуатации </w:t>
      </w:r>
      <w:r w:rsidR="00796547">
        <w:rPr>
          <w:b/>
          <w:szCs w:val="28"/>
        </w:rPr>
        <w:t xml:space="preserve"> </w:t>
      </w:r>
      <w:r w:rsidR="007401C6" w:rsidRPr="00796547">
        <w:rPr>
          <w:b/>
          <w:szCs w:val="28"/>
        </w:rPr>
        <w:t>углепластиков</w:t>
      </w:r>
    </w:p>
    <w:p w:rsidR="005158A2" w:rsidRPr="00796547" w:rsidRDefault="004C6D9A" w:rsidP="00796547">
      <w:pPr>
        <w:jc w:val="left"/>
        <w:rPr>
          <w:rFonts w:cs="Times New Roman"/>
          <w:b/>
          <w:szCs w:val="28"/>
          <w:lang w:val="en-US"/>
        </w:rPr>
      </w:pPr>
      <w:proofErr w:type="gramStart"/>
      <w:r w:rsidRPr="00796547">
        <w:rPr>
          <w:rFonts w:cs="Times New Roman"/>
          <w:b/>
          <w:szCs w:val="28"/>
          <w:lang w:val="en-US"/>
        </w:rPr>
        <w:t xml:space="preserve">Identification </w:t>
      </w:r>
      <w:r w:rsidR="00796547" w:rsidRPr="00796547">
        <w:rPr>
          <w:rFonts w:cs="Times New Roman"/>
          <w:b/>
          <w:szCs w:val="28"/>
          <w:lang w:val="en-US"/>
        </w:rPr>
        <w:t xml:space="preserve"> </w:t>
      </w:r>
      <w:r w:rsidR="005158A2" w:rsidRPr="00796547">
        <w:rPr>
          <w:rFonts w:cs="Times New Roman"/>
          <w:b/>
          <w:szCs w:val="28"/>
          <w:lang w:val="en-US"/>
        </w:rPr>
        <w:t>of</w:t>
      </w:r>
      <w:proofErr w:type="gramEnd"/>
      <w:r w:rsidR="00796547" w:rsidRPr="00796547">
        <w:rPr>
          <w:rFonts w:cs="Times New Roman"/>
          <w:b/>
          <w:szCs w:val="28"/>
          <w:lang w:val="en-US"/>
        </w:rPr>
        <w:t xml:space="preserve"> </w:t>
      </w:r>
      <w:r w:rsidR="005158A2" w:rsidRPr="00796547">
        <w:rPr>
          <w:rFonts w:cs="Times New Roman"/>
          <w:b/>
          <w:szCs w:val="28"/>
          <w:lang w:val="en-US"/>
        </w:rPr>
        <w:t xml:space="preserve"> operating </w:t>
      </w:r>
      <w:r w:rsidR="00796547" w:rsidRPr="00796547">
        <w:rPr>
          <w:rFonts w:cs="Times New Roman"/>
          <w:b/>
          <w:szCs w:val="28"/>
          <w:lang w:val="en-US"/>
        </w:rPr>
        <w:t xml:space="preserve"> </w:t>
      </w:r>
      <w:r w:rsidR="005158A2" w:rsidRPr="00796547">
        <w:rPr>
          <w:rFonts w:cs="Times New Roman"/>
          <w:b/>
          <w:szCs w:val="28"/>
          <w:lang w:val="en-US"/>
        </w:rPr>
        <w:t xml:space="preserve">effective </w:t>
      </w:r>
      <w:r w:rsidR="00796547" w:rsidRPr="00796547">
        <w:rPr>
          <w:rFonts w:cs="Times New Roman"/>
          <w:b/>
          <w:szCs w:val="28"/>
          <w:lang w:val="en-US"/>
        </w:rPr>
        <w:t xml:space="preserve"> </w:t>
      </w:r>
      <w:r w:rsidR="005158A2" w:rsidRPr="00796547">
        <w:rPr>
          <w:rFonts w:cs="Times New Roman"/>
          <w:b/>
          <w:szCs w:val="28"/>
          <w:lang w:val="en-US"/>
        </w:rPr>
        <w:t xml:space="preserve">humidity </w:t>
      </w:r>
      <w:r w:rsidR="00796547" w:rsidRPr="00796547">
        <w:rPr>
          <w:rFonts w:cs="Times New Roman"/>
          <w:b/>
          <w:szCs w:val="28"/>
          <w:lang w:val="en-US"/>
        </w:rPr>
        <w:t xml:space="preserve"> </w:t>
      </w:r>
      <w:r w:rsidR="005158A2" w:rsidRPr="00796547">
        <w:rPr>
          <w:rFonts w:cs="Times New Roman"/>
          <w:b/>
          <w:szCs w:val="28"/>
          <w:lang w:val="en-US"/>
        </w:rPr>
        <w:t xml:space="preserve">for </w:t>
      </w:r>
      <w:r w:rsidR="00796547" w:rsidRPr="00796547">
        <w:rPr>
          <w:rFonts w:cs="Times New Roman"/>
          <w:b/>
          <w:szCs w:val="28"/>
          <w:lang w:val="en-US"/>
        </w:rPr>
        <w:t xml:space="preserve"> </w:t>
      </w:r>
      <w:r w:rsidR="005158A2" w:rsidRPr="00796547">
        <w:rPr>
          <w:rFonts w:cs="Times New Roman"/>
          <w:b/>
          <w:szCs w:val="28"/>
          <w:lang w:val="en-US"/>
        </w:rPr>
        <w:t>CFRP</w:t>
      </w:r>
    </w:p>
    <w:p w:rsidR="005158A2" w:rsidRPr="00796547" w:rsidRDefault="005158A2" w:rsidP="00796547">
      <w:pPr>
        <w:jc w:val="left"/>
        <w:rPr>
          <w:szCs w:val="28"/>
          <w:lang w:val="en-US"/>
        </w:rPr>
      </w:pPr>
    </w:p>
    <w:p w:rsidR="00B14730" w:rsidRPr="00796547" w:rsidRDefault="00B14730" w:rsidP="00796547">
      <w:pPr>
        <w:jc w:val="left"/>
        <w:rPr>
          <w:szCs w:val="28"/>
        </w:rPr>
      </w:pPr>
      <w:r w:rsidRPr="00796547">
        <w:rPr>
          <w:szCs w:val="28"/>
        </w:rPr>
        <w:t xml:space="preserve">Колесник </w:t>
      </w:r>
      <w:r w:rsidR="00796547">
        <w:rPr>
          <w:szCs w:val="28"/>
        </w:rPr>
        <w:t>К.А.</w:t>
      </w:r>
      <w:r w:rsidR="00796547" w:rsidRPr="00796547">
        <w:rPr>
          <w:szCs w:val="28"/>
          <w:vertAlign w:val="superscript"/>
        </w:rPr>
        <w:t>1</w:t>
      </w:r>
    </w:p>
    <w:p w:rsidR="005158A2" w:rsidRPr="00796547" w:rsidRDefault="005158A2" w:rsidP="00796547">
      <w:pPr>
        <w:jc w:val="left"/>
        <w:rPr>
          <w:rFonts w:cs="Times New Roman"/>
          <w:szCs w:val="28"/>
        </w:rPr>
      </w:pPr>
      <w:r w:rsidRPr="00796547">
        <w:rPr>
          <w:rFonts w:cs="Times New Roman"/>
          <w:szCs w:val="28"/>
          <w:lang w:val="en-US"/>
        </w:rPr>
        <w:t>Kolesnik</w:t>
      </w:r>
      <w:r w:rsidRPr="00796547">
        <w:rPr>
          <w:rFonts w:cs="Times New Roman"/>
          <w:szCs w:val="28"/>
        </w:rPr>
        <w:t xml:space="preserve"> </w:t>
      </w:r>
      <w:r w:rsidRPr="00796547">
        <w:rPr>
          <w:rFonts w:cs="Times New Roman"/>
          <w:szCs w:val="28"/>
          <w:lang w:val="en-US"/>
        </w:rPr>
        <w:t>Kirill</w:t>
      </w:r>
    </w:p>
    <w:p w:rsidR="005158A2" w:rsidRPr="00796547" w:rsidRDefault="005158A2" w:rsidP="00796547">
      <w:pPr>
        <w:jc w:val="left"/>
        <w:rPr>
          <w:szCs w:val="28"/>
        </w:rPr>
      </w:pPr>
    </w:p>
    <w:p w:rsidR="00B14730" w:rsidRPr="00796547" w:rsidRDefault="00825444" w:rsidP="00796547">
      <w:pPr>
        <w:jc w:val="left"/>
        <w:rPr>
          <w:sz w:val="24"/>
          <w:szCs w:val="28"/>
        </w:rPr>
      </w:pPr>
      <w:hyperlink r:id="rId8" w:history="1">
        <w:r w:rsidR="005158A2" w:rsidRPr="00796547">
          <w:rPr>
            <w:rStyle w:val="a7"/>
            <w:color w:val="auto"/>
            <w:sz w:val="24"/>
            <w:szCs w:val="28"/>
            <w:u w:val="none"/>
            <w:lang w:val="en-US"/>
          </w:rPr>
          <w:t>kirill</w:t>
        </w:r>
        <w:r w:rsidR="005158A2" w:rsidRPr="00796547">
          <w:rPr>
            <w:rStyle w:val="a7"/>
            <w:color w:val="auto"/>
            <w:sz w:val="24"/>
            <w:szCs w:val="28"/>
            <w:u w:val="none"/>
          </w:rPr>
          <w:t>3754@</w:t>
        </w:r>
        <w:r w:rsidR="005158A2" w:rsidRPr="00796547">
          <w:rPr>
            <w:rStyle w:val="a7"/>
            <w:color w:val="auto"/>
            <w:sz w:val="24"/>
            <w:szCs w:val="28"/>
            <w:u w:val="none"/>
            <w:lang w:val="en-US"/>
          </w:rPr>
          <w:t>gmail</w:t>
        </w:r>
        <w:r w:rsidR="005158A2" w:rsidRPr="00796547">
          <w:rPr>
            <w:rStyle w:val="a7"/>
            <w:color w:val="auto"/>
            <w:sz w:val="24"/>
            <w:szCs w:val="28"/>
            <w:u w:val="none"/>
          </w:rPr>
          <w:t>.</w:t>
        </w:r>
        <w:r w:rsidR="005158A2" w:rsidRPr="00796547">
          <w:rPr>
            <w:rStyle w:val="a7"/>
            <w:color w:val="auto"/>
            <w:sz w:val="24"/>
            <w:szCs w:val="28"/>
            <w:u w:val="none"/>
            <w:lang w:val="en-US"/>
          </w:rPr>
          <w:t>com</w:t>
        </w:r>
      </w:hyperlink>
    </w:p>
    <w:p w:rsidR="00796547" w:rsidRDefault="00796547" w:rsidP="00796547">
      <w:pPr>
        <w:jc w:val="left"/>
        <w:rPr>
          <w:rFonts w:cs="Times New Roman"/>
          <w:szCs w:val="28"/>
        </w:rPr>
      </w:pPr>
    </w:p>
    <w:p w:rsidR="005158A2" w:rsidRPr="00796547" w:rsidRDefault="00796547" w:rsidP="00796547">
      <w:pPr>
        <w:jc w:val="left"/>
        <w:rPr>
          <w:rFonts w:cs="Times New Roman"/>
          <w:i/>
          <w:szCs w:val="28"/>
        </w:rPr>
      </w:pPr>
      <w:r w:rsidRPr="00796547">
        <w:rPr>
          <w:szCs w:val="28"/>
          <w:vertAlign w:val="superscript"/>
        </w:rPr>
        <w:t>1</w:t>
      </w:r>
      <w:r w:rsidR="005158A2" w:rsidRPr="00796547">
        <w:rPr>
          <w:rFonts w:cs="Times New Roman"/>
          <w:i/>
          <w:szCs w:val="28"/>
        </w:rPr>
        <w:t>МФТИ (ГУ), ЦАГИ</w:t>
      </w:r>
    </w:p>
    <w:bookmarkEnd w:id="0"/>
    <w:p w:rsidR="005158A2" w:rsidRPr="00796547" w:rsidRDefault="00796547" w:rsidP="00796547">
      <w:pPr>
        <w:jc w:val="left"/>
        <w:rPr>
          <w:rFonts w:cs="Times New Roman"/>
          <w:i/>
          <w:szCs w:val="28"/>
        </w:rPr>
      </w:pPr>
      <w:r>
        <w:rPr>
          <w:szCs w:val="28"/>
          <w:vertAlign w:val="superscript"/>
        </w:rPr>
        <w:t>1</w:t>
      </w:r>
      <w:r w:rsidR="005158A2" w:rsidRPr="00796547">
        <w:rPr>
          <w:rFonts w:cs="Times New Roman"/>
          <w:i/>
          <w:szCs w:val="28"/>
          <w:lang w:val="en-US"/>
        </w:rPr>
        <w:t>MIPT</w:t>
      </w:r>
      <w:r w:rsidR="005158A2" w:rsidRPr="00796547">
        <w:rPr>
          <w:rFonts w:cs="Times New Roman"/>
          <w:i/>
          <w:szCs w:val="28"/>
        </w:rPr>
        <w:t xml:space="preserve"> (</w:t>
      </w:r>
      <w:r w:rsidR="005158A2" w:rsidRPr="00796547">
        <w:rPr>
          <w:rFonts w:cs="Times New Roman"/>
          <w:i/>
          <w:szCs w:val="28"/>
          <w:lang w:val="en-US"/>
        </w:rPr>
        <w:t>SU</w:t>
      </w:r>
      <w:r w:rsidR="005158A2" w:rsidRPr="00796547">
        <w:rPr>
          <w:rFonts w:cs="Times New Roman"/>
          <w:i/>
          <w:szCs w:val="28"/>
        </w:rPr>
        <w:t xml:space="preserve">), </w:t>
      </w:r>
      <w:proofErr w:type="spellStart"/>
      <w:r w:rsidR="005158A2" w:rsidRPr="00796547">
        <w:rPr>
          <w:rFonts w:cs="Times New Roman"/>
          <w:i/>
          <w:szCs w:val="28"/>
          <w:lang w:val="en-US"/>
        </w:rPr>
        <w:t>TsAGI</w:t>
      </w:r>
      <w:proofErr w:type="spellEnd"/>
    </w:p>
    <w:p w:rsidR="007401C6" w:rsidRPr="00796547" w:rsidRDefault="007401C6" w:rsidP="00796547">
      <w:pPr>
        <w:ind w:firstLine="709"/>
        <w:rPr>
          <w:rFonts w:cs="Times New Roman"/>
          <w:szCs w:val="28"/>
        </w:rPr>
      </w:pPr>
    </w:p>
    <w:p w:rsidR="00796547" w:rsidRPr="00796547" w:rsidRDefault="00132D1C" w:rsidP="00796547">
      <w:pPr>
        <w:ind w:firstLine="709"/>
        <w:rPr>
          <w:rFonts w:cs="Times New Roman"/>
          <w:b/>
          <w:i/>
          <w:szCs w:val="28"/>
        </w:rPr>
      </w:pPr>
      <w:r w:rsidRPr="00796547">
        <w:rPr>
          <w:rFonts w:cs="Times New Roman"/>
          <w:b/>
          <w:i/>
          <w:szCs w:val="28"/>
        </w:rPr>
        <w:t>Аннотация</w:t>
      </w:r>
      <w:r w:rsidR="00796547" w:rsidRPr="00796547">
        <w:rPr>
          <w:rFonts w:cs="Times New Roman"/>
          <w:b/>
          <w:i/>
          <w:szCs w:val="28"/>
        </w:rPr>
        <w:t>:</w:t>
      </w:r>
    </w:p>
    <w:p w:rsidR="007401C6" w:rsidRPr="00796547" w:rsidRDefault="007401C6" w:rsidP="00796547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 xml:space="preserve">В настоящей работе было проведено </w:t>
      </w:r>
      <w:r w:rsidR="00513A96" w:rsidRPr="00796547">
        <w:rPr>
          <w:rFonts w:cs="Times New Roman"/>
          <w:szCs w:val="28"/>
        </w:rPr>
        <w:t xml:space="preserve">численное </w:t>
      </w:r>
      <w:r w:rsidRPr="00796547">
        <w:rPr>
          <w:rFonts w:cs="Times New Roman"/>
          <w:szCs w:val="28"/>
        </w:rPr>
        <w:t>моделирование диффузионных процессов</w:t>
      </w:r>
      <w:r w:rsidR="005C4828" w:rsidRPr="00796547">
        <w:rPr>
          <w:rFonts w:cs="Times New Roman"/>
          <w:szCs w:val="28"/>
        </w:rPr>
        <w:t xml:space="preserve"> в углепластике</w:t>
      </w:r>
      <w:r w:rsidRPr="00796547">
        <w:rPr>
          <w:rFonts w:cs="Times New Roman"/>
          <w:szCs w:val="28"/>
        </w:rPr>
        <w:t xml:space="preserve"> </w:t>
      </w:r>
      <w:r w:rsidR="00513A96" w:rsidRPr="00796547">
        <w:rPr>
          <w:rFonts w:cs="Times New Roman"/>
          <w:szCs w:val="28"/>
        </w:rPr>
        <w:t>при заданных условиях эксплуатации. В результате расч</w:t>
      </w:r>
      <w:r w:rsidR="00B26447">
        <w:rPr>
          <w:rFonts w:cs="Times New Roman"/>
          <w:szCs w:val="28"/>
        </w:rPr>
        <w:t>е</w:t>
      </w:r>
      <w:r w:rsidR="00513A96" w:rsidRPr="00796547">
        <w:rPr>
          <w:rFonts w:cs="Times New Roman"/>
          <w:szCs w:val="28"/>
        </w:rPr>
        <w:t xml:space="preserve">тов была определена постоянная влажность воздуха, обеспечивающая влагонасыщение </w:t>
      </w:r>
      <w:proofErr w:type="gramStart"/>
      <w:r w:rsidR="00513A96" w:rsidRPr="00796547">
        <w:rPr>
          <w:rFonts w:cs="Times New Roman"/>
          <w:szCs w:val="28"/>
        </w:rPr>
        <w:t>эквивалентное</w:t>
      </w:r>
      <w:proofErr w:type="gramEnd"/>
      <w:r w:rsidR="00513A96" w:rsidRPr="00796547">
        <w:rPr>
          <w:rFonts w:cs="Times New Roman"/>
          <w:szCs w:val="28"/>
        </w:rPr>
        <w:t xml:space="preserve"> эксплуатации.</w:t>
      </w:r>
    </w:p>
    <w:p w:rsidR="00796547" w:rsidRPr="00796547" w:rsidRDefault="00E44D4A" w:rsidP="00796547">
      <w:pPr>
        <w:ind w:firstLine="709"/>
        <w:rPr>
          <w:rFonts w:cs="Times New Roman"/>
          <w:b/>
          <w:i/>
          <w:szCs w:val="28"/>
        </w:rPr>
      </w:pPr>
      <w:r w:rsidRPr="00796547">
        <w:rPr>
          <w:rFonts w:cs="Times New Roman"/>
          <w:b/>
          <w:i/>
          <w:szCs w:val="28"/>
        </w:rPr>
        <w:t xml:space="preserve">Ключевые слова: </w:t>
      </w:r>
    </w:p>
    <w:p w:rsidR="00E44D4A" w:rsidRPr="00796547" w:rsidRDefault="00E44D4A" w:rsidP="00796547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углепластики, климатические испытания, климатические условия, относительная влажность.</w:t>
      </w:r>
    </w:p>
    <w:p w:rsidR="007401C6" w:rsidRPr="00796547" w:rsidRDefault="007401C6" w:rsidP="00796547">
      <w:pPr>
        <w:ind w:firstLine="709"/>
        <w:rPr>
          <w:rFonts w:cs="Times New Roman"/>
          <w:szCs w:val="28"/>
        </w:rPr>
      </w:pPr>
    </w:p>
    <w:p w:rsidR="00796547" w:rsidRPr="00796547" w:rsidRDefault="00796547" w:rsidP="00796547">
      <w:pPr>
        <w:ind w:firstLine="709"/>
        <w:rPr>
          <w:rFonts w:cs="Times New Roman"/>
          <w:b/>
          <w:i/>
          <w:szCs w:val="28"/>
        </w:rPr>
      </w:pPr>
      <w:r w:rsidRPr="00796547">
        <w:rPr>
          <w:rFonts w:cs="Times New Roman"/>
          <w:b/>
          <w:i/>
          <w:szCs w:val="28"/>
          <w:lang w:val="en-US"/>
        </w:rPr>
        <w:t>Abstract</w:t>
      </w:r>
      <w:r w:rsidRPr="00796547">
        <w:rPr>
          <w:rFonts w:cs="Times New Roman"/>
          <w:b/>
          <w:i/>
          <w:szCs w:val="28"/>
        </w:rPr>
        <w:t>:</w:t>
      </w:r>
    </w:p>
    <w:p w:rsidR="008B257E" w:rsidRPr="00796547" w:rsidRDefault="00513A96" w:rsidP="00796547">
      <w:pPr>
        <w:ind w:firstLine="709"/>
        <w:rPr>
          <w:rFonts w:cs="Times New Roman"/>
          <w:szCs w:val="28"/>
          <w:lang w:val="en-US"/>
        </w:rPr>
      </w:pPr>
      <w:r w:rsidRPr="00796547">
        <w:rPr>
          <w:rFonts w:cs="Times New Roman"/>
          <w:szCs w:val="28"/>
          <w:lang w:val="en-US"/>
        </w:rPr>
        <w:t xml:space="preserve">Numerical calculations </w:t>
      </w:r>
      <w:r w:rsidR="008B257E" w:rsidRPr="00796547">
        <w:rPr>
          <w:rFonts w:cs="Times New Roman"/>
          <w:szCs w:val="28"/>
          <w:lang w:val="en-US"/>
        </w:rPr>
        <w:t xml:space="preserve">have been made to determine the moisture absorption behavior of </w:t>
      </w:r>
      <w:r w:rsidR="005C4828" w:rsidRPr="00796547">
        <w:rPr>
          <w:rFonts w:cs="Times New Roman"/>
          <w:szCs w:val="28"/>
          <w:lang w:val="en-US"/>
        </w:rPr>
        <w:t xml:space="preserve">the </w:t>
      </w:r>
      <w:r w:rsidR="007401C6" w:rsidRPr="00796547">
        <w:rPr>
          <w:rFonts w:cs="Times New Roman"/>
          <w:szCs w:val="28"/>
          <w:lang w:val="en-US"/>
        </w:rPr>
        <w:t xml:space="preserve">carbon-fiber–reinforced </w:t>
      </w:r>
      <w:r w:rsidR="005C4828" w:rsidRPr="00796547">
        <w:rPr>
          <w:rFonts w:cs="Times New Roman"/>
          <w:szCs w:val="28"/>
          <w:lang w:val="en-US"/>
        </w:rPr>
        <w:t>composite</w:t>
      </w:r>
      <w:r w:rsidR="008B257E" w:rsidRPr="00796547">
        <w:rPr>
          <w:rFonts w:cs="Times New Roman"/>
          <w:szCs w:val="28"/>
          <w:lang w:val="en-US"/>
        </w:rPr>
        <w:t xml:space="preserve"> after exposure to prescribed outdoor climatic environments. A constant relative </w:t>
      </w:r>
      <w:r w:rsidR="0090510E" w:rsidRPr="00796547">
        <w:rPr>
          <w:rFonts w:cs="Times New Roman"/>
          <w:szCs w:val="28"/>
          <w:lang w:val="en-US"/>
        </w:rPr>
        <w:t xml:space="preserve">environment </w:t>
      </w:r>
      <w:r w:rsidR="008B257E" w:rsidRPr="00796547">
        <w:rPr>
          <w:rFonts w:cs="Times New Roman"/>
          <w:szCs w:val="28"/>
          <w:lang w:val="en-US"/>
        </w:rPr>
        <w:t>humidity that will produce a</w:t>
      </w:r>
      <w:r w:rsidR="007401C6" w:rsidRPr="00796547">
        <w:rPr>
          <w:rFonts w:cs="Times New Roman"/>
          <w:szCs w:val="28"/>
          <w:lang w:val="en-US"/>
        </w:rPr>
        <w:t xml:space="preserve"> representative moisture level</w:t>
      </w:r>
      <w:r w:rsidR="008B257E" w:rsidRPr="00796547">
        <w:rPr>
          <w:rFonts w:cs="Times New Roman"/>
          <w:szCs w:val="28"/>
          <w:lang w:val="en-US"/>
        </w:rPr>
        <w:t xml:space="preserve"> is </w:t>
      </w:r>
      <w:r w:rsidR="004C6D9A" w:rsidRPr="00796547">
        <w:rPr>
          <w:rFonts w:cs="Times New Roman"/>
          <w:szCs w:val="28"/>
          <w:lang w:val="en-US"/>
        </w:rPr>
        <w:t>identified</w:t>
      </w:r>
      <w:r w:rsidR="007401C6" w:rsidRPr="00796547">
        <w:rPr>
          <w:rFonts w:cs="Times New Roman"/>
          <w:szCs w:val="28"/>
          <w:lang w:val="en-US"/>
        </w:rPr>
        <w:t>.</w:t>
      </w:r>
    </w:p>
    <w:p w:rsidR="00796547" w:rsidRDefault="00796547" w:rsidP="00796547">
      <w:pPr>
        <w:ind w:firstLine="709"/>
        <w:rPr>
          <w:rFonts w:cs="Times New Roman"/>
          <w:b/>
          <w:i/>
          <w:szCs w:val="28"/>
        </w:rPr>
      </w:pPr>
    </w:p>
    <w:p w:rsidR="00796547" w:rsidRPr="00796547" w:rsidRDefault="00796547" w:rsidP="00796547">
      <w:pPr>
        <w:ind w:firstLine="709"/>
        <w:rPr>
          <w:rFonts w:cs="Times New Roman"/>
          <w:b/>
          <w:i/>
          <w:szCs w:val="28"/>
        </w:rPr>
      </w:pPr>
      <w:r w:rsidRPr="00796547">
        <w:rPr>
          <w:rFonts w:cs="Times New Roman"/>
          <w:b/>
          <w:i/>
          <w:szCs w:val="28"/>
          <w:lang w:val="en-US"/>
        </w:rPr>
        <w:t>Key</w:t>
      </w:r>
      <w:r w:rsidR="00E44D4A" w:rsidRPr="00796547">
        <w:rPr>
          <w:rFonts w:cs="Times New Roman"/>
          <w:b/>
          <w:i/>
          <w:szCs w:val="28"/>
          <w:lang w:val="en-US"/>
        </w:rPr>
        <w:t xml:space="preserve">words: </w:t>
      </w:r>
    </w:p>
    <w:p w:rsidR="00E44D4A" w:rsidRPr="00796547" w:rsidRDefault="00E44D4A" w:rsidP="00796547">
      <w:pPr>
        <w:ind w:firstLine="709"/>
        <w:rPr>
          <w:rFonts w:cs="Times New Roman"/>
          <w:szCs w:val="28"/>
          <w:lang w:val="en-US"/>
        </w:rPr>
      </w:pPr>
      <w:proofErr w:type="gramStart"/>
      <w:r w:rsidRPr="00796547">
        <w:rPr>
          <w:rFonts w:cs="Times New Roman"/>
          <w:szCs w:val="28"/>
          <w:lang w:val="en-US"/>
        </w:rPr>
        <w:t>carbon</w:t>
      </w:r>
      <w:proofErr w:type="gramEnd"/>
      <w:r w:rsidRPr="00796547">
        <w:rPr>
          <w:rFonts w:cs="Times New Roman"/>
          <w:szCs w:val="28"/>
          <w:lang w:val="en-US"/>
        </w:rPr>
        <w:t xml:space="preserve"> fiber composites, environmental testing, climatic conditions, relative humidity.</w:t>
      </w:r>
    </w:p>
    <w:p w:rsidR="007401C6" w:rsidRPr="00796547" w:rsidRDefault="007401C6" w:rsidP="00796547">
      <w:pPr>
        <w:ind w:firstLine="709"/>
        <w:rPr>
          <w:rFonts w:cs="Times New Roman"/>
          <w:szCs w:val="28"/>
          <w:lang w:val="en-US"/>
        </w:rPr>
      </w:pPr>
    </w:p>
    <w:p w:rsidR="00796547" w:rsidRPr="00796547" w:rsidRDefault="00132D1C" w:rsidP="00796547">
      <w:pPr>
        <w:ind w:firstLine="709"/>
        <w:rPr>
          <w:rFonts w:cs="Times New Roman"/>
          <w:b/>
          <w:i/>
          <w:szCs w:val="28"/>
        </w:rPr>
      </w:pPr>
      <w:r w:rsidRPr="00796547">
        <w:rPr>
          <w:rFonts w:cs="Times New Roman"/>
          <w:b/>
          <w:i/>
          <w:szCs w:val="28"/>
        </w:rPr>
        <w:t>Реферат</w:t>
      </w:r>
    </w:p>
    <w:p w:rsidR="001A4992" w:rsidRPr="00796547" w:rsidRDefault="00AF5BBC" w:rsidP="00796547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В настоящей работе было проведено численное моделирование диффузионных процессов</w:t>
      </w:r>
      <w:r w:rsidR="005C4828" w:rsidRPr="00796547">
        <w:rPr>
          <w:rFonts w:cs="Times New Roman"/>
          <w:szCs w:val="28"/>
        </w:rPr>
        <w:t xml:space="preserve"> в углепластике</w:t>
      </w:r>
      <w:r w:rsidRPr="00796547">
        <w:rPr>
          <w:rFonts w:cs="Times New Roman"/>
          <w:szCs w:val="28"/>
        </w:rPr>
        <w:t xml:space="preserve"> при </w:t>
      </w:r>
      <w:r w:rsidR="005C4828" w:rsidRPr="00796547">
        <w:rPr>
          <w:rFonts w:cs="Times New Roman"/>
          <w:szCs w:val="28"/>
        </w:rPr>
        <w:t>эксплуатации</w:t>
      </w:r>
      <w:r w:rsidRPr="00796547">
        <w:rPr>
          <w:rFonts w:cs="Times New Roman"/>
          <w:szCs w:val="28"/>
        </w:rPr>
        <w:t>.</w:t>
      </w:r>
      <w:r w:rsidR="005C4828" w:rsidRPr="00796547">
        <w:rPr>
          <w:rFonts w:cs="Times New Roman"/>
          <w:szCs w:val="28"/>
        </w:rPr>
        <w:t xml:space="preserve"> Были определены зависимости максимальной концентрации влаги от толщины листа углепластика при экспозиции в ряде климатических зон. </w:t>
      </w:r>
      <w:r w:rsidR="00FD0B8B" w:rsidRPr="00796547">
        <w:rPr>
          <w:rFonts w:cs="Times New Roman"/>
          <w:szCs w:val="28"/>
        </w:rPr>
        <w:t>В результате расч</w:t>
      </w:r>
      <w:r w:rsidR="00B26447">
        <w:rPr>
          <w:rFonts w:cs="Times New Roman"/>
          <w:szCs w:val="28"/>
        </w:rPr>
        <w:t>е</w:t>
      </w:r>
      <w:r w:rsidR="00FD0B8B" w:rsidRPr="00796547">
        <w:rPr>
          <w:rFonts w:cs="Times New Roman"/>
          <w:szCs w:val="28"/>
        </w:rPr>
        <w:t>тов были определены распределения максимальных концентраций влаги</w:t>
      </w:r>
      <w:r w:rsidR="00EE3D6D" w:rsidRPr="00796547">
        <w:rPr>
          <w:rFonts w:cs="Times New Roman"/>
          <w:szCs w:val="28"/>
        </w:rPr>
        <w:t xml:space="preserve"> в конструктивных элементах типового кессона крыла</w:t>
      </w:r>
      <w:r w:rsidR="00FD0B8B" w:rsidRPr="00796547">
        <w:rPr>
          <w:rFonts w:cs="Times New Roman"/>
          <w:szCs w:val="28"/>
        </w:rPr>
        <w:t xml:space="preserve"> при </w:t>
      </w:r>
      <w:r w:rsidR="00EE3D6D" w:rsidRPr="00796547">
        <w:rPr>
          <w:rFonts w:cs="Times New Roman"/>
          <w:szCs w:val="28"/>
        </w:rPr>
        <w:t xml:space="preserve">его </w:t>
      </w:r>
      <w:r w:rsidR="00FD0B8B" w:rsidRPr="00796547">
        <w:rPr>
          <w:rFonts w:cs="Times New Roman"/>
          <w:szCs w:val="28"/>
        </w:rPr>
        <w:t xml:space="preserve">эксплуатации. </w:t>
      </w:r>
      <w:r w:rsidR="00132D1C" w:rsidRPr="00796547">
        <w:rPr>
          <w:rFonts w:cs="Times New Roman"/>
          <w:szCs w:val="28"/>
        </w:rPr>
        <w:t>Результаты расч</w:t>
      </w:r>
      <w:r w:rsidR="00B26447">
        <w:rPr>
          <w:rFonts w:cs="Times New Roman"/>
          <w:szCs w:val="28"/>
        </w:rPr>
        <w:t>е</w:t>
      </w:r>
      <w:r w:rsidR="00132D1C" w:rsidRPr="00796547">
        <w:rPr>
          <w:rFonts w:cs="Times New Roman"/>
          <w:szCs w:val="28"/>
        </w:rPr>
        <w:t xml:space="preserve">тов могут быть полезны при составлении программы ускоренных климатических испытаний. </w:t>
      </w:r>
      <w:r w:rsidR="00FD0B8B" w:rsidRPr="00796547">
        <w:rPr>
          <w:rFonts w:cs="Times New Roman"/>
          <w:szCs w:val="28"/>
        </w:rPr>
        <w:t>Эквивалентная влажность воздуха определ</w:t>
      </w:r>
      <w:r w:rsidR="00B26447">
        <w:rPr>
          <w:rFonts w:cs="Times New Roman"/>
          <w:szCs w:val="28"/>
        </w:rPr>
        <w:t>е</w:t>
      </w:r>
      <w:r w:rsidR="00FD0B8B" w:rsidRPr="00796547">
        <w:rPr>
          <w:rFonts w:cs="Times New Roman"/>
          <w:szCs w:val="28"/>
        </w:rPr>
        <w:t>нная с использованием ГОСТ </w:t>
      </w:r>
      <w:r w:rsidR="00FD0B8B" w:rsidRPr="00796547">
        <w:rPr>
          <w:szCs w:val="28"/>
        </w:rPr>
        <w:t xml:space="preserve">15150-69 значительно отличалась от результатов численного моделирования. В результате анализа влияния нагрузок на диффузионные процессы было установлено, </w:t>
      </w:r>
      <w:r w:rsidR="00FD0B8B" w:rsidRPr="00796547">
        <w:rPr>
          <w:rFonts w:cs="Times New Roman"/>
          <w:szCs w:val="28"/>
        </w:rPr>
        <w:t>при определении эффективной влажности необходим их уч</w:t>
      </w:r>
      <w:r w:rsidR="00B26447">
        <w:rPr>
          <w:rFonts w:cs="Times New Roman"/>
          <w:szCs w:val="28"/>
        </w:rPr>
        <w:t>е</w:t>
      </w:r>
      <w:r w:rsidR="00FD0B8B" w:rsidRPr="00796547">
        <w:rPr>
          <w:rFonts w:cs="Times New Roman"/>
          <w:szCs w:val="28"/>
        </w:rPr>
        <w:t>т.</w:t>
      </w:r>
    </w:p>
    <w:p w:rsidR="00FD0B8B" w:rsidRPr="00796547" w:rsidRDefault="00FD0B8B" w:rsidP="00796547">
      <w:pPr>
        <w:ind w:firstLine="709"/>
        <w:rPr>
          <w:rFonts w:cs="Times New Roman"/>
          <w:szCs w:val="28"/>
        </w:rPr>
      </w:pPr>
    </w:p>
    <w:p w:rsidR="0090510E" w:rsidRPr="00796547" w:rsidRDefault="00B26447" w:rsidP="00796547">
      <w:pPr>
        <w:ind w:firstLine="709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Введение</w:t>
      </w:r>
    </w:p>
    <w:p w:rsidR="002A1089" w:rsidRDefault="002A1089" w:rsidP="00796547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 xml:space="preserve">В процессе эксплуатации </w:t>
      </w:r>
      <w:r w:rsidR="00EB1D52" w:rsidRPr="00796547">
        <w:rPr>
          <w:rFonts w:cs="Times New Roman"/>
          <w:szCs w:val="28"/>
        </w:rPr>
        <w:t>авиаконструкции</w:t>
      </w:r>
      <w:r w:rsidR="00DC7B9B" w:rsidRPr="00796547">
        <w:rPr>
          <w:rFonts w:cs="Times New Roman"/>
          <w:szCs w:val="28"/>
        </w:rPr>
        <w:t xml:space="preserve"> находя</w:t>
      </w:r>
      <w:r w:rsidRPr="00796547">
        <w:rPr>
          <w:rFonts w:cs="Times New Roman"/>
          <w:szCs w:val="28"/>
        </w:rPr>
        <w:t>тся в атмосфере с переменной температурой и влажностью воздуха. Прич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 xml:space="preserve">м эти изменения могут иметь как суточную периодичность, так и сезонную. Важной задачей является определение распределения влаги в конструкции в процессе длительной эксплуатации. </w:t>
      </w:r>
      <w:r w:rsidR="00132D1C" w:rsidRPr="00796547">
        <w:rPr>
          <w:rFonts w:cs="Times New Roman"/>
          <w:szCs w:val="28"/>
        </w:rPr>
        <w:t xml:space="preserve">В настоящее время при проведении ускоренного влагонасыщения авиаконструкций поддерживается относительная влажность воздуха </w:t>
      </w:r>
      <w:r w:rsidR="00132D1C" w:rsidRPr="00796547">
        <w:rPr>
          <w:rFonts w:cs="Times New Roman"/>
          <w:i/>
          <w:szCs w:val="28"/>
          <w:lang w:val="en-US"/>
        </w:rPr>
        <w:t>RH</w:t>
      </w:r>
      <w:r w:rsidR="00132D1C" w:rsidRPr="00796547">
        <w:rPr>
          <w:rFonts w:cs="Times New Roman"/>
          <w:i/>
          <w:szCs w:val="28"/>
        </w:rPr>
        <w:t>=85%.</w:t>
      </w:r>
      <w:r w:rsidR="00132D1C" w:rsidRPr="00796547">
        <w:rPr>
          <w:rFonts w:cs="Times New Roman"/>
          <w:szCs w:val="28"/>
        </w:rPr>
        <w:t xml:space="preserve"> Решение поставленной задачи позволит скорректировать программу ускоренных климатических испытаний и выявить возможные резервы при применении конструкций с большим поперечным сечением конструктивных элементов. </w:t>
      </w:r>
      <w:r w:rsidRPr="00796547">
        <w:rPr>
          <w:rFonts w:cs="Times New Roman"/>
          <w:szCs w:val="28"/>
        </w:rPr>
        <w:t xml:space="preserve">В настоящей работе общая продолжительность эксплуатации </w:t>
      </w:r>
      <w:r w:rsidR="00EB1D52" w:rsidRPr="00796547">
        <w:rPr>
          <w:rFonts w:cs="Times New Roman"/>
          <w:szCs w:val="28"/>
        </w:rPr>
        <w:t>авиа</w:t>
      </w:r>
      <w:r w:rsidRPr="00796547">
        <w:rPr>
          <w:rFonts w:cs="Times New Roman"/>
          <w:szCs w:val="28"/>
        </w:rPr>
        <w:t xml:space="preserve">конструкций была принята равной 50 годам. В результате, </w:t>
      </w:r>
      <w:r w:rsidR="005C4828" w:rsidRPr="00796547">
        <w:rPr>
          <w:rFonts w:cs="Times New Roman"/>
          <w:szCs w:val="28"/>
        </w:rPr>
        <w:t>целью данной работы было определение</w:t>
      </w:r>
      <w:r w:rsidRPr="00796547">
        <w:rPr>
          <w:rFonts w:cs="Times New Roman"/>
          <w:szCs w:val="28"/>
        </w:rPr>
        <w:t xml:space="preserve"> эквивалентной влажности воздуха, при которой при экспозиции в </w:t>
      </w:r>
      <w:r w:rsidRPr="00796547">
        <w:rPr>
          <w:rFonts w:cs="Times New Roman"/>
          <w:szCs w:val="28"/>
        </w:rPr>
        <w:lastRenderedPageBreak/>
        <w:t>постоянных условиях будет достигнуто равноценное влагосодержание во внутренних слоях материала.</w:t>
      </w:r>
    </w:p>
    <w:p w:rsidR="00B26447" w:rsidRPr="00796547" w:rsidRDefault="00B26447" w:rsidP="00796547">
      <w:pPr>
        <w:ind w:firstLine="709"/>
        <w:rPr>
          <w:rFonts w:cs="Times New Roman"/>
          <w:szCs w:val="28"/>
        </w:rPr>
      </w:pPr>
    </w:p>
    <w:p w:rsidR="0090510E" w:rsidRPr="00796547" w:rsidRDefault="00B26447" w:rsidP="00796547">
      <w:pPr>
        <w:ind w:firstLine="709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Постановка задачи</w:t>
      </w:r>
    </w:p>
    <w:p w:rsidR="002732B6" w:rsidRPr="00796547" w:rsidRDefault="00027B51" w:rsidP="00796547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Как показали исследования [1</w:t>
      </w:r>
      <w:r w:rsidR="002732B6" w:rsidRPr="00796547">
        <w:rPr>
          <w:rFonts w:cs="Times New Roman"/>
          <w:szCs w:val="28"/>
        </w:rPr>
        <w:t>], при натурной экспозиции образцов уровень влагопоглощения образцов под навесом выше уровня влагопоглощения незатен</w:t>
      </w:r>
      <w:r w:rsidR="00B26447">
        <w:rPr>
          <w:rFonts w:cs="Times New Roman"/>
          <w:szCs w:val="28"/>
        </w:rPr>
        <w:t>е</w:t>
      </w:r>
      <w:r w:rsidR="002732B6" w:rsidRPr="00796547">
        <w:rPr>
          <w:rFonts w:cs="Times New Roman"/>
          <w:szCs w:val="28"/>
        </w:rPr>
        <w:t>нных образцов, подверженных нагреву за сч</w:t>
      </w:r>
      <w:r w:rsidR="00B26447">
        <w:rPr>
          <w:rFonts w:cs="Times New Roman"/>
          <w:szCs w:val="28"/>
        </w:rPr>
        <w:t>е</w:t>
      </w:r>
      <w:r w:rsidR="002732B6" w:rsidRPr="00796547">
        <w:rPr>
          <w:rFonts w:cs="Times New Roman"/>
          <w:szCs w:val="28"/>
        </w:rPr>
        <w:t xml:space="preserve">т солнечной радиации. Исследования под руководством </w:t>
      </w:r>
      <w:r w:rsidR="002732B6" w:rsidRPr="00796547">
        <w:rPr>
          <w:rFonts w:cs="Times New Roman"/>
          <w:szCs w:val="28"/>
          <w:lang w:val="en-US"/>
        </w:rPr>
        <w:t>NASA</w:t>
      </w:r>
      <w:r w:rsidR="002732B6" w:rsidRPr="00796547">
        <w:rPr>
          <w:rFonts w:cs="Times New Roman"/>
          <w:szCs w:val="28"/>
        </w:rPr>
        <w:t xml:space="preserve"> [</w:t>
      </w:r>
      <w:r w:rsidRPr="00796547">
        <w:rPr>
          <w:rFonts w:cs="Times New Roman"/>
          <w:szCs w:val="28"/>
        </w:rPr>
        <w:t>2</w:t>
      </w:r>
      <w:r w:rsidR="002732B6" w:rsidRPr="00796547">
        <w:rPr>
          <w:rFonts w:cs="Times New Roman"/>
          <w:szCs w:val="28"/>
        </w:rPr>
        <w:t xml:space="preserve">] показали, что при наземной экспозиции наблюдается </w:t>
      </w:r>
      <w:proofErr w:type="spellStart"/>
      <w:proofErr w:type="gramStart"/>
      <w:r w:rsidR="002732B6" w:rsidRPr="00796547">
        <w:rPr>
          <w:rFonts w:cs="Times New Roman"/>
          <w:szCs w:val="28"/>
        </w:rPr>
        <w:t>бо́льшее</w:t>
      </w:r>
      <w:proofErr w:type="spellEnd"/>
      <w:proofErr w:type="gramEnd"/>
      <w:r w:rsidR="002732B6" w:rsidRPr="00796547">
        <w:rPr>
          <w:rFonts w:cs="Times New Roman"/>
          <w:szCs w:val="28"/>
        </w:rPr>
        <w:t xml:space="preserve"> влагопоглощение по сравнению </w:t>
      </w:r>
      <w:r w:rsidR="002732B6" w:rsidRPr="00796547">
        <w:rPr>
          <w:rFonts w:cs="Times New Roman"/>
          <w:szCs w:val="28"/>
          <w:lang w:val="en-US"/>
        </w:rPr>
        <w:t>c</w:t>
      </w:r>
      <w:r w:rsidR="002732B6" w:rsidRPr="00796547">
        <w:rPr>
          <w:rFonts w:cs="Times New Roman"/>
          <w:szCs w:val="28"/>
        </w:rPr>
        <w:t xml:space="preserve"> влагопоглощением образцов размещ</w:t>
      </w:r>
      <w:r w:rsidR="00B26447">
        <w:rPr>
          <w:rFonts w:cs="Times New Roman"/>
          <w:szCs w:val="28"/>
        </w:rPr>
        <w:t>е</w:t>
      </w:r>
      <w:r w:rsidR="002732B6" w:rsidRPr="00796547">
        <w:rPr>
          <w:rFonts w:cs="Times New Roman"/>
          <w:szCs w:val="28"/>
        </w:rPr>
        <w:t>нных на эксплуатируемом гражданском самол</w:t>
      </w:r>
      <w:r w:rsidR="00B26447">
        <w:rPr>
          <w:rFonts w:cs="Times New Roman"/>
          <w:szCs w:val="28"/>
        </w:rPr>
        <w:t>е</w:t>
      </w:r>
      <w:r w:rsidR="002732B6" w:rsidRPr="00796547">
        <w:rPr>
          <w:rFonts w:cs="Times New Roman"/>
          <w:szCs w:val="28"/>
        </w:rPr>
        <w:t>те. Также в этой работе показано, что наблюдается хорошая корреляция между механическими свойствами образцов после наземной экспозиции и экспозиции на борту самол</w:t>
      </w:r>
      <w:r w:rsidR="00B26447">
        <w:rPr>
          <w:rFonts w:cs="Times New Roman"/>
          <w:szCs w:val="28"/>
        </w:rPr>
        <w:t>е</w:t>
      </w:r>
      <w:r w:rsidR="002732B6" w:rsidRPr="00796547">
        <w:rPr>
          <w:rFonts w:cs="Times New Roman"/>
          <w:szCs w:val="28"/>
        </w:rPr>
        <w:t>та. Поэтому, при определении максимального уровня влагонасыщения материала, будем считать, что самол</w:t>
      </w:r>
      <w:r w:rsidR="00B26447">
        <w:rPr>
          <w:rFonts w:cs="Times New Roman"/>
          <w:szCs w:val="28"/>
        </w:rPr>
        <w:t>е</w:t>
      </w:r>
      <w:r w:rsidR="002732B6" w:rsidRPr="00796547">
        <w:rPr>
          <w:rFonts w:cs="Times New Roman"/>
          <w:szCs w:val="28"/>
        </w:rPr>
        <w:t>т находится на наземном хранении и на материал воздействуют климатические факторы присущие выбранной климатической зоне, такие как влажност</w:t>
      </w:r>
      <w:r w:rsidR="0090510E" w:rsidRPr="00796547">
        <w:rPr>
          <w:rFonts w:cs="Times New Roman"/>
          <w:szCs w:val="28"/>
        </w:rPr>
        <w:t>ь и температура воздуха в тени.</w:t>
      </w:r>
    </w:p>
    <w:p w:rsidR="002732B6" w:rsidRPr="00796547" w:rsidRDefault="00EB1D52" w:rsidP="00796547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В данной работе д</w:t>
      </w:r>
      <w:r w:rsidR="002732B6" w:rsidRPr="00796547">
        <w:rPr>
          <w:rFonts w:cs="Times New Roman"/>
          <w:szCs w:val="28"/>
        </w:rPr>
        <w:t>ля определения эквивалентной влажности воздуха в различных климатических зонах были использованы метеорологические дан</w:t>
      </w:r>
      <w:r w:rsidR="00027B51" w:rsidRPr="00796547">
        <w:rPr>
          <w:rFonts w:cs="Times New Roman"/>
          <w:szCs w:val="28"/>
        </w:rPr>
        <w:t>ные, полученные из источника [3</w:t>
      </w:r>
      <w:r w:rsidR="002732B6" w:rsidRPr="00796547">
        <w:rPr>
          <w:rFonts w:cs="Times New Roman"/>
          <w:szCs w:val="28"/>
        </w:rPr>
        <w:t xml:space="preserve">]. Использованные метеорологические данные были собраны в 4 различных точках </w:t>
      </w:r>
      <w:r w:rsidRPr="00796547">
        <w:rPr>
          <w:rFonts w:cs="Times New Roman"/>
          <w:szCs w:val="28"/>
        </w:rPr>
        <w:t>на территории Российской Федерации</w:t>
      </w:r>
      <w:r w:rsidR="002732B6" w:rsidRPr="00796547">
        <w:rPr>
          <w:rFonts w:cs="Times New Roman"/>
          <w:szCs w:val="28"/>
        </w:rPr>
        <w:t>:</w:t>
      </w:r>
    </w:p>
    <w:p w:rsidR="002732B6" w:rsidRPr="00796547" w:rsidRDefault="002732B6" w:rsidP="00796547">
      <w:pPr>
        <w:pStyle w:val="a4"/>
        <w:numPr>
          <w:ilvl w:val="0"/>
          <w:numId w:val="1"/>
        </w:numPr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 xml:space="preserve">г. Сочи, </w:t>
      </w:r>
      <w:r w:rsidRPr="00796547">
        <w:rPr>
          <w:rFonts w:cs="Times New Roman"/>
          <w:szCs w:val="28"/>
        </w:rPr>
        <w:tab/>
      </w:r>
      <w:r w:rsidRPr="00796547">
        <w:rPr>
          <w:rFonts w:cs="Times New Roman"/>
          <w:szCs w:val="28"/>
        </w:rPr>
        <w:tab/>
        <w:t>влажный субтропический климат;</w:t>
      </w:r>
    </w:p>
    <w:p w:rsidR="002732B6" w:rsidRPr="00796547" w:rsidRDefault="002732B6" w:rsidP="00796547">
      <w:pPr>
        <w:pStyle w:val="a4"/>
        <w:numPr>
          <w:ilvl w:val="0"/>
          <w:numId w:val="1"/>
        </w:numPr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 xml:space="preserve">г. Москва, </w:t>
      </w:r>
      <w:r w:rsidRPr="00796547">
        <w:rPr>
          <w:rFonts w:cs="Times New Roman"/>
          <w:szCs w:val="28"/>
        </w:rPr>
        <w:tab/>
      </w:r>
      <w:r w:rsidRPr="00796547">
        <w:rPr>
          <w:rFonts w:cs="Times New Roman"/>
          <w:szCs w:val="28"/>
        </w:rPr>
        <w:tab/>
        <w:t>умеренно-континентальный климат;</w:t>
      </w:r>
    </w:p>
    <w:p w:rsidR="002732B6" w:rsidRPr="00796547" w:rsidRDefault="002732B6" w:rsidP="00796547">
      <w:pPr>
        <w:pStyle w:val="a4"/>
        <w:numPr>
          <w:ilvl w:val="0"/>
          <w:numId w:val="1"/>
        </w:numPr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 xml:space="preserve">г. Владивосток, </w:t>
      </w:r>
      <w:r w:rsidRPr="00796547">
        <w:rPr>
          <w:rFonts w:cs="Times New Roman"/>
          <w:szCs w:val="28"/>
        </w:rPr>
        <w:tab/>
        <w:t>муссонный климат;</w:t>
      </w:r>
    </w:p>
    <w:p w:rsidR="002732B6" w:rsidRPr="00796547" w:rsidRDefault="002732B6" w:rsidP="00796547">
      <w:pPr>
        <w:pStyle w:val="a4"/>
        <w:numPr>
          <w:ilvl w:val="0"/>
          <w:numId w:val="1"/>
        </w:numPr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 xml:space="preserve">г. Магадан, </w:t>
      </w:r>
      <w:r w:rsidRPr="00796547">
        <w:rPr>
          <w:rFonts w:cs="Times New Roman"/>
          <w:szCs w:val="28"/>
        </w:rPr>
        <w:tab/>
      </w:r>
      <w:r w:rsidRPr="00796547">
        <w:rPr>
          <w:rFonts w:cs="Times New Roman"/>
          <w:szCs w:val="28"/>
        </w:rPr>
        <w:tab/>
        <w:t>субарктический морской климат;</w:t>
      </w:r>
    </w:p>
    <w:p w:rsidR="002732B6" w:rsidRPr="00796547" w:rsidRDefault="002732B6" w:rsidP="00796547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 xml:space="preserve">Метеорологические данные содержали измерения </w:t>
      </w:r>
      <w:proofErr w:type="gramStart"/>
      <w:r w:rsidRPr="00796547">
        <w:rPr>
          <w:rFonts w:cs="Times New Roman"/>
          <w:szCs w:val="28"/>
        </w:rPr>
        <w:t>влажности</w:t>
      </w:r>
      <w:proofErr w:type="gramEnd"/>
      <w:r w:rsidRPr="00796547">
        <w:rPr>
          <w:rFonts w:cs="Times New Roman"/>
          <w:szCs w:val="28"/>
        </w:rPr>
        <w:t xml:space="preserve"> и температуры воздуха в тени с периодичностью 3 часа в течение 50 лет с 1965 по 2015 гг. При расч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>тах использовались следующие предположения:</w:t>
      </w:r>
    </w:p>
    <w:p w:rsidR="002732B6" w:rsidRPr="00796547" w:rsidRDefault="002732B6" w:rsidP="004C359F">
      <w:pPr>
        <w:pStyle w:val="a4"/>
        <w:numPr>
          <w:ilvl w:val="0"/>
          <w:numId w:val="2"/>
        </w:numPr>
        <w:ind w:left="0" w:firstLine="284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 xml:space="preserve">метеопараметры остаются постоянными между измерениями, </w:t>
      </w:r>
      <w:r w:rsidRPr="00796547">
        <w:rPr>
          <w:rFonts w:cs="Times New Roman"/>
          <w:szCs w:val="28"/>
        </w:rPr>
        <w:lastRenderedPageBreak/>
        <w:t>т.е. на протяжении каждого 3х часового участка;</w:t>
      </w:r>
    </w:p>
    <w:p w:rsidR="002732B6" w:rsidRPr="00796547" w:rsidRDefault="002732B6" w:rsidP="004C359F">
      <w:pPr>
        <w:pStyle w:val="a4"/>
        <w:numPr>
          <w:ilvl w:val="0"/>
          <w:numId w:val="2"/>
        </w:numPr>
        <w:ind w:left="0" w:firstLine="284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в тонком поверхностном слое мгновенно устанавливается концентрация влаги, соответствующая текущим метеопараметрам;</w:t>
      </w:r>
    </w:p>
    <w:p w:rsidR="00EB1D52" w:rsidRPr="00796547" w:rsidRDefault="00EB1D52" w:rsidP="004C359F">
      <w:pPr>
        <w:pStyle w:val="a4"/>
        <w:numPr>
          <w:ilvl w:val="0"/>
          <w:numId w:val="2"/>
        </w:numPr>
        <w:ind w:left="0" w:firstLine="284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 xml:space="preserve">температура </w:t>
      </w:r>
      <w:r w:rsidR="00EE3D6D" w:rsidRPr="00796547">
        <w:rPr>
          <w:rFonts w:cs="Times New Roman"/>
          <w:szCs w:val="28"/>
        </w:rPr>
        <w:t>поверхности материала</w:t>
      </w:r>
      <w:r w:rsidRPr="00796547">
        <w:rPr>
          <w:rFonts w:cs="Times New Roman"/>
          <w:szCs w:val="28"/>
        </w:rPr>
        <w:t xml:space="preserve"> равна температуре окружающего воздуха;</w:t>
      </w:r>
    </w:p>
    <w:p w:rsidR="002732B6" w:rsidRPr="00796547" w:rsidRDefault="002732B6" w:rsidP="004C359F">
      <w:pPr>
        <w:pStyle w:val="a4"/>
        <w:numPr>
          <w:ilvl w:val="0"/>
          <w:numId w:val="2"/>
        </w:numPr>
        <w:ind w:left="0" w:firstLine="284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 xml:space="preserve">внутри листа отсутствует градиент температуры, т.е. </w:t>
      </w:r>
      <w:r w:rsidR="00EB1D52" w:rsidRPr="00796547">
        <w:rPr>
          <w:rFonts w:cs="Times New Roman"/>
          <w:szCs w:val="28"/>
        </w:rPr>
        <w:t xml:space="preserve">при переходе к следующему участку </w:t>
      </w:r>
      <w:proofErr w:type="gramStart"/>
      <w:r w:rsidR="00EB1D52" w:rsidRPr="00796547">
        <w:rPr>
          <w:rFonts w:cs="Times New Roman"/>
          <w:szCs w:val="28"/>
        </w:rPr>
        <w:t>с</w:t>
      </w:r>
      <w:proofErr w:type="gramEnd"/>
      <w:r w:rsidR="00EB1D52" w:rsidRPr="00796547">
        <w:rPr>
          <w:rFonts w:cs="Times New Roman"/>
          <w:szCs w:val="28"/>
        </w:rPr>
        <w:t xml:space="preserve"> постоянными метеопараметрами </w:t>
      </w:r>
      <w:r w:rsidRPr="00796547">
        <w:rPr>
          <w:rFonts w:cs="Times New Roman"/>
          <w:szCs w:val="28"/>
        </w:rPr>
        <w:t>температура устанавливается мгновенно.</w:t>
      </w:r>
    </w:p>
    <w:p w:rsidR="002732B6" w:rsidRDefault="002732B6" w:rsidP="004C359F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Для доказательства справедливости последнего утверждения были проведены дополнительные исследования. Базируясь на рассматриваемых метеоданных, максимальный зафиксированный перепад температуры, при переходе от одного участка с постоянными метеопараметрами к другому, составил</w:t>
      </w:r>
      <w:r w:rsidR="00027B51" w:rsidRPr="00796547">
        <w:rPr>
          <w:rFonts w:cs="Times New Roman"/>
          <w:szCs w:val="28"/>
        </w:rPr>
        <w:t xml:space="preserve"> </w:t>
      </w:r>
      <w:r w:rsidR="00027B51" w:rsidRPr="00796547">
        <w:rPr>
          <w:rFonts w:cs="Times New Roman"/>
          <w:i/>
          <w:szCs w:val="28"/>
        </w:rPr>
        <w:t>16</w:t>
      </w:r>
      <w:r w:rsidR="00027B51" w:rsidRPr="00796547">
        <w:rPr>
          <w:rFonts w:ascii="Cambria Math" w:hAnsi="Cambria Math" w:cs="Cambria Math"/>
          <w:i/>
          <w:szCs w:val="28"/>
        </w:rPr>
        <w:t>℃</w:t>
      </w:r>
      <w:r w:rsidR="00027B51" w:rsidRPr="00796547">
        <w:rPr>
          <w:rFonts w:ascii="Cambria Math" w:hAnsi="Cambria Math" w:cs="Cambria Math"/>
          <w:szCs w:val="28"/>
        </w:rPr>
        <w:t xml:space="preserve">. </w:t>
      </w:r>
      <w:r w:rsidRPr="00796547">
        <w:rPr>
          <w:rFonts w:cs="Times New Roman"/>
          <w:szCs w:val="28"/>
        </w:rPr>
        <w:t>Для оценочных расч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 xml:space="preserve">тов, коэффициент </w:t>
      </w:r>
      <w:proofErr w:type="spellStart"/>
      <w:r w:rsidRPr="00796547">
        <w:rPr>
          <w:rFonts w:cs="Times New Roman"/>
          <w:szCs w:val="28"/>
        </w:rPr>
        <w:t>температуропроводности</w:t>
      </w:r>
      <w:proofErr w:type="spellEnd"/>
      <w:r w:rsidRPr="00796547">
        <w:rPr>
          <w:rFonts w:cs="Times New Roman"/>
          <w:szCs w:val="28"/>
        </w:rPr>
        <w:t xml:space="preserve"> в направлении перпендикулярном плоскости листа был принят равным</w:t>
      </w:r>
      <w:r w:rsidR="00027B51" w:rsidRPr="00796547">
        <w:rPr>
          <w:rFonts w:cs="Times New Roman"/>
          <w:szCs w:val="28"/>
        </w:rPr>
        <w:t xml:space="preserve"> </w:t>
      </w:r>
      <w:proofErr w:type="spellStart"/>
      <w:r w:rsidR="00027B51" w:rsidRPr="00796547">
        <w:rPr>
          <w:rFonts w:cs="Times New Roman"/>
          <w:i/>
          <w:szCs w:val="28"/>
        </w:rPr>
        <w:t>k</w:t>
      </w:r>
      <w:r w:rsidR="00027B51" w:rsidRPr="00796547">
        <w:rPr>
          <w:rFonts w:cs="Times New Roman"/>
          <w:i/>
          <w:szCs w:val="28"/>
          <w:vertAlign w:val="subscript"/>
        </w:rPr>
        <w:t>z</w:t>
      </w:r>
      <w:proofErr w:type="spellEnd"/>
      <w:r w:rsidR="00027B51" w:rsidRPr="00796547">
        <w:rPr>
          <w:rFonts w:cs="Times New Roman"/>
          <w:i/>
          <w:szCs w:val="28"/>
        </w:rPr>
        <w:t>=0.4</w:t>
      </w:r>
      <w:r w:rsidR="00DC7B9B" w:rsidRPr="00796547">
        <w:rPr>
          <w:rFonts w:cs="Times New Roman"/>
          <w:i/>
          <w:szCs w:val="28"/>
        </w:rPr>
        <w:t> </w:t>
      </w:r>
      <w:r w:rsidR="00027B51" w:rsidRPr="00796547">
        <w:rPr>
          <w:rFonts w:cs="Times New Roman"/>
          <w:i/>
          <w:szCs w:val="28"/>
        </w:rPr>
        <w:t>мм</w:t>
      </w:r>
      <w:proofErr w:type="gramStart"/>
      <w:r w:rsidR="00027B51" w:rsidRPr="00796547">
        <w:rPr>
          <w:rFonts w:cs="Times New Roman"/>
          <w:i/>
          <w:szCs w:val="28"/>
          <w:vertAlign w:val="superscript"/>
        </w:rPr>
        <w:t>2</w:t>
      </w:r>
      <w:proofErr w:type="gramEnd"/>
      <w:r w:rsidR="00027B51" w:rsidRPr="00796547">
        <w:rPr>
          <w:rFonts w:cs="Times New Roman"/>
          <w:i/>
          <w:szCs w:val="28"/>
        </w:rPr>
        <w:t>/сек</w:t>
      </w:r>
      <w:r w:rsidR="00027B51" w:rsidRPr="00796547">
        <w:rPr>
          <w:rFonts w:cs="Times New Roman"/>
          <w:szCs w:val="28"/>
        </w:rPr>
        <w:t> [4</w:t>
      </w:r>
      <w:r w:rsidRPr="00796547">
        <w:rPr>
          <w:rFonts w:cs="Times New Roman"/>
          <w:szCs w:val="28"/>
        </w:rPr>
        <w:t>]. Считалось, что температура выровнялась, когда различия температуры не превышали</w:t>
      </w:r>
      <w:r w:rsidR="00027B51" w:rsidRPr="00796547">
        <w:rPr>
          <w:rFonts w:cs="Times New Roman"/>
          <w:szCs w:val="28"/>
        </w:rPr>
        <w:t xml:space="preserve"> </w:t>
      </w:r>
      <w:r w:rsidR="00027B51" w:rsidRPr="00796547">
        <w:rPr>
          <w:rFonts w:cs="Times New Roman"/>
          <w:i/>
          <w:szCs w:val="28"/>
        </w:rPr>
        <w:t>1</w:t>
      </w:r>
      <w:r w:rsidR="00027B51" w:rsidRPr="00796547">
        <w:rPr>
          <w:rFonts w:ascii="Cambria Math" w:hAnsi="Cambria Math" w:cs="Cambria Math"/>
          <w:i/>
          <w:szCs w:val="28"/>
        </w:rPr>
        <w:t>℃</w:t>
      </w:r>
      <w:r w:rsidRPr="00796547">
        <w:rPr>
          <w:rFonts w:cs="Times New Roman"/>
          <w:szCs w:val="28"/>
        </w:rPr>
        <w:t>. Тогда время для выравнивания температуры для листа толщиной</w:t>
      </w:r>
      <w:r w:rsidR="00027B51" w:rsidRPr="00796547">
        <w:rPr>
          <w:rFonts w:cs="Times New Roman"/>
          <w:szCs w:val="28"/>
        </w:rPr>
        <w:t xml:space="preserve"> </w:t>
      </w:r>
      <w:r w:rsidR="00027B51" w:rsidRPr="00796547">
        <w:rPr>
          <w:rFonts w:cs="Times New Roman"/>
          <w:i/>
          <w:szCs w:val="28"/>
        </w:rPr>
        <w:t>20</w:t>
      </w:r>
      <w:r w:rsidR="00DC7B9B" w:rsidRPr="00796547">
        <w:rPr>
          <w:rFonts w:cs="Times New Roman"/>
          <w:i/>
          <w:szCs w:val="28"/>
        </w:rPr>
        <w:t> </w:t>
      </w:r>
      <w:r w:rsidR="00027B51" w:rsidRPr="00796547">
        <w:rPr>
          <w:rFonts w:cs="Times New Roman"/>
          <w:i/>
          <w:szCs w:val="28"/>
        </w:rPr>
        <w:t>мм</w:t>
      </w:r>
      <w:r w:rsidRPr="00796547">
        <w:rPr>
          <w:rFonts w:cs="Times New Roman"/>
          <w:szCs w:val="28"/>
        </w:rPr>
        <w:t xml:space="preserve"> составляет </w:t>
      </w:r>
      <w:r w:rsidR="004C359F">
        <w:rPr>
          <w:rFonts w:cs="Times New Roman"/>
          <w:szCs w:val="28"/>
        </w:rPr>
        <w:br/>
      </w:r>
      <w:r w:rsidR="00027B51" w:rsidRPr="00796547">
        <w:rPr>
          <w:rFonts w:cs="Times New Roman"/>
          <w:i/>
          <w:szCs w:val="28"/>
        </w:rPr>
        <w:t>5</w:t>
      </w:r>
      <w:r w:rsidR="00027B51" w:rsidRPr="00796547">
        <w:rPr>
          <w:rFonts w:cs="Times New Roman"/>
          <w:szCs w:val="28"/>
        </w:rPr>
        <w:t xml:space="preserve"> минут.</w:t>
      </w:r>
      <w:r w:rsidRPr="00796547">
        <w:rPr>
          <w:rFonts w:cs="Times New Roman"/>
          <w:szCs w:val="28"/>
        </w:rPr>
        <w:t xml:space="preserve"> Следовательно, для листов с толщинами до </w:t>
      </w:r>
      <w:r w:rsidR="00027B51" w:rsidRPr="00796547">
        <w:rPr>
          <w:rFonts w:cs="Times New Roman"/>
          <w:i/>
          <w:szCs w:val="28"/>
        </w:rPr>
        <w:t>20</w:t>
      </w:r>
      <w:r w:rsidR="00DC7B9B" w:rsidRPr="00796547">
        <w:rPr>
          <w:rFonts w:cs="Times New Roman"/>
          <w:i/>
          <w:szCs w:val="28"/>
        </w:rPr>
        <w:t> </w:t>
      </w:r>
      <w:r w:rsidR="00027B51" w:rsidRPr="00796547">
        <w:rPr>
          <w:rFonts w:cs="Times New Roman"/>
          <w:i/>
          <w:szCs w:val="28"/>
        </w:rPr>
        <w:t xml:space="preserve">мм </w:t>
      </w:r>
      <w:r w:rsidRPr="00796547">
        <w:rPr>
          <w:rFonts w:cs="Times New Roman"/>
          <w:szCs w:val="28"/>
        </w:rPr>
        <w:t xml:space="preserve">можно </w:t>
      </w:r>
      <w:r w:rsidR="00192937" w:rsidRPr="00796547">
        <w:rPr>
          <w:rFonts w:cs="Times New Roman"/>
          <w:szCs w:val="28"/>
        </w:rPr>
        <w:t>считать,</w:t>
      </w:r>
      <w:r w:rsidRPr="00796547">
        <w:rPr>
          <w:rFonts w:cs="Times New Roman"/>
          <w:szCs w:val="28"/>
        </w:rPr>
        <w:t xml:space="preserve"> что температура устанавливается мгновенно.</w:t>
      </w:r>
    </w:p>
    <w:p w:rsidR="004C359F" w:rsidRPr="00796547" w:rsidRDefault="004C359F" w:rsidP="004C359F">
      <w:pPr>
        <w:ind w:firstLine="709"/>
        <w:rPr>
          <w:rFonts w:cs="Times New Roman"/>
          <w:szCs w:val="28"/>
        </w:rPr>
      </w:pPr>
    </w:p>
    <w:p w:rsidR="0090510E" w:rsidRPr="00796547" w:rsidRDefault="004C359F" w:rsidP="00796547">
      <w:pPr>
        <w:ind w:firstLine="709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Методы решения задачи</w:t>
      </w:r>
    </w:p>
    <w:p w:rsidR="002A1089" w:rsidRPr="00796547" w:rsidRDefault="002732B6" w:rsidP="00BB68CD">
      <w:pPr>
        <w:spacing w:line="384" w:lineRule="auto"/>
        <w:ind w:firstLine="709"/>
        <w:rPr>
          <w:szCs w:val="28"/>
        </w:rPr>
      </w:pPr>
      <w:r w:rsidRPr="00796547">
        <w:rPr>
          <w:rFonts w:cs="Times New Roman"/>
          <w:szCs w:val="28"/>
        </w:rPr>
        <w:t xml:space="preserve">Метеорологические данные были использованы для моделирования диффузионных процессов в течение 50 лет в листах различной толщины из углепластика на </w:t>
      </w:r>
      <w:r w:rsidRPr="00796547">
        <w:rPr>
          <w:rFonts w:eastAsia="TimesNewRomanPSMT" w:cs="Times New Roman"/>
          <w:szCs w:val="28"/>
          <w:lang w:eastAsia="en-US"/>
        </w:rPr>
        <w:t xml:space="preserve">основе связующего марки </w:t>
      </w:r>
      <w:r w:rsidRPr="00796547">
        <w:rPr>
          <w:rFonts w:cs="Times New Roman"/>
          <w:szCs w:val="28"/>
        </w:rPr>
        <w:t xml:space="preserve">CYCOM 977-2 </w:t>
      </w:r>
      <w:r w:rsidRPr="00796547">
        <w:rPr>
          <w:rFonts w:eastAsia="TimesNewRomanPSMT" w:cs="Times New Roman"/>
          <w:szCs w:val="28"/>
          <w:lang w:eastAsia="en-US"/>
        </w:rPr>
        <w:t xml:space="preserve">и наполнителя </w:t>
      </w:r>
      <w:r w:rsidRPr="00796547">
        <w:rPr>
          <w:rFonts w:cs="Times New Roman"/>
          <w:szCs w:val="28"/>
        </w:rPr>
        <w:t>марки TENAX ® </w:t>
      </w:r>
      <w:r w:rsidRPr="00796547">
        <w:rPr>
          <w:rFonts w:cs="Times New Roman"/>
          <w:szCs w:val="28"/>
          <w:lang w:val="en-US"/>
        </w:rPr>
        <w:t>IMS</w:t>
      </w:r>
      <w:r w:rsidRPr="00796547">
        <w:rPr>
          <w:rFonts w:cs="Times New Roman"/>
          <w:szCs w:val="28"/>
        </w:rPr>
        <w:t xml:space="preserve">. В процессе моделирования диффузионных процессов </w:t>
      </w:r>
      <w:r w:rsidR="002A1089" w:rsidRPr="00796547">
        <w:rPr>
          <w:rFonts w:cs="Times New Roman"/>
          <w:szCs w:val="28"/>
        </w:rPr>
        <w:t xml:space="preserve">считалось, что </w:t>
      </w:r>
      <w:r w:rsidR="002A1089" w:rsidRPr="00796547">
        <w:rPr>
          <w:szCs w:val="28"/>
        </w:rPr>
        <w:t xml:space="preserve">коэффициент диффузии не зависит от влажности окружающего воздуха, а зависит только от температуры материала. В соответствии с законом Аррениуса температурная зависимость коэффициента диффузии </w:t>
      </w:r>
      <w:r w:rsidR="00027B51" w:rsidRPr="00796547">
        <w:rPr>
          <w:i/>
          <w:szCs w:val="28"/>
          <w:lang w:val="en-US"/>
        </w:rPr>
        <w:t>D</w:t>
      </w:r>
      <w:r w:rsidR="002A1089" w:rsidRPr="00796547">
        <w:rPr>
          <w:szCs w:val="28"/>
        </w:rPr>
        <w:t xml:space="preserve"> выражается</w:t>
      </w:r>
      <w:r w:rsidR="007F207A" w:rsidRPr="00796547">
        <w:rPr>
          <w:szCs w:val="28"/>
        </w:rPr>
        <w:t xml:space="preserve"> [</w:t>
      </w:r>
      <w:r w:rsidR="00027B51" w:rsidRPr="00796547">
        <w:rPr>
          <w:szCs w:val="28"/>
        </w:rPr>
        <w:t>5</w:t>
      </w:r>
      <w:r w:rsidR="007F207A" w:rsidRPr="00796547">
        <w:rPr>
          <w:szCs w:val="28"/>
        </w:rPr>
        <w:t>]</w:t>
      </w:r>
      <w:r w:rsidR="002A1089" w:rsidRPr="00796547">
        <w:rPr>
          <w:szCs w:val="28"/>
        </w:rPr>
        <w:t>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70"/>
        <w:gridCol w:w="800"/>
      </w:tblGrid>
      <w:tr w:rsidR="002A1089" w:rsidRPr="00796547" w:rsidTr="00027B51">
        <w:tc>
          <w:tcPr>
            <w:tcW w:w="8270" w:type="dxa"/>
            <w:vAlign w:val="center"/>
          </w:tcPr>
          <w:p w:rsidR="00027B51" w:rsidRPr="00796547" w:rsidRDefault="00132D1C" w:rsidP="00BB68CD">
            <w:pPr>
              <w:spacing w:line="384" w:lineRule="auto"/>
              <w:jc w:val="center"/>
              <w:rPr>
                <w:i/>
                <w:szCs w:val="28"/>
                <w:lang w:val="en-US"/>
              </w:rPr>
            </w:pPr>
            <w:r w:rsidRPr="00796547">
              <w:rPr>
                <w:rFonts w:eastAsiaTheme="minorEastAsia" w:cs="Times New Roman"/>
                <w:position w:val="-28"/>
                <w:szCs w:val="28"/>
              </w:rPr>
              <w:object w:dxaOrig="220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128.25pt;height:39.75pt" o:ole="">
                  <v:imagedata r:id="rId9" o:title=""/>
                </v:shape>
                <o:OLEObject Type="Embed" ProgID="Equation.3" ShapeID="_x0000_i1051" DrawAspect="Content" ObjectID="_1528179152" r:id="rId10"/>
              </w:object>
            </w:r>
            <w:r w:rsidR="00027B51" w:rsidRPr="00796547">
              <w:rPr>
                <w:rFonts w:eastAsiaTheme="minorEastAsia" w:cs="Times New Roman"/>
                <w:szCs w:val="28"/>
                <w:lang w:val="en-US"/>
              </w:rPr>
              <w:t>,</w:t>
            </w:r>
          </w:p>
        </w:tc>
        <w:tc>
          <w:tcPr>
            <w:tcW w:w="800" w:type="dxa"/>
            <w:vAlign w:val="center"/>
          </w:tcPr>
          <w:p w:rsidR="002A1089" w:rsidRPr="00796547" w:rsidRDefault="002A1089" w:rsidP="00BB68CD">
            <w:pPr>
              <w:spacing w:line="384" w:lineRule="auto"/>
              <w:jc w:val="right"/>
              <w:rPr>
                <w:snapToGrid w:val="0"/>
                <w:szCs w:val="28"/>
              </w:rPr>
            </w:pPr>
            <w:r w:rsidRPr="00796547">
              <w:rPr>
                <w:szCs w:val="28"/>
              </w:rPr>
              <w:t>(</w:t>
            </w:r>
            <w:r w:rsidR="005158A2" w:rsidRPr="00796547">
              <w:rPr>
                <w:szCs w:val="28"/>
              </w:rPr>
              <w:t>1</w:t>
            </w:r>
            <w:r w:rsidRPr="00796547">
              <w:rPr>
                <w:szCs w:val="28"/>
              </w:rPr>
              <w:t>)</w:t>
            </w:r>
          </w:p>
        </w:tc>
      </w:tr>
    </w:tbl>
    <w:p w:rsidR="002A1089" w:rsidRPr="00796547" w:rsidRDefault="00027B51" w:rsidP="00BB68CD">
      <w:pPr>
        <w:spacing w:line="384" w:lineRule="auto"/>
        <w:rPr>
          <w:szCs w:val="28"/>
        </w:rPr>
      </w:pPr>
      <w:r w:rsidRPr="00796547">
        <w:rPr>
          <w:szCs w:val="28"/>
        </w:rPr>
        <w:t xml:space="preserve">где </w:t>
      </w:r>
      <w:r w:rsidRPr="00796547">
        <w:rPr>
          <w:i/>
          <w:szCs w:val="28"/>
        </w:rPr>
        <w:t>D</w:t>
      </w:r>
      <w:r w:rsidRPr="00796547">
        <w:rPr>
          <w:i/>
          <w:szCs w:val="28"/>
          <w:vertAlign w:val="subscript"/>
        </w:rPr>
        <w:t>0</w:t>
      </w:r>
      <w:r w:rsidRPr="00796547">
        <w:rPr>
          <w:szCs w:val="28"/>
        </w:rPr>
        <w:t xml:space="preserve"> – </w:t>
      </w:r>
      <w:r w:rsidR="00132D1C" w:rsidRPr="00796547">
        <w:rPr>
          <w:szCs w:val="28"/>
        </w:rPr>
        <w:t>константа для материала</w:t>
      </w:r>
      <w:r w:rsidRPr="00796547">
        <w:rPr>
          <w:szCs w:val="28"/>
        </w:rPr>
        <w:t xml:space="preserve">, </w:t>
      </w:r>
      <w:proofErr w:type="spellStart"/>
      <w:r w:rsidRPr="00796547">
        <w:rPr>
          <w:i/>
          <w:szCs w:val="28"/>
        </w:rPr>
        <w:t>E</w:t>
      </w:r>
      <w:r w:rsidRPr="00796547">
        <w:rPr>
          <w:i/>
          <w:szCs w:val="28"/>
          <w:vertAlign w:val="subscript"/>
        </w:rPr>
        <w:t>a</w:t>
      </w:r>
      <w:proofErr w:type="spellEnd"/>
      <w:r w:rsidRPr="00796547">
        <w:rPr>
          <w:szCs w:val="28"/>
        </w:rPr>
        <w:t xml:space="preserve"> – энергия активации диффузии, </w:t>
      </w:r>
      <w:r w:rsidRPr="00796547">
        <w:rPr>
          <w:i/>
          <w:szCs w:val="28"/>
        </w:rPr>
        <w:t>R</w:t>
      </w:r>
      <w:r w:rsidRPr="00796547">
        <w:rPr>
          <w:szCs w:val="28"/>
        </w:rPr>
        <w:t xml:space="preserve"> – универсальная газовая постоянная, </w:t>
      </w:r>
      <w:r w:rsidRPr="00796547">
        <w:rPr>
          <w:i/>
          <w:szCs w:val="28"/>
        </w:rPr>
        <w:t>T</w:t>
      </w:r>
      <w:r w:rsidRPr="00796547">
        <w:rPr>
          <w:szCs w:val="28"/>
        </w:rPr>
        <w:t xml:space="preserve"> – абсолютная температура. </w:t>
      </w:r>
      <w:r w:rsidR="002A1089" w:rsidRPr="00796547">
        <w:rPr>
          <w:szCs w:val="28"/>
        </w:rPr>
        <w:t>Предельное влагосодержание или влаго</w:t>
      </w:r>
      <w:r w:rsidR="00B26447">
        <w:rPr>
          <w:szCs w:val="28"/>
        </w:rPr>
        <w:t>е</w:t>
      </w:r>
      <w:r w:rsidR="002A1089" w:rsidRPr="00796547">
        <w:rPr>
          <w:szCs w:val="28"/>
        </w:rPr>
        <w:t>мкость отражает установившуюся концентрацию влаги в материале при постоянных внешних условиях, таких как влажность и температура</w:t>
      </w:r>
      <w:r w:rsidR="00DC7B9B" w:rsidRPr="00796547">
        <w:rPr>
          <w:szCs w:val="28"/>
        </w:rPr>
        <w:t xml:space="preserve"> воздуха</w:t>
      </w:r>
      <w:r w:rsidR="002A1089" w:rsidRPr="00796547">
        <w:rPr>
          <w:szCs w:val="28"/>
        </w:rPr>
        <w:t>. В соответствии с [</w:t>
      </w:r>
      <w:r w:rsidRPr="00796547">
        <w:rPr>
          <w:szCs w:val="28"/>
        </w:rPr>
        <w:t>5</w:t>
      </w:r>
      <w:r w:rsidR="002A1089" w:rsidRPr="00796547">
        <w:rPr>
          <w:szCs w:val="28"/>
        </w:rPr>
        <w:t>] влаго</w:t>
      </w:r>
      <w:r w:rsidR="00B26447">
        <w:rPr>
          <w:szCs w:val="28"/>
        </w:rPr>
        <w:t>е</w:t>
      </w:r>
      <w:r w:rsidR="002A1089" w:rsidRPr="00796547">
        <w:rPr>
          <w:szCs w:val="28"/>
        </w:rPr>
        <w:t xml:space="preserve">мкость материала имеет степенную зависимость от влажности окружающего </w:t>
      </w:r>
      <w:r w:rsidRPr="00796547">
        <w:rPr>
          <w:szCs w:val="28"/>
        </w:rPr>
        <w:t xml:space="preserve">воздуха </w:t>
      </w:r>
      <w:r w:rsidRPr="00796547">
        <w:rPr>
          <w:i/>
          <w:szCs w:val="28"/>
        </w:rPr>
        <w:t>RH</w:t>
      </w:r>
      <w:r w:rsidR="000C6B8B" w:rsidRPr="00796547">
        <w:rPr>
          <w:i/>
          <w:szCs w:val="28"/>
        </w:rPr>
        <w:t>, %</w:t>
      </w:r>
      <w:r w:rsidRPr="00796547">
        <w:rPr>
          <w:szCs w:val="28"/>
        </w:rPr>
        <w:t xml:space="preserve"> </w:t>
      </w:r>
      <w:r w:rsidR="002A1089" w:rsidRPr="00796547">
        <w:rPr>
          <w:szCs w:val="28"/>
        </w:rPr>
        <w:t>и не зависит от температуры: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70"/>
        <w:gridCol w:w="800"/>
      </w:tblGrid>
      <w:tr w:rsidR="002A1089" w:rsidRPr="00796547" w:rsidTr="00027B51">
        <w:tc>
          <w:tcPr>
            <w:tcW w:w="8270" w:type="dxa"/>
            <w:vAlign w:val="center"/>
          </w:tcPr>
          <w:p w:rsidR="00027B51" w:rsidRPr="00796547" w:rsidRDefault="000C6B8B" w:rsidP="00BB68CD">
            <w:pPr>
              <w:spacing w:line="384" w:lineRule="auto"/>
              <w:jc w:val="center"/>
              <w:rPr>
                <w:szCs w:val="28"/>
              </w:rPr>
            </w:pPr>
            <w:r w:rsidRPr="00796547">
              <w:rPr>
                <w:rFonts w:eastAsiaTheme="minorEastAsia" w:cs="Times New Roman"/>
                <w:position w:val="-28"/>
                <w:szCs w:val="28"/>
              </w:rPr>
              <w:object w:dxaOrig="2060" w:dyaOrig="740">
                <v:shape id="_x0000_i1052" type="#_x0000_t75" style="width:119.25pt;height:42pt" o:ole="">
                  <v:imagedata r:id="rId11" o:title=""/>
                </v:shape>
                <o:OLEObject Type="Embed" ProgID="Equation.3" ShapeID="_x0000_i1052" DrawAspect="Content" ObjectID="_1528179153" r:id="rId12"/>
              </w:object>
            </w:r>
            <w:r w:rsidR="00027B51" w:rsidRPr="00796547">
              <w:rPr>
                <w:rFonts w:eastAsiaTheme="minorEastAsia" w:cs="Times New Roman"/>
                <w:szCs w:val="28"/>
              </w:rPr>
              <w:t>,</w:t>
            </w:r>
          </w:p>
        </w:tc>
        <w:tc>
          <w:tcPr>
            <w:tcW w:w="800" w:type="dxa"/>
            <w:vAlign w:val="center"/>
          </w:tcPr>
          <w:p w:rsidR="002A1089" w:rsidRPr="00796547" w:rsidRDefault="002A1089" w:rsidP="00BB68CD">
            <w:pPr>
              <w:spacing w:line="384" w:lineRule="auto"/>
              <w:jc w:val="right"/>
              <w:rPr>
                <w:snapToGrid w:val="0"/>
                <w:szCs w:val="28"/>
              </w:rPr>
            </w:pPr>
            <w:r w:rsidRPr="00796547">
              <w:rPr>
                <w:szCs w:val="28"/>
              </w:rPr>
              <w:t>(</w:t>
            </w:r>
            <w:r w:rsidR="005158A2" w:rsidRPr="00796547">
              <w:rPr>
                <w:szCs w:val="28"/>
              </w:rPr>
              <w:t>2</w:t>
            </w:r>
            <w:r w:rsidRPr="00796547">
              <w:rPr>
                <w:szCs w:val="28"/>
              </w:rPr>
              <w:t>)</w:t>
            </w:r>
          </w:p>
        </w:tc>
      </w:tr>
    </w:tbl>
    <w:p w:rsidR="002732B6" w:rsidRPr="00796547" w:rsidRDefault="00027B51" w:rsidP="00BB68CD">
      <w:pPr>
        <w:spacing w:line="384" w:lineRule="auto"/>
        <w:rPr>
          <w:rFonts w:cs="Times New Roman"/>
          <w:szCs w:val="28"/>
        </w:rPr>
      </w:pPr>
      <w:r w:rsidRPr="00796547">
        <w:rPr>
          <w:szCs w:val="28"/>
        </w:rPr>
        <w:t xml:space="preserve">где </w:t>
      </w:r>
      <w:proofErr w:type="spellStart"/>
      <w:r w:rsidR="000C6B8B" w:rsidRPr="00796547">
        <w:rPr>
          <w:i/>
          <w:szCs w:val="28"/>
          <w:lang w:val="en-US"/>
        </w:rPr>
        <w:t>M</w:t>
      </w:r>
      <w:r w:rsidR="000C6B8B" w:rsidRPr="00796547">
        <w:rPr>
          <w:i/>
          <w:szCs w:val="28"/>
          <w:vertAlign w:val="subscript"/>
          <w:lang w:val="en-US"/>
        </w:rPr>
        <w:t>max</w:t>
      </w:r>
      <w:proofErr w:type="spellEnd"/>
      <w:r w:rsidR="000C6B8B" w:rsidRPr="00796547">
        <w:rPr>
          <w:i/>
          <w:szCs w:val="28"/>
        </w:rPr>
        <w:t xml:space="preserve"> </w:t>
      </w:r>
      <w:r w:rsidR="000C6B8B" w:rsidRPr="00796547">
        <w:rPr>
          <w:szCs w:val="28"/>
        </w:rPr>
        <w:t>– предельная влаго</w:t>
      </w:r>
      <w:r w:rsidR="00B26447">
        <w:rPr>
          <w:szCs w:val="28"/>
        </w:rPr>
        <w:t>е</w:t>
      </w:r>
      <w:r w:rsidR="000C6B8B" w:rsidRPr="00796547">
        <w:rPr>
          <w:szCs w:val="28"/>
        </w:rPr>
        <w:t>мкость при</w:t>
      </w:r>
      <w:r w:rsidR="000C6B8B" w:rsidRPr="00796547">
        <w:rPr>
          <w:i/>
          <w:szCs w:val="28"/>
        </w:rPr>
        <w:t xml:space="preserve"> RH=100%,</w:t>
      </w:r>
      <w:r w:rsidRPr="00796547">
        <w:rPr>
          <w:i/>
          <w:szCs w:val="28"/>
        </w:rPr>
        <w:t xml:space="preserve"> b</w:t>
      </w:r>
      <w:r w:rsidRPr="00796547">
        <w:rPr>
          <w:szCs w:val="28"/>
        </w:rPr>
        <w:t xml:space="preserve"> </w:t>
      </w:r>
      <w:r w:rsidR="002A1089" w:rsidRPr="00796547">
        <w:rPr>
          <w:szCs w:val="28"/>
        </w:rPr>
        <w:t>– эксперим</w:t>
      </w:r>
      <w:r w:rsidR="000C6B8B" w:rsidRPr="00796547">
        <w:rPr>
          <w:szCs w:val="28"/>
        </w:rPr>
        <w:t>ентальная</w:t>
      </w:r>
      <w:r w:rsidR="007F207A" w:rsidRPr="00796547">
        <w:rPr>
          <w:szCs w:val="28"/>
        </w:rPr>
        <w:t xml:space="preserve"> </w:t>
      </w:r>
      <w:r w:rsidR="000C6B8B" w:rsidRPr="00796547">
        <w:rPr>
          <w:szCs w:val="28"/>
        </w:rPr>
        <w:t>константа</w:t>
      </w:r>
      <w:r w:rsidR="007F207A" w:rsidRPr="00796547">
        <w:rPr>
          <w:szCs w:val="28"/>
        </w:rPr>
        <w:t xml:space="preserve">. </w:t>
      </w:r>
      <w:r w:rsidR="001838DA" w:rsidRPr="00796547">
        <w:rPr>
          <w:rFonts w:cs="Times New Roman"/>
          <w:szCs w:val="28"/>
        </w:rPr>
        <w:t>В таблице 1</w:t>
      </w:r>
      <w:r w:rsidR="002732B6" w:rsidRPr="00796547">
        <w:rPr>
          <w:rFonts w:cs="Times New Roman"/>
          <w:szCs w:val="28"/>
        </w:rPr>
        <w:t xml:space="preserve"> представлены диффузионные параметры исследуемого материала, которые были получены в результате экспериментальных исследований. В таблице</w:t>
      </w:r>
      <w:r w:rsidR="002732B6" w:rsidRPr="00796547">
        <w:rPr>
          <w:rFonts w:cs="Times New Roman"/>
          <w:szCs w:val="28"/>
          <w:lang w:val="en-US"/>
        </w:rPr>
        <w:t> </w:t>
      </w:r>
      <w:r w:rsidR="001838DA" w:rsidRPr="00796547">
        <w:rPr>
          <w:rFonts w:cs="Times New Roman"/>
          <w:szCs w:val="28"/>
        </w:rPr>
        <w:t>2</w:t>
      </w:r>
      <w:r w:rsidR="002732B6" w:rsidRPr="00796547">
        <w:rPr>
          <w:rFonts w:cs="Times New Roman"/>
          <w:szCs w:val="28"/>
        </w:rPr>
        <w:t xml:space="preserve"> перечислены механические характеристики монослоя материала CYCOM [</w:t>
      </w:r>
      <w:r w:rsidRPr="00796547">
        <w:rPr>
          <w:rFonts w:cs="Times New Roman"/>
          <w:szCs w:val="28"/>
        </w:rPr>
        <w:t>6</w:t>
      </w:r>
      <w:r w:rsidR="002732B6" w:rsidRPr="00796547">
        <w:rPr>
          <w:rFonts w:cs="Times New Roman"/>
          <w:szCs w:val="28"/>
        </w:rPr>
        <w:t>], такие как модули Юнга, модуль сдвига, коэффициент Пуассона, толщина и плотность монослоя.</w:t>
      </w:r>
    </w:p>
    <w:p w:rsidR="002732B6" w:rsidRPr="00796547" w:rsidRDefault="002732B6" w:rsidP="00796547">
      <w:pPr>
        <w:rPr>
          <w:rFonts w:cs="Times New Roman"/>
          <w:szCs w:val="28"/>
        </w:rPr>
      </w:pPr>
    </w:p>
    <w:p w:rsidR="004C359F" w:rsidRPr="004C359F" w:rsidRDefault="001838DA" w:rsidP="004C359F">
      <w:pPr>
        <w:jc w:val="right"/>
        <w:rPr>
          <w:rFonts w:cs="Times New Roman"/>
          <w:sz w:val="24"/>
          <w:szCs w:val="28"/>
        </w:rPr>
      </w:pPr>
      <w:r w:rsidRPr="004C359F">
        <w:rPr>
          <w:rFonts w:cs="Times New Roman"/>
          <w:sz w:val="24"/>
          <w:szCs w:val="28"/>
        </w:rPr>
        <w:t>Таблица 1</w:t>
      </w:r>
    </w:p>
    <w:p w:rsidR="002732B6" w:rsidRPr="004C359F" w:rsidRDefault="004C359F" w:rsidP="004C359F">
      <w:pPr>
        <w:jc w:val="center"/>
        <w:rPr>
          <w:rFonts w:cs="Times New Roman"/>
          <w:sz w:val="24"/>
          <w:szCs w:val="28"/>
        </w:rPr>
      </w:pPr>
      <w:r>
        <w:rPr>
          <w:rFonts w:cs="Times New Roman"/>
          <w:sz w:val="24"/>
          <w:szCs w:val="28"/>
        </w:rPr>
        <w:t>Д</w:t>
      </w:r>
      <w:r w:rsidR="002732B6" w:rsidRPr="004C359F">
        <w:rPr>
          <w:rFonts w:cs="Times New Roman"/>
          <w:sz w:val="24"/>
          <w:szCs w:val="28"/>
        </w:rPr>
        <w:t>иффузионные свойства материала CYCOM</w:t>
      </w:r>
    </w:p>
    <w:tbl>
      <w:tblPr>
        <w:tblStyle w:val="a3"/>
        <w:tblW w:w="9072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2732B6" w:rsidRPr="004C359F" w:rsidTr="004C359F">
        <w:trPr>
          <w:cantSplit/>
        </w:trPr>
        <w:tc>
          <w:tcPr>
            <w:tcW w:w="2268" w:type="dxa"/>
            <w:vAlign w:val="bottom"/>
          </w:tcPr>
          <w:p w:rsidR="002732B6" w:rsidRPr="004C359F" w:rsidRDefault="00027B51" w:rsidP="00796547">
            <w:pPr>
              <w:jc w:val="center"/>
              <w:rPr>
                <w:rFonts w:cs="Times New Roman"/>
                <w:i/>
                <w:sz w:val="24"/>
                <w:szCs w:val="28"/>
              </w:rPr>
            </w:pPr>
            <w:r w:rsidRPr="004C359F">
              <w:rPr>
                <w:rFonts w:cs="Times New Roman"/>
                <w:i/>
                <w:sz w:val="24"/>
                <w:szCs w:val="28"/>
                <w:lang w:val="en-US"/>
              </w:rPr>
              <w:t>D</w:t>
            </w:r>
            <w:r w:rsidRPr="004C359F">
              <w:rPr>
                <w:rFonts w:cs="Times New Roman"/>
                <w:i/>
                <w:sz w:val="24"/>
                <w:szCs w:val="28"/>
                <w:vertAlign w:val="subscript"/>
              </w:rPr>
              <w:t>0</w:t>
            </w:r>
            <w:r w:rsidRPr="004C359F">
              <w:rPr>
                <w:rFonts w:cs="Times New Roman"/>
                <w:i/>
                <w:sz w:val="24"/>
                <w:szCs w:val="28"/>
              </w:rPr>
              <w:t>, мм</w:t>
            </w:r>
            <w:r w:rsidRPr="004C359F">
              <w:rPr>
                <w:rFonts w:cs="Times New Roman"/>
                <w:i/>
                <w:sz w:val="24"/>
                <w:szCs w:val="28"/>
                <w:vertAlign w:val="superscript"/>
              </w:rPr>
              <w:t>2</w:t>
            </w:r>
            <w:r w:rsidRPr="004C359F">
              <w:rPr>
                <w:rFonts w:cs="Times New Roman"/>
                <w:i/>
                <w:sz w:val="24"/>
                <w:szCs w:val="28"/>
              </w:rPr>
              <w:t>/с</w:t>
            </w:r>
          </w:p>
        </w:tc>
        <w:tc>
          <w:tcPr>
            <w:tcW w:w="2268" w:type="dxa"/>
            <w:vAlign w:val="bottom"/>
          </w:tcPr>
          <w:p w:rsidR="002732B6" w:rsidRPr="004C359F" w:rsidRDefault="00027B51" w:rsidP="00796547">
            <w:pPr>
              <w:jc w:val="center"/>
              <w:rPr>
                <w:rFonts w:cs="Times New Roman"/>
                <w:i/>
                <w:sz w:val="24"/>
                <w:szCs w:val="28"/>
              </w:rPr>
            </w:pPr>
            <w:proofErr w:type="spellStart"/>
            <w:r w:rsidRPr="004C359F">
              <w:rPr>
                <w:rFonts w:cs="Times New Roman"/>
                <w:i/>
                <w:sz w:val="24"/>
                <w:szCs w:val="28"/>
                <w:lang w:val="en-US"/>
              </w:rPr>
              <w:t>E</w:t>
            </w:r>
            <w:r w:rsidRPr="004C359F">
              <w:rPr>
                <w:rFonts w:cs="Times New Roman"/>
                <w:i/>
                <w:sz w:val="24"/>
                <w:szCs w:val="28"/>
                <w:vertAlign w:val="subscript"/>
                <w:lang w:val="en-US"/>
              </w:rPr>
              <w:t>a</w:t>
            </w:r>
            <w:proofErr w:type="spellEnd"/>
            <w:r w:rsidRPr="004C359F">
              <w:rPr>
                <w:rFonts w:cs="Times New Roman"/>
                <w:i/>
                <w:sz w:val="24"/>
                <w:szCs w:val="28"/>
              </w:rPr>
              <w:t>, кДж/моль</w:t>
            </w:r>
          </w:p>
        </w:tc>
        <w:tc>
          <w:tcPr>
            <w:tcW w:w="2268" w:type="dxa"/>
            <w:vAlign w:val="bottom"/>
          </w:tcPr>
          <w:p w:rsidR="002732B6" w:rsidRPr="004C359F" w:rsidRDefault="000C6B8B" w:rsidP="00796547">
            <w:pPr>
              <w:jc w:val="center"/>
              <w:rPr>
                <w:rFonts w:cs="Times New Roman"/>
                <w:i/>
                <w:sz w:val="24"/>
                <w:szCs w:val="28"/>
              </w:rPr>
            </w:pPr>
            <w:proofErr w:type="spellStart"/>
            <w:r w:rsidRPr="004C359F">
              <w:rPr>
                <w:i/>
                <w:sz w:val="24"/>
                <w:szCs w:val="28"/>
                <w:lang w:val="en-US"/>
              </w:rPr>
              <w:t>M</w:t>
            </w:r>
            <w:r w:rsidRPr="004C359F">
              <w:rPr>
                <w:i/>
                <w:sz w:val="24"/>
                <w:szCs w:val="28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2268" w:type="dxa"/>
            <w:vAlign w:val="bottom"/>
          </w:tcPr>
          <w:p w:rsidR="002732B6" w:rsidRPr="004C359F" w:rsidRDefault="00027B51" w:rsidP="00796547">
            <w:pPr>
              <w:jc w:val="center"/>
              <w:rPr>
                <w:rFonts w:cs="Times New Roman"/>
                <w:i/>
                <w:sz w:val="24"/>
                <w:szCs w:val="28"/>
              </w:rPr>
            </w:pPr>
            <w:r w:rsidRPr="004C359F">
              <w:rPr>
                <w:rFonts w:cs="Times New Roman"/>
                <w:i/>
                <w:sz w:val="24"/>
                <w:szCs w:val="28"/>
                <w:lang w:val="en-US"/>
              </w:rPr>
              <w:t>b</w:t>
            </w:r>
          </w:p>
        </w:tc>
      </w:tr>
      <w:tr w:rsidR="00027B51" w:rsidRPr="004C359F" w:rsidTr="004C359F">
        <w:trPr>
          <w:cantSplit/>
        </w:trPr>
        <w:tc>
          <w:tcPr>
            <w:tcW w:w="2268" w:type="dxa"/>
            <w:vAlign w:val="center"/>
          </w:tcPr>
          <w:p w:rsidR="00027B51" w:rsidRPr="004C359F" w:rsidRDefault="00027B51" w:rsidP="00796547">
            <w:pPr>
              <w:jc w:val="center"/>
              <w:rPr>
                <w:rFonts w:cs="Times New Roman"/>
                <w:sz w:val="24"/>
                <w:szCs w:val="28"/>
              </w:rPr>
            </w:pPr>
            <w:r w:rsidRPr="004C359F">
              <w:rPr>
                <w:rFonts w:cs="Times New Roman"/>
                <w:sz w:val="24"/>
                <w:szCs w:val="28"/>
              </w:rPr>
              <w:t>18.5</w:t>
            </w:r>
          </w:p>
        </w:tc>
        <w:tc>
          <w:tcPr>
            <w:tcW w:w="2268" w:type="dxa"/>
            <w:vAlign w:val="center"/>
          </w:tcPr>
          <w:p w:rsidR="00027B51" w:rsidRPr="004C359F" w:rsidRDefault="00027B51" w:rsidP="00796547">
            <w:pPr>
              <w:jc w:val="center"/>
              <w:rPr>
                <w:sz w:val="24"/>
                <w:szCs w:val="28"/>
              </w:rPr>
            </w:pPr>
            <w:r w:rsidRPr="004C359F">
              <w:rPr>
                <w:sz w:val="24"/>
                <w:szCs w:val="28"/>
              </w:rPr>
              <w:t>48.1</w:t>
            </w:r>
          </w:p>
        </w:tc>
        <w:tc>
          <w:tcPr>
            <w:tcW w:w="2268" w:type="dxa"/>
            <w:vAlign w:val="center"/>
          </w:tcPr>
          <w:p w:rsidR="00027B51" w:rsidRPr="004C359F" w:rsidRDefault="000C6B8B" w:rsidP="00796547">
            <w:pPr>
              <w:jc w:val="center"/>
              <w:rPr>
                <w:sz w:val="24"/>
                <w:szCs w:val="28"/>
              </w:rPr>
            </w:pPr>
            <w:r w:rsidRPr="004C359F">
              <w:rPr>
                <w:sz w:val="24"/>
                <w:szCs w:val="28"/>
              </w:rPr>
              <w:t>0.01</w:t>
            </w:r>
            <w:r w:rsidR="00027B51" w:rsidRPr="004C359F">
              <w:rPr>
                <w:sz w:val="24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027B51" w:rsidRPr="004C359F" w:rsidRDefault="00027B51" w:rsidP="00796547">
            <w:pPr>
              <w:jc w:val="center"/>
              <w:rPr>
                <w:sz w:val="24"/>
                <w:szCs w:val="28"/>
              </w:rPr>
            </w:pPr>
            <w:r w:rsidRPr="004C359F">
              <w:rPr>
                <w:sz w:val="24"/>
                <w:szCs w:val="28"/>
              </w:rPr>
              <w:t>1</w:t>
            </w:r>
          </w:p>
        </w:tc>
      </w:tr>
    </w:tbl>
    <w:p w:rsidR="002732B6" w:rsidRDefault="002732B6" w:rsidP="00796547">
      <w:pPr>
        <w:rPr>
          <w:rFonts w:cs="Times New Roman"/>
          <w:szCs w:val="28"/>
        </w:rPr>
      </w:pPr>
    </w:p>
    <w:p w:rsidR="004C359F" w:rsidRDefault="001838DA" w:rsidP="004C359F">
      <w:pPr>
        <w:jc w:val="right"/>
        <w:rPr>
          <w:rFonts w:cs="Times New Roman"/>
          <w:sz w:val="24"/>
          <w:szCs w:val="28"/>
        </w:rPr>
      </w:pPr>
      <w:r w:rsidRPr="004C359F">
        <w:rPr>
          <w:rFonts w:cs="Times New Roman"/>
          <w:sz w:val="24"/>
          <w:szCs w:val="28"/>
        </w:rPr>
        <w:t>Таблица 2</w:t>
      </w:r>
    </w:p>
    <w:p w:rsidR="00027B51" w:rsidRPr="004C359F" w:rsidRDefault="004C359F" w:rsidP="004C359F">
      <w:pPr>
        <w:jc w:val="center"/>
        <w:rPr>
          <w:rFonts w:cs="Times New Roman"/>
          <w:sz w:val="24"/>
          <w:szCs w:val="28"/>
        </w:rPr>
      </w:pPr>
      <w:r>
        <w:rPr>
          <w:rFonts w:cs="Times New Roman"/>
          <w:sz w:val="24"/>
          <w:szCs w:val="28"/>
        </w:rPr>
        <w:t>Х</w:t>
      </w:r>
      <w:r w:rsidR="00027B51" w:rsidRPr="004C359F">
        <w:rPr>
          <w:rFonts w:cs="Times New Roman"/>
          <w:sz w:val="24"/>
          <w:szCs w:val="28"/>
        </w:rPr>
        <w:t>арактеристики ж</w:t>
      </w:r>
      <w:r w:rsidR="00B26447" w:rsidRPr="004C359F">
        <w:rPr>
          <w:rFonts w:cs="Times New Roman"/>
          <w:sz w:val="24"/>
          <w:szCs w:val="28"/>
        </w:rPr>
        <w:t>е</w:t>
      </w:r>
      <w:r w:rsidR="00027B51" w:rsidRPr="004C359F">
        <w:rPr>
          <w:rFonts w:cs="Times New Roman"/>
          <w:sz w:val="24"/>
          <w:szCs w:val="28"/>
        </w:rPr>
        <w:t xml:space="preserve">сткости </w:t>
      </w:r>
      <w:proofErr w:type="spellStart"/>
      <w:r w:rsidR="00027B51" w:rsidRPr="004C359F">
        <w:rPr>
          <w:rFonts w:cs="Times New Roman"/>
          <w:sz w:val="24"/>
          <w:szCs w:val="28"/>
        </w:rPr>
        <w:t>моносло</w:t>
      </w:r>
      <w:r w:rsidR="00B26447" w:rsidRPr="004C359F">
        <w:rPr>
          <w:rFonts w:cs="Times New Roman"/>
          <w:sz w:val="24"/>
          <w:szCs w:val="28"/>
        </w:rPr>
        <w:t>е</w:t>
      </w:r>
      <w:r w:rsidR="00027B51" w:rsidRPr="004C359F">
        <w:rPr>
          <w:rFonts w:cs="Times New Roman"/>
          <w:sz w:val="24"/>
          <w:szCs w:val="28"/>
        </w:rPr>
        <w:t>в</w:t>
      </w:r>
      <w:proofErr w:type="spellEnd"/>
      <w:r w:rsidR="00027B51" w:rsidRPr="004C359F">
        <w:rPr>
          <w:rFonts w:cs="Times New Roman"/>
          <w:sz w:val="24"/>
          <w:szCs w:val="28"/>
        </w:rPr>
        <w:t xml:space="preserve"> материала CYCOM [6]</w:t>
      </w:r>
    </w:p>
    <w:tbl>
      <w:tblPr>
        <w:tblStyle w:val="a3"/>
        <w:tblW w:w="9072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12"/>
        <w:gridCol w:w="1512"/>
        <w:gridCol w:w="1512"/>
        <w:gridCol w:w="1512"/>
        <w:gridCol w:w="1512"/>
        <w:gridCol w:w="1512"/>
      </w:tblGrid>
      <w:tr w:rsidR="00027B51" w:rsidRPr="004C359F" w:rsidTr="004C359F">
        <w:tc>
          <w:tcPr>
            <w:tcW w:w="1512" w:type="dxa"/>
            <w:vAlign w:val="center"/>
          </w:tcPr>
          <w:p w:rsidR="00027B51" w:rsidRPr="004C359F" w:rsidRDefault="00027B51" w:rsidP="00796547">
            <w:pPr>
              <w:jc w:val="center"/>
              <w:rPr>
                <w:rFonts w:cs="Times New Roman"/>
                <w:i/>
                <w:sz w:val="24"/>
                <w:szCs w:val="28"/>
              </w:rPr>
            </w:pPr>
            <w:r w:rsidRPr="004C359F">
              <w:rPr>
                <w:rFonts w:cs="Times New Roman"/>
                <w:i/>
                <w:sz w:val="24"/>
                <w:szCs w:val="28"/>
              </w:rPr>
              <w:t>E</w:t>
            </w:r>
            <w:r w:rsidRPr="004C359F">
              <w:rPr>
                <w:rFonts w:cs="Times New Roman"/>
                <w:i/>
                <w:sz w:val="24"/>
                <w:szCs w:val="28"/>
                <w:vertAlign w:val="subscript"/>
              </w:rPr>
              <w:t>11+</w:t>
            </w:r>
            <w:r w:rsidRPr="004C359F">
              <w:rPr>
                <w:rFonts w:cs="Times New Roman"/>
                <w:i/>
                <w:sz w:val="24"/>
                <w:szCs w:val="28"/>
              </w:rPr>
              <w:t>,</w:t>
            </w:r>
            <w:r w:rsidRPr="004C359F">
              <w:rPr>
                <w:rFonts w:cs="Times New Roman"/>
                <w:i/>
                <w:sz w:val="24"/>
                <w:szCs w:val="28"/>
                <w:lang w:val="en-US"/>
              </w:rPr>
              <w:t xml:space="preserve"> </w:t>
            </w:r>
            <w:r w:rsidRPr="004C359F">
              <w:rPr>
                <w:rFonts w:cs="Times New Roman"/>
                <w:i/>
                <w:sz w:val="24"/>
                <w:szCs w:val="28"/>
              </w:rPr>
              <w:t>кгс/мм</w:t>
            </w:r>
            <w:proofErr w:type="gramStart"/>
            <w:r w:rsidRPr="004C359F">
              <w:rPr>
                <w:rFonts w:cs="Times New Roman"/>
                <w:i/>
                <w:sz w:val="24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12" w:type="dxa"/>
            <w:vAlign w:val="center"/>
          </w:tcPr>
          <w:p w:rsidR="00027B51" w:rsidRPr="004C359F" w:rsidRDefault="00027B51" w:rsidP="00796547">
            <w:pPr>
              <w:jc w:val="center"/>
              <w:rPr>
                <w:rFonts w:cs="Times New Roman"/>
                <w:i/>
                <w:sz w:val="24"/>
                <w:szCs w:val="28"/>
              </w:rPr>
            </w:pPr>
            <w:r w:rsidRPr="004C359F">
              <w:rPr>
                <w:rFonts w:cs="Times New Roman"/>
                <w:i/>
                <w:sz w:val="24"/>
                <w:szCs w:val="28"/>
              </w:rPr>
              <w:t>E</w:t>
            </w:r>
            <w:r w:rsidRPr="004C359F">
              <w:rPr>
                <w:rFonts w:cs="Times New Roman"/>
                <w:i/>
                <w:sz w:val="24"/>
                <w:szCs w:val="28"/>
                <w:vertAlign w:val="subscript"/>
                <w:lang w:val="en-US"/>
              </w:rPr>
              <w:t>22</w:t>
            </w:r>
            <w:r w:rsidRPr="004C359F">
              <w:rPr>
                <w:rFonts w:cs="Times New Roman"/>
                <w:i/>
                <w:sz w:val="24"/>
                <w:szCs w:val="28"/>
                <w:vertAlign w:val="subscript"/>
              </w:rPr>
              <w:t>+</w:t>
            </w:r>
            <w:r w:rsidRPr="004C359F">
              <w:rPr>
                <w:rFonts w:cs="Times New Roman"/>
                <w:i/>
                <w:sz w:val="24"/>
                <w:szCs w:val="28"/>
              </w:rPr>
              <w:t>,</w:t>
            </w:r>
            <w:r w:rsidRPr="004C359F">
              <w:rPr>
                <w:rFonts w:cs="Times New Roman"/>
                <w:i/>
                <w:sz w:val="24"/>
                <w:szCs w:val="28"/>
                <w:lang w:val="en-US"/>
              </w:rPr>
              <w:t xml:space="preserve"> </w:t>
            </w:r>
            <w:r w:rsidRPr="004C359F">
              <w:rPr>
                <w:rFonts w:cs="Times New Roman"/>
                <w:i/>
                <w:sz w:val="24"/>
                <w:szCs w:val="28"/>
              </w:rPr>
              <w:t>кгс/мм</w:t>
            </w:r>
            <w:proofErr w:type="gramStart"/>
            <w:r w:rsidRPr="004C359F">
              <w:rPr>
                <w:rFonts w:cs="Times New Roman"/>
                <w:i/>
                <w:sz w:val="24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12" w:type="dxa"/>
            <w:vAlign w:val="center"/>
          </w:tcPr>
          <w:p w:rsidR="00027B51" w:rsidRPr="004C359F" w:rsidRDefault="00027B51" w:rsidP="00796547">
            <w:pPr>
              <w:jc w:val="center"/>
              <w:rPr>
                <w:rFonts w:cs="Times New Roman"/>
                <w:i/>
                <w:sz w:val="24"/>
                <w:szCs w:val="28"/>
              </w:rPr>
            </w:pPr>
            <w:r w:rsidRPr="004C359F">
              <w:rPr>
                <w:rFonts w:cs="Times New Roman"/>
                <w:i/>
                <w:sz w:val="24"/>
                <w:szCs w:val="28"/>
                <w:lang w:val="en-US"/>
              </w:rPr>
              <w:t>G</w:t>
            </w:r>
            <w:r w:rsidRPr="004C359F">
              <w:rPr>
                <w:rFonts w:cs="Times New Roman"/>
                <w:i/>
                <w:sz w:val="24"/>
                <w:szCs w:val="28"/>
                <w:vertAlign w:val="subscript"/>
              </w:rPr>
              <w:t>11+</w:t>
            </w:r>
            <w:r w:rsidRPr="004C359F">
              <w:rPr>
                <w:rFonts w:cs="Times New Roman"/>
                <w:i/>
                <w:sz w:val="24"/>
                <w:szCs w:val="28"/>
              </w:rPr>
              <w:t>,</w:t>
            </w:r>
            <w:r w:rsidRPr="004C359F">
              <w:rPr>
                <w:rFonts w:cs="Times New Roman"/>
                <w:i/>
                <w:sz w:val="24"/>
                <w:szCs w:val="28"/>
                <w:lang w:val="en-US"/>
              </w:rPr>
              <w:t xml:space="preserve"> </w:t>
            </w:r>
            <w:r w:rsidRPr="004C359F">
              <w:rPr>
                <w:rFonts w:cs="Times New Roman"/>
                <w:i/>
                <w:sz w:val="24"/>
                <w:szCs w:val="28"/>
              </w:rPr>
              <w:t>кгс/мм</w:t>
            </w:r>
            <w:r w:rsidRPr="004C359F">
              <w:rPr>
                <w:rFonts w:cs="Times New Roman"/>
                <w:i/>
                <w:sz w:val="24"/>
                <w:szCs w:val="28"/>
                <w:vertAlign w:val="superscript"/>
              </w:rPr>
              <w:t>2</w:t>
            </w:r>
          </w:p>
        </w:tc>
        <w:tc>
          <w:tcPr>
            <w:tcW w:w="1512" w:type="dxa"/>
            <w:vAlign w:val="center"/>
          </w:tcPr>
          <w:p w:rsidR="00027B51" w:rsidRPr="004C359F" w:rsidRDefault="00027B51" w:rsidP="00796547">
            <w:pPr>
              <w:jc w:val="center"/>
              <w:rPr>
                <w:rFonts w:cs="Times New Roman"/>
                <w:i/>
                <w:sz w:val="24"/>
                <w:szCs w:val="28"/>
              </w:rPr>
            </w:pPr>
            <w:r w:rsidRPr="004C359F">
              <w:rPr>
                <w:rFonts w:cs="Times New Roman"/>
                <w:i/>
                <w:sz w:val="24"/>
                <w:szCs w:val="28"/>
              </w:rPr>
              <w:t>ν</w:t>
            </w:r>
            <w:r w:rsidRPr="004C359F">
              <w:rPr>
                <w:rFonts w:cs="Times New Roman"/>
                <w:i/>
                <w:sz w:val="24"/>
                <w:szCs w:val="28"/>
                <w:vertAlign w:val="subscript"/>
              </w:rPr>
              <w:t>12</w:t>
            </w:r>
          </w:p>
        </w:tc>
        <w:tc>
          <w:tcPr>
            <w:tcW w:w="1512" w:type="dxa"/>
            <w:vAlign w:val="center"/>
          </w:tcPr>
          <w:p w:rsidR="00027B51" w:rsidRPr="004C359F" w:rsidRDefault="00027B51" w:rsidP="00796547">
            <w:pPr>
              <w:jc w:val="center"/>
              <w:rPr>
                <w:rFonts w:cs="Times New Roman"/>
                <w:i/>
                <w:sz w:val="24"/>
                <w:szCs w:val="28"/>
              </w:rPr>
            </w:pPr>
            <w:r w:rsidRPr="004C359F">
              <w:rPr>
                <w:rFonts w:cs="Times New Roman"/>
                <w:i/>
                <w:sz w:val="24"/>
                <w:szCs w:val="28"/>
              </w:rPr>
              <w:t>δ,</w:t>
            </w:r>
            <w:r w:rsidRPr="004C359F">
              <w:rPr>
                <w:rFonts w:cs="Times New Roman"/>
                <w:i/>
                <w:sz w:val="24"/>
                <w:szCs w:val="28"/>
                <w:lang w:val="en-US"/>
              </w:rPr>
              <w:t xml:space="preserve"> </w:t>
            </w:r>
            <w:proofErr w:type="gramStart"/>
            <w:r w:rsidRPr="004C359F">
              <w:rPr>
                <w:rFonts w:cs="Times New Roman"/>
                <w:i/>
                <w:sz w:val="24"/>
                <w:szCs w:val="28"/>
              </w:rPr>
              <w:t>мм</w:t>
            </w:r>
            <w:proofErr w:type="gramEnd"/>
          </w:p>
        </w:tc>
        <w:tc>
          <w:tcPr>
            <w:tcW w:w="1512" w:type="dxa"/>
            <w:vAlign w:val="center"/>
          </w:tcPr>
          <w:p w:rsidR="00027B51" w:rsidRPr="004C359F" w:rsidRDefault="00027B51" w:rsidP="00796547">
            <w:pPr>
              <w:jc w:val="center"/>
              <w:rPr>
                <w:rFonts w:cs="Times New Roman"/>
                <w:i/>
                <w:sz w:val="24"/>
                <w:szCs w:val="28"/>
                <w:lang w:val="en-US"/>
              </w:rPr>
            </w:pPr>
            <w:r w:rsidRPr="004C359F">
              <w:rPr>
                <w:rFonts w:cs="Times New Roman"/>
                <w:i/>
                <w:sz w:val="24"/>
                <w:szCs w:val="28"/>
              </w:rPr>
              <w:t>γ,</w:t>
            </w:r>
            <w:r w:rsidRPr="004C359F">
              <w:rPr>
                <w:rFonts w:cs="Times New Roman"/>
                <w:i/>
                <w:sz w:val="24"/>
                <w:szCs w:val="28"/>
                <w:lang w:val="en-US"/>
              </w:rPr>
              <w:t xml:space="preserve"> </w:t>
            </w:r>
            <w:proofErr w:type="gramStart"/>
            <w:r w:rsidRPr="004C359F">
              <w:rPr>
                <w:rFonts w:cs="Times New Roman"/>
                <w:i/>
                <w:sz w:val="24"/>
                <w:szCs w:val="28"/>
              </w:rPr>
              <w:t>г</w:t>
            </w:r>
            <w:proofErr w:type="gramEnd"/>
            <w:r w:rsidRPr="004C359F">
              <w:rPr>
                <w:rFonts w:cs="Times New Roman"/>
                <w:i/>
                <w:sz w:val="24"/>
                <w:szCs w:val="28"/>
              </w:rPr>
              <w:t>/см</w:t>
            </w:r>
            <w:r w:rsidRPr="004C359F">
              <w:rPr>
                <w:rFonts w:cs="Times New Roman"/>
                <w:i/>
                <w:sz w:val="24"/>
                <w:szCs w:val="28"/>
                <w:vertAlign w:val="superscript"/>
                <w:lang w:val="en-US"/>
              </w:rPr>
              <w:t>3</w:t>
            </w:r>
          </w:p>
        </w:tc>
      </w:tr>
      <w:tr w:rsidR="00027B51" w:rsidRPr="004C359F" w:rsidTr="004C359F">
        <w:tc>
          <w:tcPr>
            <w:tcW w:w="1512" w:type="dxa"/>
            <w:vAlign w:val="center"/>
          </w:tcPr>
          <w:p w:rsidR="00027B51" w:rsidRPr="004C359F" w:rsidRDefault="00027B51" w:rsidP="00796547">
            <w:pPr>
              <w:jc w:val="center"/>
              <w:rPr>
                <w:rFonts w:cs="Times New Roman"/>
                <w:sz w:val="24"/>
                <w:szCs w:val="28"/>
              </w:rPr>
            </w:pPr>
            <w:r w:rsidRPr="004C359F">
              <w:rPr>
                <w:rFonts w:cs="Times New Roman"/>
                <w:sz w:val="24"/>
                <w:szCs w:val="28"/>
              </w:rPr>
              <w:t>16483</w:t>
            </w:r>
          </w:p>
        </w:tc>
        <w:tc>
          <w:tcPr>
            <w:tcW w:w="1512" w:type="dxa"/>
            <w:vAlign w:val="center"/>
          </w:tcPr>
          <w:p w:rsidR="00027B51" w:rsidRPr="004C359F" w:rsidRDefault="00027B51" w:rsidP="00796547">
            <w:pPr>
              <w:jc w:val="center"/>
              <w:rPr>
                <w:rFonts w:cs="Times New Roman"/>
                <w:sz w:val="24"/>
                <w:szCs w:val="28"/>
              </w:rPr>
            </w:pPr>
            <w:r w:rsidRPr="004C359F">
              <w:rPr>
                <w:rFonts w:cs="Times New Roman"/>
                <w:sz w:val="24"/>
                <w:szCs w:val="28"/>
              </w:rPr>
              <w:t>805</w:t>
            </w:r>
          </w:p>
        </w:tc>
        <w:tc>
          <w:tcPr>
            <w:tcW w:w="1512" w:type="dxa"/>
            <w:vAlign w:val="center"/>
          </w:tcPr>
          <w:p w:rsidR="00027B51" w:rsidRPr="004C359F" w:rsidRDefault="00027B51" w:rsidP="00796547">
            <w:pPr>
              <w:jc w:val="center"/>
              <w:rPr>
                <w:rFonts w:cs="Times New Roman"/>
                <w:sz w:val="24"/>
                <w:szCs w:val="28"/>
              </w:rPr>
            </w:pPr>
            <w:r w:rsidRPr="004C359F">
              <w:rPr>
                <w:rFonts w:cs="Times New Roman"/>
                <w:sz w:val="24"/>
                <w:szCs w:val="28"/>
              </w:rPr>
              <w:t>437</w:t>
            </w:r>
          </w:p>
        </w:tc>
        <w:tc>
          <w:tcPr>
            <w:tcW w:w="1512" w:type="dxa"/>
            <w:vAlign w:val="center"/>
          </w:tcPr>
          <w:p w:rsidR="00027B51" w:rsidRPr="004C359F" w:rsidRDefault="00027B51" w:rsidP="00796547">
            <w:pPr>
              <w:jc w:val="center"/>
              <w:rPr>
                <w:rFonts w:cs="Times New Roman"/>
                <w:sz w:val="24"/>
                <w:szCs w:val="28"/>
              </w:rPr>
            </w:pPr>
            <w:r w:rsidRPr="004C359F">
              <w:rPr>
                <w:rFonts w:cs="Times New Roman"/>
                <w:sz w:val="24"/>
                <w:szCs w:val="28"/>
              </w:rPr>
              <w:t>0,32</w:t>
            </w:r>
          </w:p>
        </w:tc>
        <w:tc>
          <w:tcPr>
            <w:tcW w:w="1512" w:type="dxa"/>
            <w:vAlign w:val="center"/>
          </w:tcPr>
          <w:p w:rsidR="00027B51" w:rsidRPr="004C359F" w:rsidRDefault="00027B51" w:rsidP="00796547">
            <w:pPr>
              <w:jc w:val="center"/>
              <w:rPr>
                <w:rFonts w:cs="Times New Roman"/>
                <w:sz w:val="24"/>
                <w:szCs w:val="28"/>
              </w:rPr>
            </w:pPr>
            <w:r w:rsidRPr="004C359F">
              <w:rPr>
                <w:rFonts w:cs="Times New Roman"/>
                <w:sz w:val="24"/>
                <w:szCs w:val="28"/>
              </w:rPr>
              <w:t>0,197</w:t>
            </w:r>
          </w:p>
        </w:tc>
        <w:tc>
          <w:tcPr>
            <w:tcW w:w="1512" w:type="dxa"/>
            <w:vAlign w:val="center"/>
          </w:tcPr>
          <w:p w:rsidR="00027B51" w:rsidRPr="004C359F" w:rsidRDefault="00027B51" w:rsidP="00796547">
            <w:pPr>
              <w:jc w:val="center"/>
              <w:rPr>
                <w:rFonts w:cs="Times New Roman"/>
                <w:sz w:val="24"/>
                <w:szCs w:val="28"/>
              </w:rPr>
            </w:pPr>
            <w:r w:rsidRPr="004C359F">
              <w:rPr>
                <w:rFonts w:cs="Times New Roman"/>
                <w:sz w:val="24"/>
                <w:szCs w:val="28"/>
              </w:rPr>
              <w:t>1,58</w:t>
            </w:r>
          </w:p>
        </w:tc>
      </w:tr>
    </w:tbl>
    <w:p w:rsidR="00027B51" w:rsidRPr="00796547" w:rsidRDefault="00027B51" w:rsidP="00796547">
      <w:pPr>
        <w:rPr>
          <w:rFonts w:cs="Times New Roman"/>
          <w:szCs w:val="28"/>
          <w:lang w:val="en-US"/>
        </w:rPr>
      </w:pPr>
    </w:p>
    <w:p w:rsidR="002732B6" w:rsidRPr="00796547" w:rsidRDefault="002732B6" w:rsidP="00796547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Моделирование диффузионных процессов было выполнено с использованием</w:t>
      </w:r>
      <w:r w:rsidR="007F207A" w:rsidRPr="00796547">
        <w:rPr>
          <w:rFonts w:cs="Times New Roman"/>
          <w:szCs w:val="28"/>
        </w:rPr>
        <w:t xml:space="preserve"> специально разработанной</w:t>
      </w:r>
      <w:r w:rsidR="00EB1D52" w:rsidRPr="00796547">
        <w:rPr>
          <w:rFonts w:cs="Times New Roman"/>
          <w:szCs w:val="28"/>
        </w:rPr>
        <w:t xml:space="preserve"> компьютерной</w:t>
      </w:r>
      <w:r w:rsidRPr="00796547">
        <w:rPr>
          <w:rFonts w:cs="Times New Roman"/>
          <w:szCs w:val="28"/>
        </w:rPr>
        <w:t xml:space="preserve"> программы расч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 xml:space="preserve">та </w:t>
      </w:r>
      <w:proofErr w:type="spellStart"/>
      <w:r w:rsidRPr="00796547">
        <w:rPr>
          <w:rFonts w:cs="Times New Roman"/>
          <w:szCs w:val="28"/>
        </w:rPr>
        <w:t>влагонасыщения</w:t>
      </w:r>
      <w:proofErr w:type="spellEnd"/>
      <w:r w:rsidR="00EB1D52" w:rsidRPr="00796547">
        <w:rPr>
          <w:rFonts w:cs="Times New Roman"/>
          <w:szCs w:val="28"/>
        </w:rPr>
        <w:t xml:space="preserve">. </w:t>
      </w:r>
      <w:r w:rsidR="0072731C" w:rsidRPr="00796547">
        <w:rPr>
          <w:rFonts w:cs="Times New Roman"/>
          <w:szCs w:val="28"/>
        </w:rPr>
        <w:t xml:space="preserve">Численное моделирование проводилось с использованием метода элементарных балансов. </w:t>
      </w:r>
      <w:r w:rsidR="00EB1D52" w:rsidRPr="00796547">
        <w:rPr>
          <w:rFonts w:cs="Times New Roman"/>
          <w:szCs w:val="28"/>
        </w:rPr>
        <w:t>Предполагалось, что диффузионные процессы подчиняются второму закону Фика</w:t>
      </w:r>
      <w:r w:rsidRPr="00796547">
        <w:rPr>
          <w:rFonts w:cs="Times New Roman"/>
          <w:szCs w:val="28"/>
        </w:rPr>
        <w:t xml:space="preserve">. </w:t>
      </w:r>
      <w:r w:rsidR="00EB1D52" w:rsidRPr="00796547">
        <w:rPr>
          <w:rFonts w:cs="Times New Roman"/>
          <w:szCs w:val="28"/>
        </w:rPr>
        <w:t>Также в</w:t>
      </w:r>
      <w:r w:rsidRPr="00796547">
        <w:rPr>
          <w:rFonts w:cs="Times New Roman"/>
          <w:szCs w:val="28"/>
        </w:rPr>
        <w:t xml:space="preserve"> процессе расч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>та предполагалось, что обе поверхности листа композиционного материала контактирует с атмосферой, поэтому при проведении расч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 xml:space="preserve">тов использовалось свойство геометрической симметрии. </w:t>
      </w:r>
      <w:r w:rsidR="00EB1D52" w:rsidRPr="00796547">
        <w:rPr>
          <w:rFonts w:cs="Times New Roman"/>
          <w:szCs w:val="28"/>
        </w:rPr>
        <w:t>П</w:t>
      </w:r>
      <w:r w:rsidRPr="00796547">
        <w:rPr>
          <w:rFonts w:cs="Times New Roman"/>
          <w:szCs w:val="28"/>
        </w:rPr>
        <w:t xml:space="preserve">редполагалось отсутствие диффузионного потока в плоскости листа, т.е. рассматривалась одномерная диффузия в направлении перпендикулярном плоскости листа. </w:t>
      </w:r>
      <w:r w:rsidR="007F207A" w:rsidRPr="00796547">
        <w:rPr>
          <w:rFonts w:cs="Times New Roman"/>
          <w:szCs w:val="28"/>
        </w:rPr>
        <w:t>Использовалась</w:t>
      </w:r>
      <w:r w:rsidRPr="00796547">
        <w:rPr>
          <w:rFonts w:cs="Times New Roman"/>
          <w:szCs w:val="28"/>
        </w:rPr>
        <w:t xml:space="preserve"> расч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>тная сетка, которая сгущается у поверхности листа для моделирования суточных и сезонных колебаний концентрации влаги в поверхностных слоях материала.</w:t>
      </w:r>
    </w:p>
    <w:p w:rsidR="0090510E" w:rsidRPr="00796547" w:rsidRDefault="00EB1D52" w:rsidP="00796547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 xml:space="preserve">Помимо прямого численного моделирования диффузионных процессов, </w:t>
      </w:r>
      <w:r w:rsidR="0090510E" w:rsidRPr="00796547">
        <w:rPr>
          <w:rFonts w:cs="Times New Roman"/>
          <w:szCs w:val="28"/>
        </w:rPr>
        <w:t>эффективная температура</w:t>
      </w:r>
      <w:r w:rsidR="00027B51" w:rsidRPr="00796547">
        <w:rPr>
          <w:rFonts w:cs="Times New Roman"/>
          <w:szCs w:val="28"/>
        </w:rPr>
        <w:t xml:space="preserve"> </w:t>
      </w:r>
      <w:proofErr w:type="gramStart"/>
      <w:r w:rsidR="00027B51" w:rsidRPr="00796547">
        <w:rPr>
          <w:rFonts w:cs="Times New Roman"/>
          <w:i/>
          <w:szCs w:val="28"/>
          <w:lang w:val="en-US"/>
        </w:rPr>
        <w:t>T</w:t>
      </w:r>
      <w:proofErr w:type="gramEnd"/>
      <w:r w:rsidR="009C7282" w:rsidRPr="00796547">
        <w:rPr>
          <w:rFonts w:eastAsia="Times New Roman" w:cs="Times New Roman"/>
          <w:i/>
          <w:color w:val="000000"/>
          <w:kern w:val="0"/>
          <w:szCs w:val="28"/>
          <w:vertAlign w:val="subscript"/>
          <w:lang w:eastAsia="ru-RU" w:bidi="ar-SA"/>
        </w:rPr>
        <w:t>ГОСТ</w:t>
      </w:r>
      <w:r w:rsidR="0090510E" w:rsidRPr="00796547">
        <w:rPr>
          <w:rFonts w:cs="Times New Roman"/>
          <w:szCs w:val="28"/>
        </w:rPr>
        <w:t xml:space="preserve"> и </w:t>
      </w:r>
      <w:r w:rsidR="005179EB" w:rsidRPr="00796547">
        <w:rPr>
          <w:rFonts w:cs="Times New Roman"/>
          <w:szCs w:val="28"/>
        </w:rPr>
        <w:t xml:space="preserve">эффективная </w:t>
      </w:r>
      <w:r w:rsidR="0090510E" w:rsidRPr="00796547">
        <w:rPr>
          <w:rFonts w:cs="Times New Roman"/>
          <w:szCs w:val="28"/>
        </w:rPr>
        <w:t xml:space="preserve">влажность воздуха </w:t>
      </w:r>
      <w:r w:rsidR="00027B51" w:rsidRPr="00796547">
        <w:rPr>
          <w:rFonts w:cs="Times New Roman"/>
          <w:i/>
          <w:szCs w:val="28"/>
          <w:lang w:val="en-US"/>
        </w:rPr>
        <w:t>RH</w:t>
      </w:r>
      <w:r w:rsidR="009C7282" w:rsidRPr="00796547">
        <w:rPr>
          <w:rFonts w:eastAsia="Times New Roman" w:cs="Times New Roman"/>
          <w:i/>
          <w:color w:val="000000"/>
          <w:kern w:val="0"/>
          <w:szCs w:val="28"/>
          <w:vertAlign w:val="subscript"/>
          <w:lang w:eastAsia="ru-RU" w:bidi="ar-SA"/>
        </w:rPr>
        <w:t>ГОСТ</w:t>
      </w:r>
      <w:r w:rsidR="0090510E" w:rsidRPr="00796547">
        <w:rPr>
          <w:rFonts w:cs="Times New Roman"/>
          <w:szCs w:val="28"/>
        </w:rPr>
        <w:t xml:space="preserve"> </w:t>
      </w:r>
      <w:r w:rsidR="009C7282" w:rsidRPr="00796547">
        <w:rPr>
          <w:rFonts w:cs="Times New Roman"/>
          <w:szCs w:val="28"/>
        </w:rPr>
        <w:t xml:space="preserve">была определена в соответствии с ГОСТ </w:t>
      </w:r>
      <w:r w:rsidR="009C7282" w:rsidRPr="00796547">
        <w:rPr>
          <w:szCs w:val="28"/>
        </w:rPr>
        <w:t>15150-69</w:t>
      </w:r>
      <w:r w:rsidR="009C7282" w:rsidRPr="00796547">
        <w:rPr>
          <w:rFonts w:cs="Times New Roman"/>
          <w:szCs w:val="28"/>
        </w:rPr>
        <w:t xml:space="preserve"> [7]</w:t>
      </w:r>
      <w:r w:rsidR="0090510E" w:rsidRPr="00796547">
        <w:rPr>
          <w:rFonts w:cs="Times New Roman"/>
          <w:szCs w:val="28"/>
        </w:rPr>
        <w:t>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15"/>
        <w:gridCol w:w="755"/>
      </w:tblGrid>
      <w:tr w:rsidR="0090510E" w:rsidRPr="00796547" w:rsidTr="005158A2">
        <w:tc>
          <w:tcPr>
            <w:tcW w:w="8315" w:type="dxa"/>
            <w:vAlign w:val="center"/>
          </w:tcPr>
          <w:p w:rsidR="00027B51" w:rsidRPr="00796547" w:rsidRDefault="009C7282" w:rsidP="00796547">
            <w:pPr>
              <w:jc w:val="center"/>
              <w:rPr>
                <w:rFonts w:eastAsiaTheme="minorEastAsia" w:cs="Times New Roman"/>
                <w:szCs w:val="28"/>
              </w:rPr>
            </w:pPr>
            <w:r w:rsidRPr="00796547">
              <w:rPr>
                <w:rFonts w:eastAsiaTheme="minorEastAsia" w:cs="Times New Roman"/>
                <w:position w:val="-76"/>
                <w:szCs w:val="28"/>
              </w:rPr>
              <w:object w:dxaOrig="3980" w:dyaOrig="1140">
                <v:shape id="_x0000_i1027" type="#_x0000_t75" style="width:231pt;height:66.75pt" o:ole="">
                  <v:imagedata r:id="rId13" o:title=""/>
                </v:shape>
                <o:OLEObject Type="Embed" ProgID="Equation.3" ShapeID="_x0000_i1027" DrawAspect="Content" ObjectID="_1528179154" r:id="rId14"/>
              </w:object>
            </w:r>
          </w:p>
          <w:p w:rsidR="0090510E" w:rsidRPr="00796547" w:rsidRDefault="009C7282" w:rsidP="00796547">
            <w:pPr>
              <w:jc w:val="center"/>
              <w:rPr>
                <w:rFonts w:cs="Times New Roman"/>
                <w:szCs w:val="28"/>
              </w:rPr>
            </w:pPr>
            <w:r w:rsidRPr="00796547">
              <w:rPr>
                <w:rFonts w:eastAsiaTheme="minorEastAsia" w:cs="Times New Roman"/>
                <w:position w:val="-12"/>
                <w:szCs w:val="28"/>
              </w:rPr>
              <w:object w:dxaOrig="3580" w:dyaOrig="680">
                <v:shape id="_x0000_i1028" type="#_x0000_t75" style="width:208.5pt;height:39.75pt" o:ole="">
                  <v:imagedata r:id="rId15" o:title=""/>
                </v:shape>
                <o:OLEObject Type="Embed" ProgID="Equation.3" ShapeID="_x0000_i1028" DrawAspect="Content" ObjectID="_1528179155" r:id="rId16"/>
              </w:object>
            </w:r>
          </w:p>
        </w:tc>
        <w:tc>
          <w:tcPr>
            <w:tcW w:w="755" w:type="dxa"/>
            <w:vAlign w:val="center"/>
          </w:tcPr>
          <w:p w:rsidR="0090510E" w:rsidRPr="00796547" w:rsidRDefault="0090510E" w:rsidP="00796547">
            <w:pPr>
              <w:jc w:val="right"/>
              <w:rPr>
                <w:rFonts w:cs="Times New Roman"/>
                <w:szCs w:val="28"/>
              </w:rPr>
            </w:pPr>
            <w:r w:rsidRPr="00796547">
              <w:rPr>
                <w:rFonts w:cs="Times New Roman"/>
                <w:szCs w:val="28"/>
              </w:rPr>
              <w:t>(3)</w:t>
            </w:r>
          </w:p>
        </w:tc>
      </w:tr>
    </w:tbl>
    <w:p w:rsidR="0090510E" w:rsidRDefault="0090510E" w:rsidP="00796547">
      <w:pPr>
        <w:rPr>
          <w:rFonts w:cs="Times New Roman"/>
          <w:i/>
          <w:szCs w:val="28"/>
        </w:rPr>
      </w:pPr>
      <w:r w:rsidRPr="00796547">
        <w:rPr>
          <w:rFonts w:cs="Times New Roman"/>
          <w:szCs w:val="28"/>
        </w:rPr>
        <w:t>где</w:t>
      </w:r>
      <w:r w:rsidR="00027B51" w:rsidRPr="00796547">
        <w:rPr>
          <w:rFonts w:cs="Times New Roman"/>
          <w:szCs w:val="28"/>
        </w:rPr>
        <w:t xml:space="preserve"> </w:t>
      </w:r>
      <w:r w:rsidR="00027B51" w:rsidRPr="00796547">
        <w:rPr>
          <w:rFonts w:cs="Times New Roman"/>
          <w:i/>
          <w:szCs w:val="28"/>
          <w:lang w:val="en-US"/>
        </w:rPr>
        <w:t>E</w:t>
      </w:r>
      <w:r w:rsidR="00027B51" w:rsidRPr="00796547">
        <w:rPr>
          <w:rFonts w:cs="Times New Roman"/>
          <w:i/>
          <w:szCs w:val="28"/>
        </w:rPr>
        <w:t>=</w:t>
      </w:r>
      <w:proofErr w:type="spellStart"/>
      <w:r w:rsidR="00027B51" w:rsidRPr="00796547">
        <w:rPr>
          <w:rFonts w:cs="Times New Roman"/>
          <w:i/>
          <w:szCs w:val="28"/>
          <w:lang w:val="en-US"/>
        </w:rPr>
        <w:t>E</w:t>
      </w:r>
      <w:r w:rsidR="00027B51" w:rsidRPr="00796547">
        <w:rPr>
          <w:rFonts w:cs="Times New Roman"/>
          <w:i/>
          <w:szCs w:val="28"/>
          <w:vertAlign w:val="subscript"/>
          <w:lang w:val="en-US"/>
        </w:rPr>
        <w:t>a</w:t>
      </w:r>
      <w:proofErr w:type="spellEnd"/>
      <w:r w:rsidR="00027B51" w:rsidRPr="00796547">
        <w:rPr>
          <w:rFonts w:cs="Times New Roman"/>
          <w:i/>
          <w:szCs w:val="28"/>
        </w:rPr>
        <w:t>/</w:t>
      </w:r>
      <w:r w:rsidR="00027B51" w:rsidRPr="00796547">
        <w:rPr>
          <w:rFonts w:cs="Times New Roman"/>
          <w:i/>
          <w:szCs w:val="28"/>
          <w:lang w:val="en-US"/>
        </w:rPr>
        <w:t>R</w:t>
      </w:r>
      <w:r w:rsidR="00027B51" w:rsidRPr="00796547">
        <w:rPr>
          <w:rFonts w:cs="Times New Roman"/>
          <w:i/>
          <w:szCs w:val="28"/>
        </w:rPr>
        <w:t>,</w:t>
      </w:r>
      <w:r w:rsidR="00027B51" w:rsidRPr="00796547">
        <w:rPr>
          <w:rFonts w:cs="Times New Roman"/>
          <w:szCs w:val="28"/>
        </w:rPr>
        <w:t xml:space="preserve"> </w:t>
      </w:r>
      <w:proofErr w:type="spellStart"/>
      <w:r w:rsidR="00027B51" w:rsidRPr="00796547">
        <w:rPr>
          <w:rFonts w:cs="Times New Roman"/>
          <w:i/>
          <w:szCs w:val="28"/>
          <w:lang w:val="en-US"/>
        </w:rPr>
        <w:t>E</w:t>
      </w:r>
      <w:r w:rsidR="00027B51" w:rsidRPr="00796547">
        <w:rPr>
          <w:rFonts w:cs="Times New Roman"/>
          <w:i/>
          <w:szCs w:val="28"/>
          <w:vertAlign w:val="subscript"/>
          <w:lang w:val="en-US"/>
        </w:rPr>
        <w:t>a</w:t>
      </w:r>
      <w:proofErr w:type="spellEnd"/>
      <w:r w:rsidR="00027B51" w:rsidRPr="00796547">
        <w:rPr>
          <w:rFonts w:cs="Times New Roman"/>
          <w:szCs w:val="28"/>
        </w:rPr>
        <w:t xml:space="preserve"> – энергия активации диффузии, </w:t>
      </w:r>
      <w:r w:rsidR="00027B51" w:rsidRPr="00796547">
        <w:rPr>
          <w:rFonts w:cs="Times New Roman"/>
          <w:i/>
          <w:szCs w:val="28"/>
          <w:lang w:val="en-US"/>
        </w:rPr>
        <w:t>R</w:t>
      </w:r>
      <w:r w:rsidR="00027B51" w:rsidRPr="00796547">
        <w:rPr>
          <w:rFonts w:cs="Times New Roman"/>
          <w:szCs w:val="28"/>
        </w:rPr>
        <w:t xml:space="preserve"> – универсальная газовая постоянная,</w:t>
      </w:r>
      <w:r w:rsidR="00027B51" w:rsidRPr="00796547">
        <w:rPr>
          <w:rFonts w:cs="Times New Roman"/>
          <w:i/>
          <w:szCs w:val="28"/>
        </w:rPr>
        <w:t xml:space="preserve"> </w:t>
      </w:r>
      <w:r w:rsidR="00027B51" w:rsidRPr="00796547">
        <w:rPr>
          <w:rFonts w:cs="Times New Roman"/>
          <w:i/>
          <w:szCs w:val="28"/>
          <w:lang w:val="en-US"/>
        </w:rPr>
        <w:t>N</w:t>
      </w:r>
      <w:r w:rsidRPr="00796547">
        <w:rPr>
          <w:rFonts w:cs="Times New Roman"/>
          <w:szCs w:val="28"/>
        </w:rPr>
        <w:t xml:space="preserve"> – количество измерений,</w:t>
      </w:r>
      <w:r w:rsidR="00027B51" w:rsidRPr="00796547">
        <w:rPr>
          <w:rFonts w:cs="Times New Roman" w:hint="eastAsia"/>
          <w:szCs w:val="28"/>
        </w:rPr>
        <w:t xml:space="preserve"> </w:t>
      </w:r>
      <w:proofErr w:type="spellStart"/>
      <w:r w:rsidR="00027B51" w:rsidRPr="00796547">
        <w:rPr>
          <w:rFonts w:cs="Times New Roman" w:hint="eastAsia"/>
          <w:i/>
          <w:szCs w:val="28"/>
        </w:rPr>
        <w:t>T</w:t>
      </w:r>
      <w:r w:rsidR="00027B51" w:rsidRPr="00796547">
        <w:rPr>
          <w:rFonts w:cs="Times New Roman" w:hint="eastAsia"/>
          <w:i/>
          <w:szCs w:val="28"/>
          <w:vertAlign w:val="subscript"/>
        </w:rPr>
        <w:t>i</w:t>
      </w:r>
      <w:proofErr w:type="spellEnd"/>
      <w:r w:rsidR="00027B51" w:rsidRPr="00796547">
        <w:rPr>
          <w:rFonts w:cs="Times New Roman"/>
          <w:i/>
          <w:szCs w:val="28"/>
          <w:lang w:val="en-US"/>
        </w:rPr>
        <w:t> </w:t>
      </w:r>
      <w:r w:rsidR="00027B51" w:rsidRPr="00796547">
        <w:rPr>
          <w:rFonts w:cs="Times New Roman" w:hint="eastAsia"/>
          <w:i/>
          <w:szCs w:val="28"/>
        </w:rPr>
        <w:t xml:space="preserve">(K), </w:t>
      </w:r>
      <w:proofErr w:type="spellStart"/>
      <w:r w:rsidR="00027B51" w:rsidRPr="00796547">
        <w:rPr>
          <w:rFonts w:cs="Times New Roman" w:hint="eastAsia"/>
          <w:i/>
          <w:szCs w:val="28"/>
        </w:rPr>
        <w:t>RH</w:t>
      </w:r>
      <w:r w:rsidR="00027B51" w:rsidRPr="00796547">
        <w:rPr>
          <w:rFonts w:cs="Times New Roman" w:hint="eastAsia"/>
          <w:i/>
          <w:szCs w:val="28"/>
          <w:vertAlign w:val="subscript"/>
        </w:rPr>
        <w:t>i</w:t>
      </w:r>
      <w:proofErr w:type="spellEnd"/>
      <w:r w:rsidR="00027B51" w:rsidRPr="00796547">
        <w:rPr>
          <w:rFonts w:cs="Times New Roman"/>
          <w:i/>
          <w:szCs w:val="28"/>
          <w:lang w:val="en-US"/>
        </w:rPr>
        <w:t> </w:t>
      </w:r>
      <w:r w:rsidR="00027B51" w:rsidRPr="00796547">
        <w:rPr>
          <w:rFonts w:cs="Times New Roman" w:hint="eastAsia"/>
          <w:i/>
          <w:szCs w:val="28"/>
        </w:rPr>
        <w:t>(%)</w:t>
      </w:r>
      <w:r w:rsidR="00027B51" w:rsidRPr="00796547">
        <w:rPr>
          <w:rFonts w:cs="Times New Roman" w:hint="eastAsia"/>
          <w:szCs w:val="28"/>
        </w:rPr>
        <w:t xml:space="preserve"> </w:t>
      </w:r>
      <w:r w:rsidRPr="00796547">
        <w:rPr>
          <w:rFonts w:cs="Times New Roman"/>
          <w:szCs w:val="28"/>
        </w:rPr>
        <w:t>– значения температуры и влажности воздуха, полученные при данном наблюдении в естественных условиях,</w:t>
      </w:r>
      <w:r w:rsidR="00027B51" w:rsidRPr="00796547">
        <w:rPr>
          <w:rFonts w:cs="Times New Roman"/>
          <w:szCs w:val="28"/>
        </w:rPr>
        <w:t xml:space="preserve"> </w:t>
      </w:r>
      <w:r w:rsidR="00027B51" w:rsidRPr="00796547">
        <w:rPr>
          <w:rFonts w:cs="Times New Roman"/>
          <w:i/>
          <w:szCs w:val="28"/>
          <w:lang w:val="en-US"/>
        </w:rPr>
        <w:t>n</w:t>
      </w:r>
      <w:r w:rsidR="00027B51" w:rsidRPr="00796547">
        <w:rPr>
          <w:rFonts w:cs="Times New Roman"/>
          <w:i/>
          <w:szCs w:val="28"/>
        </w:rPr>
        <w:t>=2÷8</w:t>
      </w:r>
      <w:r w:rsidRPr="00796547">
        <w:rPr>
          <w:rFonts w:cs="Times New Roman"/>
          <w:szCs w:val="28"/>
        </w:rPr>
        <w:t xml:space="preserve"> – экспериментальная константа для материала</w:t>
      </w:r>
      <w:r w:rsidR="00027B51" w:rsidRPr="00796547">
        <w:rPr>
          <w:rFonts w:cs="Times New Roman"/>
          <w:szCs w:val="28"/>
        </w:rPr>
        <w:t xml:space="preserve">. </w:t>
      </w:r>
      <w:proofErr w:type="gramStart"/>
      <w:r w:rsidRPr="00796547">
        <w:rPr>
          <w:rFonts w:cs="Times New Roman"/>
          <w:szCs w:val="28"/>
        </w:rPr>
        <w:t xml:space="preserve">В вышеуказанном ГОСТ для диффузии влаги в полиэтилене приводится значение коэффициента </w:t>
      </w:r>
      <w:r w:rsidR="00027B51" w:rsidRPr="00796547">
        <w:rPr>
          <w:rFonts w:cs="Times New Roman"/>
          <w:i/>
          <w:szCs w:val="28"/>
          <w:lang w:val="en-US"/>
        </w:rPr>
        <w:t>n</w:t>
      </w:r>
      <w:r w:rsidR="00027B51" w:rsidRPr="00796547">
        <w:rPr>
          <w:rFonts w:cs="Times New Roman"/>
          <w:i/>
          <w:szCs w:val="28"/>
        </w:rPr>
        <w:t>=4.</w:t>
      </w:r>
      <w:proofErr w:type="gramEnd"/>
    </w:p>
    <w:p w:rsidR="004C359F" w:rsidRPr="00796547" w:rsidRDefault="004C359F" w:rsidP="00796547">
      <w:pPr>
        <w:rPr>
          <w:rFonts w:cs="Times New Roman"/>
          <w:szCs w:val="28"/>
        </w:rPr>
      </w:pPr>
    </w:p>
    <w:p w:rsidR="0090510E" w:rsidRPr="00796547" w:rsidRDefault="0090510E" w:rsidP="00796547">
      <w:pPr>
        <w:ind w:firstLine="709"/>
        <w:rPr>
          <w:rFonts w:cs="Times New Roman"/>
          <w:b/>
          <w:szCs w:val="28"/>
        </w:rPr>
      </w:pPr>
      <w:r w:rsidRPr="00796547">
        <w:rPr>
          <w:rFonts w:cs="Times New Roman"/>
          <w:b/>
          <w:szCs w:val="28"/>
        </w:rPr>
        <w:t>Результаты расч</w:t>
      </w:r>
      <w:r w:rsidR="00B26447">
        <w:rPr>
          <w:rFonts w:cs="Times New Roman"/>
          <w:b/>
          <w:szCs w:val="28"/>
        </w:rPr>
        <w:t>е</w:t>
      </w:r>
      <w:r w:rsidR="004C359F">
        <w:rPr>
          <w:rFonts w:cs="Times New Roman"/>
          <w:b/>
          <w:szCs w:val="28"/>
        </w:rPr>
        <w:t>тов</w:t>
      </w:r>
    </w:p>
    <w:p w:rsidR="00BB1E16" w:rsidRPr="00796547" w:rsidRDefault="00BB1E16" w:rsidP="00796547">
      <w:pPr>
        <w:ind w:firstLine="709"/>
        <w:rPr>
          <w:szCs w:val="28"/>
        </w:rPr>
      </w:pPr>
      <w:r w:rsidRPr="00796547">
        <w:rPr>
          <w:rFonts w:cs="Times New Roman"/>
          <w:szCs w:val="28"/>
        </w:rPr>
        <w:t xml:space="preserve">В результате численного моделирования </w:t>
      </w:r>
      <w:r w:rsidRPr="00796547">
        <w:rPr>
          <w:szCs w:val="28"/>
        </w:rPr>
        <w:t xml:space="preserve">были определены суточные и сезонные колебания влаги. На рисунке 1 представлено изменение относительного влагосодержания на протяжении 50 лет экспозиции в климате г. Сочи листов различной толщины. Колебания влагосодержания в тонком листе имеют значительную амплитуду по сравнению с более толстым листом. Поэтому влагосодержание тонких листов достигает больших значений. На рисунке 2 представлено изменение относительного влагосодержания на протяжении 50 лет листов толщиной </w:t>
      </w:r>
      <w:r w:rsidRPr="00796547">
        <w:rPr>
          <w:i/>
          <w:szCs w:val="28"/>
        </w:rPr>
        <w:t>10 мм</w:t>
      </w:r>
      <w:r w:rsidRPr="00796547">
        <w:rPr>
          <w:szCs w:val="28"/>
        </w:rPr>
        <w:t xml:space="preserve"> экспонированных в различных климатических зонах. Диффузионные процессы в условиях субтропического климата г. Сочи протекают заметно быстрее за сч</w:t>
      </w:r>
      <w:r w:rsidR="00B26447">
        <w:rPr>
          <w:szCs w:val="28"/>
        </w:rPr>
        <w:t>е</w:t>
      </w:r>
      <w:r w:rsidRPr="00796547">
        <w:rPr>
          <w:szCs w:val="28"/>
        </w:rPr>
        <w:t>т высокой среднегодовой температуры.</w:t>
      </w:r>
    </w:p>
    <w:p w:rsidR="00BB1E16" w:rsidRPr="00796547" w:rsidRDefault="00BB1E16" w:rsidP="00796547">
      <w:pPr>
        <w:rPr>
          <w:szCs w:val="28"/>
        </w:rPr>
      </w:pPr>
    </w:p>
    <w:p w:rsidR="005F59FB" w:rsidRPr="00796547" w:rsidRDefault="005F59FB" w:rsidP="004C359F">
      <w:pPr>
        <w:jc w:val="center"/>
        <w:rPr>
          <w:szCs w:val="28"/>
          <w:lang w:val="en-US"/>
        </w:rPr>
      </w:pPr>
      <w:r w:rsidRPr="00796547">
        <w:rPr>
          <w:noProof/>
          <w:szCs w:val="28"/>
          <w:lang w:eastAsia="ru-RU" w:bidi="ar-SA"/>
        </w:rPr>
        <w:drawing>
          <wp:inline distT="0" distB="0" distL="0" distR="0" wp14:anchorId="4D458116" wp14:editId="7E76036D">
            <wp:extent cx="5040000" cy="2791250"/>
            <wp:effectExtent l="0" t="0" r="8255" b="9525"/>
            <wp:docPr id="5" name="Рисунок 5" descr="H:\конференции\7. ВИАМ\Рисунки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онференции\7. ВИАМ\Рисунки\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E16" w:rsidRPr="004C359F" w:rsidRDefault="004C359F" w:rsidP="004C359F">
      <w:pPr>
        <w:spacing w:line="276" w:lineRule="auto"/>
        <w:jc w:val="center"/>
        <w:rPr>
          <w:sz w:val="24"/>
          <w:szCs w:val="28"/>
        </w:rPr>
      </w:pPr>
      <w:r w:rsidRPr="004C359F">
        <w:rPr>
          <w:sz w:val="24"/>
          <w:szCs w:val="28"/>
        </w:rPr>
        <w:t>Рис.</w:t>
      </w:r>
      <w:r w:rsidR="00BB1E16" w:rsidRPr="004C359F">
        <w:rPr>
          <w:sz w:val="24"/>
          <w:szCs w:val="28"/>
        </w:rPr>
        <w:t> 1 – колебания влагосодержания в листах различной толщины</w:t>
      </w:r>
      <w:r w:rsidR="00BB1E16" w:rsidRPr="004C359F">
        <w:rPr>
          <w:sz w:val="24"/>
          <w:szCs w:val="28"/>
        </w:rPr>
        <w:br/>
        <w:t>при экспозиции в климате города Сочи</w:t>
      </w:r>
    </w:p>
    <w:p w:rsidR="00E45C24" w:rsidRPr="00796547" w:rsidRDefault="00E45C24" w:rsidP="00796547">
      <w:pPr>
        <w:jc w:val="center"/>
        <w:rPr>
          <w:szCs w:val="28"/>
          <w:lang w:val="en-US"/>
        </w:rPr>
      </w:pPr>
      <w:r w:rsidRPr="00796547">
        <w:rPr>
          <w:noProof/>
          <w:szCs w:val="28"/>
          <w:lang w:eastAsia="ru-RU" w:bidi="ar-SA"/>
        </w:rPr>
        <w:drawing>
          <wp:inline distT="0" distB="0" distL="0" distR="0" wp14:anchorId="106E7605" wp14:editId="78B25662">
            <wp:extent cx="5040000" cy="3001250"/>
            <wp:effectExtent l="0" t="0" r="8255" b="8890"/>
            <wp:docPr id="6" name="Рисунок 6" descr="H:\конференции\7. ВИАМ\Рисунки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онференции\7. ВИАМ\Рисунки\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E16" w:rsidRPr="004C359F" w:rsidRDefault="004C359F" w:rsidP="004C359F">
      <w:pPr>
        <w:spacing w:line="276" w:lineRule="auto"/>
        <w:jc w:val="center"/>
        <w:rPr>
          <w:rFonts w:cs="Times New Roman"/>
          <w:sz w:val="24"/>
          <w:szCs w:val="28"/>
        </w:rPr>
      </w:pPr>
      <w:r w:rsidRPr="004C359F">
        <w:rPr>
          <w:rFonts w:cs="Times New Roman"/>
          <w:sz w:val="24"/>
          <w:szCs w:val="28"/>
        </w:rPr>
        <w:t>Рис.</w:t>
      </w:r>
      <w:r w:rsidR="00BB1E16" w:rsidRPr="004C359F">
        <w:rPr>
          <w:rFonts w:cs="Times New Roman"/>
          <w:sz w:val="24"/>
          <w:szCs w:val="28"/>
        </w:rPr>
        <w:t xml:space="preserve"> 2 – колебания влагосодержания в листах толщиной </w:t>
      </w:r>
      <m:oMath>
        <m:r>
          <w:rPr>
            <w:rFonts w:ascii="Cambria Math" w:hAnsi="Cambria Math" w:cs="Times New Roman"/>
            <w:sz w:val="24"/>
            <w:szCs w:val="28"/>
          </w:rPr>
          <m:t>10 мм</m:t>
        </m:r>
      </m:oMath>
      <w:r w:rsidR="00BB1E16" w:rsidRPr="004C359F">
        <w:rPr>
          <w:rFonts w:cs="Times New Roman"/>
          <w:sz w:val="24"/>
          <w:szCs w:val="28"/>
        </w:rPr>
        <w:br/>
        <w:t>при экспозиции в различных климатических зонах</w:t>
      </w:r>
    </w:p>
    <w:p w:rsidR="00BB1E16" w:rsidRPr="00796547" w:rsidRDefault="00BB1E16" w:rsidP="00796547">
      <w:pPr>
        <w:rPr>
          <w:szCs w:val="28"/>
        </w:rPr>
      </w:pPr>
    </w:p>
    <w:p w:rsidR="002732B6" w:rsidRPr="00796547" w:rsidRDefault="002732B6" w:rsidP="00796547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 xml:space="preserve">В результате </w:t>
      </w:r>
      <w:r w:rsidR="0090510E" w:rsidRPr="00796547">
        <w:rPr>
          <w:rFonts w:cs="Times New Roman"/>
          <w:szCs w:val="28"/>
        </w:rPr>
        <w:t>численного моделирования</w:t>
      </w:r>
      <w:r w:rsidRPr="00796547">
        <w:rPr>
          <w:rFonts w:cs="Times New Roman"/>
          <w:szCs w:val="28"/>
        </w:rPr>
        <w:t xml:space="preserve"> были определены суточные и сезонн</w:t>
      </w:r>
      <w:r w:rsidR="001838DA" w:rsidRPr="00796547">
        <w:rPr>
          <w:rFonts w:cs="Times New Roman"/>
          <w:szCs w:val="28"/>
        </w:rPr>
        <w:t>ые колебания влаги. На рисунке </w:t>
      </w:r>
      <w:r w:rsidR="00BB1E16" w:rsidRPr="00796547">
        <w:rPr>
          <w:rFonts w:cs="Times New Roman"/>
          <w:szCs w:val="28"/>
        </w:rPr>
        <w:t>3</w:t>
      </w:r>
      <w:r w:rsidRPr="00796547">
        <w:rPr>
          <w:rFonts w:cs="Times New Roman"/>
          <w:szCs w:val="28"/>
        </w:rPr>
        <w:t xml:space="preserve"> представлены распределения минимальной</w:t>
      </w:r>
      <w:r w:rsidR="005C4828" w:rsidRPr="00796547">
        <w:rPr>
          <w:rFonts w:cs="Times New Roman"/>
          <w:szCs w:val="28"/>
        </w:rPr>
        <w:t xml:space="preserve"> (</w:t>
      </w:r>
      <w:r w:rsidR="005C4828" w:rsidRPr="00796547">
        <w:rPr>
          <w:rFonts w:cs="Times New Roman"/>
          <w:szCs w:val="28"/>
          <w:lang w:val="en-US"/>
        </w:rPr>
        <w:t>min</w:t>
      </w:r>
      <w:r w:rsidR="005C4828" w:rsidRPr="00796547">
        <w:rPr>
          <w:rFonts w:cs="Times New Roman"/>
          <w:szCs w:val="28"/>
        </w:rPr>
        <w:t>)</w:t>
      </w:r>
      <w:r w:rsidRPr="00796547">
        <w:rPr>
          <w:rFonts w:cs="Times New Roman"/>
          <w:szCs w:val="28"/>
        </w:rPr>
        <w:t xml:space="preserve"> и максимальной</w:t>
      </w:r>
      <w:r w:rsidR="005C4828" w:rsidRPr="00796547">
        <w:rPr>
          <w:rFonts w:cs="Times New Roman"/>
          <w:szCs w:val="28"/>
        </w:rPr>
        <w:t xml:space="preserve"> (</w:t>
      </w:r>
      <w:r w:rsidR="005C4828" w:rsidRPr="00796547">
        <w:rPr>
          <w:rFonts w:cs="Times New Roman"/>
          <w:szCs w:val="28"/>
          <w:lang w:val="en-US"/>
        </w:rPr>
        <w:t>max</w:t>
      </w:r>
      <w:r w:rsidR="005C4828" w:rsidRPr="00796547">
        <w:rPr>
          <w:rFonts w:cs="Times New Roman"/>
          <w:szCs w:val="28"/>
        </w:rPr>
        <w:t xml:space="preserve">) </w:t>
      </w:r>
      <w:r w:rsidR="00947349" w:rsidRPr="00796547">
        <w:rPr>
          <w:rFonts w:cs="Times New Roman"/>
          <w:szCs w:val="28"/>
        </w:rPr>
        <w:t xml:space="preserve">относительной </w:t>
      </w:r>
      <w:r w:rsidR="005C4828" w:rsidRPr="00796547">
        <w:rPr>
          <w:rFonts w:cs="Times New Roman"/>
          <w:szCs w:val="28"/>
        </w:rPr>
        <w:t>концентраций</w:t>
      </w:r>
      <w:r w:rsidRPr="00796547">
        <w:rPr>
          <w:rFonts w:cs="Times New Roman"/>
          <w:szCs w:val="28"/>
        </w:rPr>
        <w:t xml:space="preserve"> влаги на протяжении одного года после завершения влагонасыщения. Результаты характеризуют колебания влаги в листе из углепластика толщиной </w:t>
      </w:r>
      <w:r w:rsidR="00027B51" w:rsidRPr="00796547">
        <w:rPr>
          <w:rFonts w:cs="Times New Roman"/>
          <w:i/>
          <w:szCs w:val="28"/>
        </w:rPr>
        <w:t>8 мм</w:t>
      </w:r>
      <w:r w:rsidRPr="00796547">
        <w:rPr>
          <w:rFonts w:cs="Times New Roman"/>
          <w:szCs w:val="28"/>
        </w:rPr>
        <w:t xml:space="preserve"> после 50 лет экспозиции в</w:t>
      </w:r>
      <w:r w:rsidR="0072731C" w:rsidRPr="00796547">
        <w:rPr>
          <w:rFonts w:cs="Times New Roman"/>
          <w:szCs w:val="28"/>
        </w:rPr>
        <w:t xml:space="preserve"> условиях муссонного климата г. </w:t>
      </w:r>
      <w:r w:rsidRPr="00796547">
        <w:rPr>
          <w:rFonts w:cs="Times New Roman"/>
          <w:szCs w:val="28"/>
        </w:rPr>
        <w:t xml:space="preserve">Владивосток. Легко видеть, значительным изменениям подвержена концентрация влаги лишь в поверхностном слое толщиной в </w:t>
      </w:r>
      <w:r w:rsidR="00027B51" w:rsidRPr="00796547">
        <w:rPr>
          <w:rFonts w:cs="Times New Roman"/>
          <w:i/>
          <w:szCs w:val="28"/>
        </w:rPr>
        <w:t>1 мм</w:t>
      </w:r>
      <w:r w:rsidR="00027B51" w:rsidRPr="00796547">
        <w:rPr>
          <w:rFonts w:cs="Times New Roman"/>
          <w:szCs w:val="28"/>
        </w:rPr>
        <w:t>.</w:t>
      </w:r>
    </w:p>
    <w:p w:rsidR="00E45C24" w:rsidRPr="00796547" w:rsidRDefault="00E45C24" w:rsidP="00796547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Зависимость максимальной относительной массы влаги, достигаемой на протяжении 50 лет экспозиции, от толщины экспонируемого листа представлена на рисунке 4. Результаты расч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 xml:space="preserve">тов показали, несмотря на низкую среднегодовую температуру, в результате длительной экспозиции тонких листов в условиях муссонного и субарктического морского климатов достигаются </w:t>
      </w:r>
      <w:proofErr w:type="spellStart"/>
      <w:proofErr w:type="gramStart"/>
      <w:r w:rsidRPr="00796547">
        <w:rPr>
          <w:rFonts w:eastAsiaTheme="minorEastAsia" w:cs="Times New Roman"/>
          <w:szCs w:val="28"/>
        </w:rPr>
        <w:t>бо́льшие</w:t>
      </w:r>
      <w:proofErr w:type="spellEnd"/>
      <w:proofErr w:type="gramEnd"/>
      <w:r w:rsidRPr="00796547">
        <w:rPr>
          <w:rFonts w:eastAsiaTheme="minorEastAsia" w:cs="Times New Roman"/>
          <w:szCs w:val="28"/>
        </w:rPr>
        <w:t xml:space="preserve"> значения </w:t>
      </w:r>
      <w:r w:rsidRPr="00796547">
        <w:rPr>
          <w:rFonts w:cs="Times New Roman"/>
          <w:szCs w:val="28"/>
        </w:rPr>
        <w:t>максимальной относительной массы влаги по сравнению с экспозицией в условиях влажного субтропического климата г. Сочи. По этой причине, толщина элементов конструкции играет важную роль при определении равновесного значения влаги в процессе эксплуатации.</w:t>
      </w:r>
    </w:p>
    <w:p w:rsidR="00A6253D" w:rsidRPr="00796547" w:rsidRDefault="00A6253D" w:rsidP="00796547">
      <w:pPr>
        <w:rPr>
          <w:rFonts w:cs="Times New Roman"/>
          <w:szCs w:val="28"/>
        </w:rPr>
      </w:pPr>
    </w:p>
    <w:p w:rsidR="00E45C24" w:rsidRPr="00796547" w:rsidRDefault="00E45C24" w:rsidP="00796547">
      <w:pPr>
        <w:jc w:val="center"/>
        <w:rPr>
          <w:rFonts w:cs="Times New Roman"/>
          <w:szCs w:val="28"/>
          <w:lang w:val="en-US"/>
        </w:rPr>
      </w:pPr>
      <w:r w:rsidRPr="00796547">
        <w:rPr>
          <w:rFonts w:cs="Times New Roman"/>
          <w:noProof/>
          <w:szCs w:val="28"/>
          <w:lang w:eastAsia="ru-RU" w:bidi="ar-SA"/>
        </w:rPr>
        <w:drawing>
          <wp:inline distT="0" distB="0" distL="0" distR="0" wp14:anchorId="67EBB046" wp14:editId="57D6604B">
            <wp:extent cx="5040000" cy="2747500"/>
            <wp:effectExtent l="0" t="0" r="8255" b="0"/>
            <wp:docPr id="7" name="Рисунок 7" descr="H:\конференции\7. ВИАМ\Рисунки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онференции\7. ВИАМ\Рисунки\3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B6" w:rsidRPr="004C359F" w:rsidRDefault="004C359F" w:rsidP="004C359F">
      <w:pPr>
        <w:spacing w:line="276" w:lineRule="auto"/>
        <w:jc w:val="center"/>
        <w:rPr>
          <w:rFonts w:cs="Times New Roman"/>
          <w:sz w:val="24"/>
          <w:szCs w:val="28"/>
        </w:rPr>
      </w:pPr>
      <w:r w:rsidRPr="004C359F">
        <w:rPr>
          <w:rFonts w:cs="Times New Roman"/>
          <w:sz w:val="24"/>
          <w:szCs w:val="28"/>
        </w:rPr>
        <w:t>Рис.</w:t>
      </w:r>
      <w:r w:rsidR="001838DA" w:rsidRPr="004C359F">
        <w:rPr>
          <w:rFonts w:cs="Times New Roman"/>
          <w:sz w:val="24"/>
          <w:szCs w:val="28"/>
        </w:rPr>
        <w:t> </w:t>
      </w:r>
      <w:r w:rsidR="00BB1E16" w:rsidRPr="004C359F">
        <w:rPr>
          <w:rFonts w:cs="Times New Roman"/>
          <w:sz w:val="24"/>
          <w:szCs w:val="28"/>
        </w:rPr>
        <w:t>3</w:t>
      </w:r>
      <w:r w:rsidR="002732B6" w:rsidRPr="004C359F">
        <w:rPr>
          <w:rFonts w:cs="Times New Roman"/>
          <w:sz w:val="24"/>
          <w:szCs w:val="28"/>
        </w:rPr>
        <w:t xml:space="preserve"> – колебания влаги в листе из углепластика на протяжении года</w:t>
      </w:r>
      <w:r w:rsidR="005C4828" w:rsidRPr="004C359F">
        <w:rPr>
          <w:rFonts w:cs="Times New Roman"/>
          <w:sz w:val="24"/>
          <w:szCs w:val="28"/>
        </w:rPr>
        <w:t>,</w:t>
      </w:r>
      <w:r w:rsidR="005C4828" w:rsidRPr="004C359F">
        <w:rPr>
          <w:rFonts w:cs="Times New Roman"/>
          <w:sz w:val="24"/>
          <w:szCs w:val="28"/>
        </w:rPr>
        <w:br/>
      </w:r>
      <w:r w:rsidR="00947349" w:rsidRPr="004C359F">
        <w:rPr>
          <w:rFonts w:cs="Times New Roman"/>
          <w:i/>
          <w:sz w:val="24"/>
          <w:szCs w:val="28"/>
          <w:lang w:val="en-US"/>
        </w:rPr>
        <w:t>c</w:t>
      </w:r>
      <w:r w:rsidR="00947349" w:rsidRPr="004C359F">
        <w:rPr>
          <w:rFonts w:cs="Times New Roman"/>
          <w:i/>
          <w:sz w:val="24"/>
          <w:szCs w:val="28"/>
        </w:rPr>
        <w:t>/</w:t>
      </w:r>
      <w:r w:rsidR="00947349" w:rsidRPr="004C359F">
        <w:rPr>
          <w:rFonts w:cs="Times New Roman"/>
          <w:i/>
          <w:sz w:val="24"/>
          <w:szCs w:val="28"/>
          <w:lang w:val="en-US"/>
        </w:rPr>
        <w:t>c</w:t>
      </w:r>
      <w:r w:rsidR="00947349" w:rsidRPr="004C359F">
        <w:rPr>
          <w:rFonts w:cs="Times New Roman"/>
          <w:i/>
          <w:sz w:val="24"/>
          <w:szCs w:val="28"/>
          <w:vertAlign w:val="subscript"/>
        </w:rPr>
        <w:t>0</w:t>
      </w:r>
      <w:r w:rsidR="00947349" w:rsidRPr="004C359F">
        <w:rPr>
          <w:rFonts w:cs="Times New Roman"/>
          <w:sz w:val="24"/>
          <w:szCs w:val="28"/>
        </w:rPr>
        <w:t xml:space="preserve"> – относительная концентрация влаги</w:t>
      </w:r>
      <w:r w:rsidR="004D35B6" w:rsidRPr="004C359F">
        <w:rPr>
          <w:rFonts w:cs="Times New Roman"/>
          <w:sz w:val="24"/>
          <w:szCs w:val="28"/>
        </w:rPr>
        <w:t>,</w:t>
      </w:r>
      <w:r w:rsidR="005C4828" w:rsidRPr="004C359F">
        <w:rPr>
          <w:rFonts w:cs="Times New Roman"/>
          <w:sz w:val="24"/>
          <w:szCs w:val="28"/>
        </w:rPr>
        <w:br/>
      </w:r>
      <w:r w:rsidR="005C4828" w:rsidRPr="004C359F">
        <w:rPr>
          <w:rFonts w:cs="Times New Roman"/>
          <w:i/>
          <w:sz w:val="24"/>
          <w:szCs w:val="28"/>
          <w:lang w:val="en-US"/>
        </w:rPr>
        <w:t>z</w:t>
      </w:r>
      <w:r w:rsidR="005C4828" w:rsidRPr="004C359F">
        <w:rPr>
          <w:rFonts w:cs="Times New Roman"/>
          <w:i/>
          <w:sz w:val="24"/>
          <w:szCs w:val="28"/>
        </w:rPr>
        <w:t xml:space="preserve"> </w:t>
      </w:r>
      <w:r w:rsidR="005C4828" w:rsidRPr="004C359F">
        <w:rPr>
          <w:rFonts w:cs="Times New Roman"/>
          <w:sz w:val="24"/>
          <w:szCs w:val="28"/>
        </w:rPr>
        <w:t>– ось перпендикулярная плоскости листа</w:t>
      </w:r>
    </w:p>
    <w:p w:rsidR="002732B6" w:rsidRPr="00796547" w:rsidRDefault="002732B6" w:rsidP="00796547">
      <w:pPr>
        <w:rPr>
          <w:rFonts w:cs="Times New Roman"/>
          <w:szCs w:val="28"/>
        </w:rPr>
      </w:pPr>
    </w:p>
    <w:p w:rsidR="00E45C24" w:rsidRPr="00796547" w:rsidRDefault="00E45C24" w:rsidP="00796547">
      <w:pPr>
        <w:jc w:val="center"/>
        <w:rPr>
          <w:rFonts w:cs="Times New Roman"/>
          <w:szCs w:val="28"/>
          <w:lang w:val="en-US"/>
        </w:rPr>
      </w:pPr>
      <w:r w:rsidRPr="00796547">
        <w:rPr>
          <w:rFonts w:cs="Times New Roman"/>
          <w:noProof/>
          <w:szCs w:val="28"/>
          <w:lang w:eastAsia="ru-RU" w:bidi="ar-SA"/>
        </w:rPr>
        <w:drawing>
          <wp:inline distT="0" distB="0" distL="0" distR="0" wp14:anchorId="5639088B" wp14:editId="65099A87">
            <wp:extent cx="5040000" cy="2625000"/>
            <wp:effectExtent l="0" t="0" r="8255" b="4445"/>
            <wp:docPr id="9" name="Рисунок 9" descr="H:\конференции\7. ВИАМ\Рисунки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онференции\7. ВИАМ\Рисунки\4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6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282" w:rsidRPr="004C359F" w:rsidRDefault="004C359F" w:rsidP="004C359F">
      <w:pPr>
        <w:spacing w:line="276" w:lineRule="auto"/>
        <w:jc w:val="center"/>
        <w:rPr>
          <w:rFonts w:cs="Times New Roman"/>
          <w:sz w:val="24"/>
          <w:szCs w:val="28"/>
        </w:rPr>
      </w:pPr>
      <w:r w:rsidRPr="004C359F">
        <w:rPr>
          <w:rFonts w:cs="Times New Roman"/>
          <w:sz w:val="24"/>
          <w:szCs w:val="28"/>
        </w:rPr>
        <w:t>Рис.</w:t>
      </w:r>
      <w:r w:rsidR="00BB1E16" w:rsidRPr="004C359F">
        <w:rPr>
          <w:rFonts w:cs="Times New Roman"/>
          <w:sz w:val="24"/>
          <w:szCs w:val="28"/>
        </w:rPr>
        <w:t> 4</w:t>
      </w:r>
      <w:r w:rsidR="009C7282" w:rsidRPr="004C359F">
        <w:rPr>
          <w:rFonts w:cs="Times New Roman"/>
          <w:sz w:val="24"/>
          <w:szCs w:val="28"/>
        </w:rPr>
        <w:t xml:space="preserve"> – максимальная относительная масса влаги </w:t>
      </w:r>
      <w:r w:rsidR="00947349" w:rsidRPr="004C359F">
        <w:rPr>
          <w:rFonts w:cs="Times New Roman"/>
          <w:i/>
          <w:sz w:val="24"/>
          <w:szCs w:val="28"/>
          <w:lang w:val="en-US"/>
        </w:rPr>
        <w:t>m</w:t>
      </w:r>
      <w:r w:rsidR="00947349" w:rsidRPr="004C359F">
        <w:rPr>
          <w:rFonts w:cs="Times New Roman"/>
          <w:i/>
          <w:sz w:val="24"/>
          <w:szCs w:val="28"/>
        </w:rPr>
        <w:t>/</w:t>
      </w:r>
      <w:r w:rsidR="00947349" w:rsidRPr="004C359F">
        <w:rPr>
          <w:rFonts w:cs="Times New Roman"/>
          <w:i/>
          <w:sz w:val="24"/>
          <w:szCs w:val="28"/>
          <w:lang w:val="en-US"/>
        </w:rPr>
        <w:t>m</w:t>
      </w:r>
      <w:r w:rsidR="00947349" w:rsidRPr="004C359F">
        <w:rPr>
          <w:rFonts w:cs="Times New Roman"/>
          <w:i/>
          <w:sz w:val="24"/>
          <w:szCs w:val="28"/>
          <w:vertAlign w:val="subscript"/>
        </w:rPr>
        <w:t>0</w:t>
      </w:r>
      <w:r w:rsidR="00947349" w:rsidRPr="004C359F">
        <w:rPr>
          <w:rFonts w:cs="Times New Roman"/>
          <w:sz w:val="24"/>
          <w:szCs w:val="28"/>
        </w:rPr>
        <w:t xml:space="preserve"> </w:t>
      </w:r>
      <w:r w:rsidR="009C7282" w:rsidRPr="004C359F">
        <w:rPr>
          <w:rFonts w:cs="Times New Roman"/>
          <w:sz w:val="24"/>
          <w:szCs w:val="28"/>
        </w:rPr>
        <w:t>в листе</w:t>
      </w:r>
      <w:r w:rsidR="009C7282" w:rsidRPr="004C359F">
        <w:rPr>
          <w:rFonts w:cs="Times New Roman"/>
          <w:sz w:val="24"/>
          <w:szCs w:val="28"/>
        </w:rPr>
        <w:br/>
        <w:t>в зависимости от его толщины</w:t>
      </w:r>
      <w:r w:rsidR="00947349" w:rsidRPr="004C359F">
        <w:rPr>
          <w:rFonts w:cs="Times New Roman"/>
          <w:sz w:val="24"/>
          <w:szCs w:val="28"/>
        </w:rPr>
        <w:t xml:space="preserve"> </w:t>
      </w:r>
      <w:r w:rsidR="00947349" w:rsidRPr="004C359F">
        <w:rPr>
          <w:rFonts w:cs="Times New Roman"/>
          <w:i/>
          <w:sz w:val="24"/>
          <w:szCs w:val="28"/>
          <w:lang w:val="en-US"/>
        </w:rPr>
        <w:t>l</w:t>
      </w:r>
      <w:r w:rsidR="00947349" w:rsidRPr="004C359F">
        <w:rPr>
          <w:rFonts w:cs="Times New Roman"/>
          <w:i/>
          <w:sz w:val="24"/>
          <w:szCs w:val="28"/>
        </w:rPr>
        <w:t>, мм</w:t>
      </w:r>
    </w:p>
    <w:p w:rsidR="009C7282" w:rsidRPr="00796547" w:rsidRDefault="009C7282" w:rsidP="00796547">
      <w:pPr>
        <w:rPr>
          <w:rFonts w:cs="Times New Roman"/>
          <w:szCs w:val="28"/>
        </w:rPr>
      </w:pPr>
    </w:p>
    <w:p w:rsidR="002732B6" w:rsidRPr="00796547" w:rsidRDefault="002732B6" w:rsidP="00796547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Привед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>нные результаты расч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 xml:space="preserve">тов относятся к случаю экспозиции конструкции в заданной климатической зоне. В процессе практической эксплуатации, зачастую </w:t>
      </w:r>
      <w:proofErr w:type="spellStart"/>
      <w:r w:rsidRPr="00796547">
        <w:rPr>
          <w:rFonts w:cs="Times New Roman"/>
          <w:szCs w:val="28"/>
        </w:rPr>
        <w:t>авиаконструкции</w:t>
      </w:r>
      <w:proofErr w:type="spellEnd"/>
      <w:r w:rsidRPr="00796547">
        <w:rPr>
          <w:rFonts w:cs="Times New Roman"/>
          <w:szCs w:val="28"/>
        </w:rPr>
        <w:t xml:space="preserve"> подвергаются поочер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>дной экспозиции в различных климатических зонах. Как показали расч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>ты, поочер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 xml:space="preserve">дная экспозиция в летнее время в условиях г. Владивосток, а в зимнее время в условиях г. Сочи, приводит к незначительному повышению максимальной относительной концентрация влаги для листа толщиной </w:t>
      </w:r>
      <w:r w:rsidR="00027B51" w:rsidRPr="00796547">
        <w:rPr>
          <w:rFonts w:cs="Times New Roman"/>
          <w:i/>
          <w:szCs w:val="28"/>
        </w:rPr>
        <w:t>10</w:t>
      </w:r>
      <w:r w:rsidR="00027B51" w:rsidRPr="00796547">
        <w:rPr>
          <w:rFonts w:cs="Times New Roman"/>
          <w:i/>
          <w:szCs w:val="28"/>
          <w:lang w:val="en-US"/>
        </w:rPr>
        <w:t> </w:t>
      </w:r>
      <w:r w:rsidR="00027B51" w:rsidRPr="00796547">
        <w:rPr>
          <w:rFonts w:cs="Times New Roman"/>
          <w:i/>
          <w:szCs w:val="28"/>
        </w:rPr>
        <w:t>мм</w:t>
      </w:r>
      <w:r w:rsidR="00027B51" w:rsidRPr="00796547">
        <w:rPr>
          <w:rFonts w:cs="Times New Roman"/>
          <w:szCs w:val="28"/>
        </w:rPr>
        <w:t xml:space="preserve">. </w:t>
      </w:r>
      <w:r w:rsidRPr="00796547">
        <w:rPr>
          <w:rFonts w:cs="Times New Roman"/>
          <w:szCs w:val="28"/>
        </w:rPr>
        <w:t xml:space="preserve">Других фактов повышения максимальной относительной концентрация влаги </w:t>
      </w:r>
      <w:r w:rsidR="005C4828" w:rsidRPr="00796547">
        <w:rPr>
          <w:rFonts w:cs="Times New Roman"/>
          <w:szCs w:val="28"/>
        </w:rPr>
        <w:t>за сч</w:t>
      </w:r>
      <w:r w:rsidR="00B26447">
        <w:rPr>
          <w:rFonts w:cs="Times New Roman"/>
          <w:szCs w:val="28"/>
        </w:rPr>
        <w:t>е</w:t>
      </w:r>
      <w:r w:rsidR="005C4828" w:rsidRPr="00796547">
        <w:rPr>
          <w:rFonts w:cs="Times New Roman"/>
          <w:szCs w:val="28"/>
        </w:rPr>
        <w:t xml:space="preserve">т синергического эффекта </w:t>
      </w:r>
      <w:r w:rsidRPr="00796547">
        <w:rPr>
          <w:rFonts w:cs="Times New Roman"/>
          <w:szCs w:val="28"/>
        </w:rPr>
        <w:t>выявлено не было.</w:t>
      </w:r>
    </w:p>
    <w:p w:rsidR="002732B6" w:rsidRDefault="002732B6" w:rsidP="00796547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В данной работе не затрагивается вопросы, связанные с изменением климата. Анализ метеоданных показал незначительное изменение среднегодовой температуры и влажности воздуха на протяжении 50 лет наблюдений. Поэтому метеоданные были использованы для прогнозирования климатического влияния в будущем.</w:t>
      </w:r>
    </w:p>
    <w:p w:rsidR="004C359F" w:rsidRPr="00796547" w:rsidRDefault="004C359F" w:rsidP="00796547">
      <w:pPr>
        <w:ind w:firstLine="709"/>
        <w:rPr>
          <w:rFonts w:cs="Times New Roman"/>
          <w:szCs w:val="28"/>
        </w:rPr>
      </w:pPr>
    </w:p>
    <w:p w:rsidR="002732B6" w:rsidRPr="00796547" w:rsidRDefault="002732B6" w:rsidP="00796547">
      <w:pPr>
        <w:ind w:firstLine="708"/>
        <w:rPr>
          <w:b/>
          <w:szCs w:val="28"/>
        </w:rPr>
      </w:pPr>
      <w:bookmarkStart w:id="1" w:name="_Toc451170884"/>
      <w:r w:rsidRPr="00796547">
        <w:rPr>
          <w:b/>
          <w:szCs w:val="28"/>
        </w:rPr>
        <w:t>Расч</w:t>
      </w:r>
      <w:r w:rsidR="00B26447">
        <w:rPr>
          <w:b/>
          <w:szCs w:val="28"/>
        </w:rPr>
        <w:t>е</w:t>
      </w:r>
      <w:r w:rsidRPr="00796547">
        <w:rPr>
          <w:b/>
          <w:szCs w:val="28"/>
        </w:rPr>
        <w:t>т эффективной влажности воздуха для кессона крыла</w:t>
      </w:r>
      <w:bookmarkEnd w:id="1"/>
    </w:p>
    <w:p w:rsidR="002732B6" w:rsidRPr="00796547" w:rsidRDefault="002732B6" w:rsidP="00796547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Рассмотрим типовой кессон крыла современного пассажирского самол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 xml:space="preserve">та, также изготовленный из углепластика на </w:t>
      </w:r>
      <w:r w:rsidRPr="00796547">
        <w:rPr>
          <w:rFonts w:eastAsia="TimesNewRomanPSMT" w:cs="Times New Roman"/>
          <w:szCs w:val="28"/>
          <w:lang w:eastAsia="en-US"/>
        </w:rPr>
        <w:t xml:space="preserve">основе связующего марки </w:t>
      </w:r>
      <w:r w:rsidRPr="00796547">
        <w:rPr>
          <w:rFonts w:cs="Times New Roman"/>
          <w:szCs w:val="28"/>
        </w:rPr>
        <w:t xml:space="preserve">CYCOM 977-2 </w:t>
      </w:r>
      <w:r w:rsidRPr="00796547">
        <w:rPr>
          <w:rFonts w:eastAsia="TimesNewRomanPSMT" w:cs="Times New Roman"/>
          <w:szCs w:val="28"/>
          <w:lang w:eastAsia="en-US"/>
        </w:rPr>
        <w:t xml:space="preserve">и наполнителя </w:t>
      </w:r>
      <w:r w:rsidRPr="00796547">
        <w:rPr>
          <w:rFonts w:cs="Times New Roman"/>
          <w:szCs w:val="28"/>
        </w:rPr>
        <w:t>марки TENAX ® </w:t>
      </w:r>
      <w:r w:rsidRPr="00796547">
        <w:rPr>
          <w:rFonts w:cs="Times New Roman"/>
          <w:szCs w:val="28"/>
          <w:lang w:val="en-US"/>
        </w:rPr>
        <w:t>IMS</w:t>
      </w:r>
      <w:r w:rsidRPr="00796547">
        <w:rPr>
          <w:rFonts w:cs="Times New Roman"/>
          <w:szCs w:val="28"/>
        </w:rPr>
        <w:t xml:space="preserve">. В кессоне, как и в любой конструкции, имеются наиболее нагруженные зоны. Исследования влияния климатических факторов в таких зонах имеет первостепенное значение. Эффективная влажность воздуха значительно зависит от толщин конструктивных элементов, поэтому, выделим наиболее нагруженные зоны кессона крыла с толщинами </w:t>
      </w:r>
      <w:r w:rsidR="0072731C" w:rsidRPr="00796547">
        <w:rPr>
          <w:rFonts w:cs="Times New Roman"/>
          <w:i/>
          <w:szCs w:val="28"/>
        </w:rPr>
        <w:t>5, 6.5, 8 </w:t>
      </w:r>
      <w:r w:rsidRPr="00796547">
        <w:rPr>
          <w:rFonts w:cs="Times New Roman"/>
          <w:i/>
          <w:szCs w:val="28"/>
        </w:rPr>
        <w:t>мм</w:t>
      </w:r>
      <w:r w:rsidRPr="00796547">
        <w:rPr>
          <w:rFonts w:cs="Times New Roman"/>
          <w:szCs w:val="28"/>
        </w:rPr>
        <w:t xml:space="preserve">, а также зону стыка стрингера и обшивки с наибольшей толщиной </w:t>
      </w:r>
      <w:r w:rsidRPr="00796547">
        <w:rPr>
          <w:rFonts w:cs="Times New Roman"/>
          <w:i/>
          <w:szCs w:val="28"/>
        </w:rPr>
        <w:t>12</w:t>
      </w:r>
      <w:r w:rsidR="0072731C" w:rsidRPr="00796547">
        <w:rPr>
          <w:rFonts w:cs="Times New Roman"/>
          <w:i/>
          <w:szCs w:val="28"/>
        </w:rPr>
        <w:t> </w:t>
      </w:r>
      <w:r w:rsidRPr="00796547">
        <w:rPr>
          <w:rFonts w:cs="Times New Roman"/>
          <w:i/>
          <w:szCs w:val="28"/>
        </w:rPr>
        <w:t>мм</w:t>
      </w:r>
      <w:r w:rsidRPr="00796547">
        <w:rPr>
          <w:rFonts w:cs="Times New Roman"/>
          <w:szCs w:val="28"/>
        </w:rPr>
        <w:t>. Дальнейшей задачей будем считать определение эффективной влажности воздуха для перечисленных элементов конструкции. Будем считать, что все рассматриваемые элементы конструкции подвержены влиянию климатических факторов, как на внешней, так и на внутренней поверхности, а также температура конструкции в каждый момент времени совпадает с температурой окружающего воздуха.</w:t>
      </w:r>
    </w:p>
    <w:p w:rsidR="004C359F" w:rsidRPr="004C359F" w:rsidRDefault="001838DA" w:rsidP="004C359F">
      <w:pPr>
        <w:jc w:val="right"/>
        <w:rPr>
          <w:rFonts w:cs="Times New Roman"/>
          <w:sz w:val="24"/>
          <w:szCs w:val="28"/>
        </w:rPr>
      </w:pPr>
      <w:r w:rsidRPr="004C359F">
        <w:rPr>
          <w:rFonts w:cs="Times New Roman"/>
          <w:sz w:val="24"/>
          <w:szCs w:val="28"/>
        </w:rPr>
        <w:t>Таблица 3</w:t>
      </w:r>
    </w:p>
    <w:p w:rsidR="002732B6" w:rsidRPr="004C359F" w:rsidRDefault="004C359F" w:rsidP="004C359F">
      <w:pPr>
        <w:jc w:val="center"/>
        <w:rPr>
          <w:rFonts w:cs="Times New Roman"/>
          <w:sz w:val="24"/>
          <w:szCs w:val="28"/>
        </w:rPr>
      </w:pPr>
      <w:r>
        <w:rPr>
          <w:rFonts w:cs="Times New Roman"/>
          <w:sz w:val="24"/>
          <w:szCs w:val="28"/>
        </w:rPr>
        <w:t>Э</w:t>
      </w:r>
      <w:r w:rsidR="002732B6" w:rsidRPr="004C359F">
        <w:rPr>
          <w:rFonts w:cs="Times New Roman"/>
          <w:sz w:val="24"/>
          <w:szCs w:val="28"/>
        </w:rPr>
        <w:t>ффективные значения влажности воздуха</w:t>
      </w:r>
    </w:p>
    <w:tbl>
      <w:tblPr>
        <w:tblW w:w="9072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94"/>
        <w:gridCol w:w="2126"/>
        <w:gridCol w:w="1134"/>
        <w:gridCol w:w="1276"/>
        <w:gridCol w:w="1900"/>
        <w:gridCol w:w="1842"/>
      </w:tblGrid>
      <w:tr w:rsidR="00613410" w:rsidRPr="004C359F" w:rsidTr="004C359F">
        <w:trPr>
          <w:trHeight w:val="285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val="en-US" w:eastAsia="ru-RU" w:bidi="ar-SA"/>
              </w:rPr>
              <w:t>l</w:t>
            </w: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, мм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color w:val="000000"/>
                <w:kern w:val="0"/>
                <w:sz w:val="24"/>
                <w:szCs w:val="28"/>
                <w:lang w:eastAsia="ru-RU" w:bidi="ar-SA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val="en-US" w:eastAsia="ru-RU" w:bidi="ar-SA"/>
              </w:rPr>
              <w:t>RH</w:t>
            </w: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vertAlign w:val="subscript"/>
                <w:lang w:eastAsia="ru-RU" w:bidi="ar-SA"/>
              </w:rPr>
              <w:t>э</w:t>
            </w: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val="en-US" w:eastAsia="ru-RU" w:bidi="ar-SA"/>
              </w:rPr>
              <w:t>RH</w:t>
            </w: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vertAlign w:val="subscript"/>
                <w:lang w:eastAsia="ru-RU" w:bidi="ar-SA"/>
              </w:rPr>
              <w:t>ср</w:t>
            </w: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, %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val="en-US" w:eastAsia="ru-RU" w:bidi="ar-SA"/>
              </w:rPr>
              <w:t>RH</w:t>
            </w: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vertAlign w:val="subscript"/>
                <w:lang w:eastAsia="ru-RU" w:bidi="ar-SA"/>
              </w:rPr>
              <w:t>ГОСТ(</w:t>
            </w: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vertAlign w:val="subscript"/>
                <w:lang w:val="en-US" w:eastAsia="ru-RU" w:bidi="ar-SA"/>
              </w:rPr>
              <w:t>n</w:t>
            </w: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vertAlign w:val="subscript"/>
                <w:lang w:eastAsia="ru-RU" w:bidi="ar-SA"/>
              </w:rPr>
              <w:t>=4)</w:t>
            </w: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, %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val="en-US" w:eastAsia="ru-RU" w:bidi="ar-SA"/>
              </w:rPr>
              <w:t>RH</w:t>
            </w: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vertAlign w:val="subscript"/>
                <w:lang w:eastAsia="ru-RU" w:bidi="ar-SA"/>
              </w:rPr>
              <w:t>ГОСТ(</w:t>
            </w: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vertAlign w:val="subscript"/>
                <w:lang w:val="en-US" w:eastAsia="ru-RU" w:bidi="ar-SA"/>
              </w:rPr>
              <w:t>n</w:t>
            </w: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vertAlign w:val="subscript"/>
                <w:lang w:eastAsia="ru-RU" w:bidi="ar-SA"/>
              </w:rPr>
              <w:t>=3.</w:t>
            </w: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vertAlign w:val="subscript"/>
                <w:lang w:val="en-US" w:eastAsia="ru-RU" w:bidi="ar-SA"/>
              </w:rPr>
              <w:t>6</w:t>
            </w: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vertAlign w:val="subscript"/>
                <w:lang w:eastAsia="ru-RU" w:bidi="ar-SA"/>
              </w:rPr>
              <w:t>)</w:t>
            </w: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, %</w:t>
            </w:r>
          </w:p>
        </w:tc>
      </w:tr>
      <w:tr w:rsidR="00613410" w:rsidRPr="004C359F" w:rsidTr="004C359F">
        <w:trPr>
          <w:trHeight w:val="285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color w:val="000000"/>
                <w:kern w:val="0"/>
                <w:sz w:val="24"/>
                <w:szCs w:val="28"/>
                <w:lang w:eastAsia="ru-RU" w:bidi="ar-SA"/>
              </w:rPr>
              <w:t>г. Магадан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72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val="en-US"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val="en-US" w:eastAsia="ru-RU" w:bidi="ar-SA"/>
              </w:rPr>
              <w:t>94</w:t>
            </w:r>
          </w:p>
        </w:tc>
      </w:tr>
      <w:tr w:rsidR="00613410" w:rsidRPr="004C359F" w:rsidTr="004C359F">
        <w:trPr>
          <w:trHeight w:val="285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6.5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color w:val="000000"/>
                <w:kern w:val="0"/>
                <w:sz w:val="24"/>
                <w:szCs w:val="28"/>
                <w:lang w:eastAsia="ru-RU" w:bidi="ar-SA"/>
              </w:rPr>
              <w:t>г. Владивосток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71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val="en-US"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val="en-US" w:eastAsia="ru-RU" w:bidi="ar-SA"/>
              </w:rPr>
              <w:t>77</w:t>
            </w:r>
          </w:p>
        </w:tc>
      </w:tr>
      <w:tr w:rsidR="00613410" w:rsidRPr="004C359F" w:rsidTr="004C359F">
        <w:trPr>
          <w:trHeight w:val="285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color w:val="000000"/>
                <w:kern w:val="0"/>
                <w:sz w:val="24"/>
                <w:szCs w:val="28"/>
                <w:lang w:eastAsia="ru-RU" w:bidi="ar-SA"/>
              </w:rPr>
              <w:t>г. Владивосток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71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val="en-US" w:eastAsia="ru-RU" w:bidi="ar-SA"/>
              </w:rPr>
              <w:t>77</w:t>
            </w:r>
          </w:p>
        </w:tc>
      </w:tr>
      <w:tr w:rsidR="00613410" w:rsidRPr="004C359F" w:rsidTr="004C359F">
        <w:trPr>
          <w:trHeight w:val="285"/>
        </w:trPr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color w:val="000000"/>
                <w:kern w:val="0"/>
                <w:sz w:val="24"/>
                <w:szCs w:val="28"/>
                <w:lang w:eastAsia="ru-RU" w:bidi="ar-SA"/>
              </w:rPr>
              <w:t>г. Сочи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eastAsia="ru-RU" w:bidi="ar-SA"/>
              </w:rPr>
              <w:t>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3410" w:rsidRPr="004C359F" w:rsidRDefault="00613410" w:rsidP="00940585">
            <w:pPr>
              <w:widowControl/>
              <w:suppressAutoHyphens w:val="0"/>
              <w:jc w:val="center"/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val="en-US" w:eastAsia="ru-RU" w:bidi="ar-SA"/>
              </w:rPr>
            </w:pPr>
            <w:r w:rsidRPr="004C359F">
              <w:rPr>
                <w:rFonts w:eastAsia="Times New Roman" w:cs="Times New Roman"/>
                <w:i/>
                <w:color w:val="000000"/>
                <w:kern w:val="0"/>
                <w:sz w:val="24"/>
                <w:szCs w:val="28"/>
                <w:lang w:val="en-US" w:eastAsia="ru-RU" w:bidi="ar-SA"/>
              </w:rPr>
              <w:t>63</w:t>
            </w:r>
          </w:p>
        </w:tc>
      </w:tr>
    </w:tbl>
    <w:p w:rsidR="002732B6" w:rsidRPr="004C359F" w:rsidRDefault="002732B6" w:rsidP="00796547">
      <w:pPr>
        <w:rPr>
          <w:rFonts w:cs="Times New Roman"/>
          <w:sz w:val="24"/>
          <w:szCs w:val="28"/>
          <w:lang w:val="en-US"/>
        </w:rPr>
      </w:pPr>
    </w:p>
    <w:p w:rsidR="00E45C24" w:rsidRPr="00796547" w:rsidRDefault="00E45C24" w:rsidP="00796547">
      <w:pPr>
        <w:jc w:val="center"/>
        <w:rPr>
          <w:rFonts w:cs="Times New Roman"/>
          <w:szCs w:val="28"/>
          <w:lang w:val="en-US"/>
        </w:rPr>
      </w:pPr>
      <w:r w:rsidRPr="00796547">
        <w:rPr>
          <w:rFonts w:cs="Times New Roman"/>
          <w:noProof/>
          <w:szCs w:val="28"/>
          <w:lang w:eastAsia="ru-RU" w:bidi="ar-SA"/>
        </w:rPr>
        <w:drawing>
          <wp:inline distT="0" distB="0" distL="0" distR="0" wp14:anchorId="45E3B593" wp14:editId="4BB9A52A">
            <wp:extent cx="5040000" cy="2800000"/>
            <wp:effectExtent l="0" t="0" r="8255" b="635"/>
            <wp:docPr id="10" name="Рисунок 10" descr="H:\конференции\7. ВИАМ\Рисунки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конференции\7. ВИАМ\Рисунки\5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B6" w:rsidRPr="00940585" w:rsidRDefault="00940585" w:rsidP="00940585">
      <w:pPr>
        <w:spacing w:line="276" w:lineRule="auto"/>
        <w:jc w:val="center"/>
        <w:rPr>
          <w:rFonts w:cs="Times New Roman"/>
          <w:sz w:val="24"/>
          <w:szCs w:val="28"/>
        </w:rPr>
      </w:pPr>
      <w:r w:rsidRPr="00940585">
        <w:rPr>
          <w:rFonts w:cs="Times New Roman"/>
          <w:sz w:val="24"/>
          <w:szCs w:val="28"/>
        </w:rPr>
        <w:t>Рис.</w:t>
      </w:r>
      <w:r w:rsidR="00BB1E16" w:rsidRPr="00940585">
        <w:rPr>
          <w:rFonts w:cs="Times New Roman"/>
          <w:sz w:val="24"/>
          <w:szCs w:val="28"/>
        </w:rPr>
        <w:t> 5</w:t>
      </w:r>
      <w:r w:rsidR="002732B6" w:rsidRPr="00940585">
        <w:rPr>
          <w:rFonts w:cs="Times New Roman"/>
          <w:sz w:val="24"/>
          <w:szCs w:val="28"/>
        </w:rPr>
        <w:t xml:space="preserve"> – распределение максимальной относительной концентрации влаги в листах углепластика с </w:t>
      </w:r>
      <w:r w:rsidR="001838DA" w:rsidRPr="00940585">
        <w:rPr>
          <w:rFonts w:cs="Times New Roman"/>
          <w:sz w:val="24"/>
          <w:szCs w:val="28"/>
        </w:rPr>
        <w:t>различными</w:t>
      </w:r>
      <w:r w:rsidR="002732B6" w:rsidRPr="00940585">
        <w:rPr>
          <w:rFonts w:cs="Times New Roman"/>
          <w:sz w:val="24"/>
          <w:szCs w:val="28"/>
        </w:rPr>
        <w:t xml:space="preserve"> толщинами</w:t>
      </w:r>
      <w:r w:rsidR="009B74A2" w:rsidRPr="00940585">
        <w:rPr>
          <w:rFonts w:cs="Times New Roman"/>
          <w:sz w:val="24"/>
          <w:szCs w:val="28"/>
        </w:rPr>
        <w:t xml:space="preserve"> (</w:t>
      </w:r>
      <w:r w:rsidR="009B74A2" w:rsidRPr="00940585">
        <w:rPr>
          <w:rFonts w:cs="Times New Roman"/>
          <w:i/>
          <w:sz w:val="24"/>
          <w:szCs w:val="28"/>
        </w:rPr>
        <w:t>5÷12 мм</w:t>
      </w:r>
      <w:r w:rsidR="009B74A2" w:rsidRPr="00940585">
        <w:rPr>
          <w:rFonts w:cs="Times New Roman"/>
          <w:sz w:val="24"/>
          <w:szCs w:val="28"/>
        </w:rPr>
        <w:t>)</w:t>
      </w:r>
    </w:p>
    <w:p w:rsidR="00940585" w:rsidRDefault="00940585" w:rsidP="00940585">
      <w:pPr>
        <w:ind w:firstLine="709"/>
        <w:rPr>
          <w:rFonts w:cs="Times New Roman"/>
          <w:szCs w:val="28"/>
        </w:rPr>
      </w:pPr>
    </w:p>
    <w:p w:rsidR="00940585" w:rsidRPr="00796547" w:rsidRDefault="00940585" w:rsidP="00940585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Как показали расч</w:t>
      </w:r>
      <w:r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 xml:space="preserve">ты, максимальная концентрация влаги в листе толщиной </w:t>
      </w:r>
      <w:r w:rsidRPr="00796547">
        <w:rPr>
          <w:rFonts w:cs="Times New Roman"/>
          <w:i/>
          <w:szCs w:val="28"/>
        </w:rPr>
        <w:t>5 мм</w:t>
      </w:r>
      <w:r w:rsidRPr="00796547">
        <w:rPr>
          <w:rFonts w:cs="Times New Roman"/>
          <w:szCs w:val="28"/>
        </w:rPr>
        <w:t xml:space="preserve"> достигается в г. Магадан, в листах с толщинами </w:t>
      </w:r>
      <w:r w:rsidRPr="00796547">
        <w:rPr>
          <w:rFonts w:cs="Times New Roman"/>
          <w:i/>
          <w:szCs w:val="28"/>
        </w:rPr>
        <w:t>6.5</w:t>
      </w:r>
      <w:r w:rsidRPr="00796547">
        <w:rPr>
          <w:rFonts w:cs="Times New Roman"/>
          <w:szCs w:val="28"/>
        </w:rPr>
        <w:t xml:space="preserve"> и </w:t>
      </w:r>
      <w:r w:rsidRPr="00796547">
        <w:rPr>
          <w:rFonts w:cs="Times New Roman"/>
          <w:i/>
          <w:szCs w:val="28"/>
        </w:rPr>
        <w:t>8 мм</w:t>
      </w:r>
      <w:r w:rsidRPr="00796547">
        <w:rPr>
          <w:rFonts w:cs="Times New Roman"/>
          <w:szCs w:val="28"/>
        </w:rPr>
        <w:t xml:space="preserve"> в г. Владивосток, а в листе </w:t>
      </w:r>
      <w:r w:rsidRPr="00796547">
        <w:rPr>
          <w:rFonts w:cs="Times New Roman"/>
          <w:i/>
          <w:szCs w:val="28"/>
        </w:rPr>
        <w:t>12 мм</w:t>
      </w:r>
      <w:r w:rsidRPr="00796547">
        <w:rPr>
          <w:rFonts w:cs="Times New Roman"/>
          <w:szCs w:val="28"/>
        </w:rPr>
        <w:t xml:space="preserve"> в г. Сочи. В таблице</w:t>
      </w:r>
      <w:r w:rsidRPr="00796547">
        <w:rPr>
          <w:rFonts w:cs="Times New Roman"/>
          <w:szCs w:val="28"/>
          <w:lang w:val="en-US"/>
        </w:rPr>
        <w:t> </w:t>
      </w:r>
      <w:r w:rsidRPr="00796547">
        <w:rPr>
          <w:rFonts w:cs="Times New Roman"/>
          <w:szCs w:val="28"/>
        </w:rPr>
        <w:t xml:space="preserve">3 представлены полученные эффективные значения влажности воздуха </w:t>
      </w:r>
      <w:r w:rsidRPr="00796547">
        <w:rPr>
          <w:rFonts w:eastAsia="Times New Roman" w:cs="Times New Roman"/>
          <w:i/>
          <w:color w:val="000000"/>
          <w:kern w:val="0"/>
          <w:szCs w:val="28"/>
          <w:lang w:val="en-US" w:eastAsia="ru-RU" w:bidi="ar-SA"/>
        </w:rPr>
        <w:t>RH</w:t>
      </w:r>
      <w:proofErr w:type="gramStart"/>
      <w:r w:rsidRPr="00796547">
        <w:rPr>
          <w:rFonts w:eastAsia="Times New Roman" w:cs="Times New Roman"/>
          <w:i/>
          <w:color w:val="000000"/>
          <w:kern w:val="0"/>
          <w:szCs w:val="28"/>
          <w:vertAlign w:val="subscript"/>
          <w:lang w:eastAsia="ru-RU" w:bidi="ar-SA"/>
        </w:rPr>
        <w:t>э</w:t>
      </w:r>
      <w:proofErr w:type="gramEnd"/>
      <w:r w:rsidRPr="00796547">
        <w:rPr>
          <w:rFonts w:eastAsia="Times New Roman" w:cs="Times New Roman"/>
          <w:i/>
          <w:color w:val="000000"/>
          <w:kern w:val="0"/>
          <w:szCs w:val="28"/>
          <w:lang w:eastAsia="ru-RU" w:bidi="ar-SA"/>
        </w:rPr>
        <w:t>, %</w:t>
      </w:r>
      <w:r w:rsidRPr="00796547">
        <w:rPr>
          <w:rFonts w:cs="Times New Roman"/>
          <w:szCs w:val="28"/>
        </w:rPr>
        <w:t xml:space="preserve"> для листов различной толщины. Также в данной таблице приведены средние значения влажности воздуха </w:t>
      </w:r>
      <w:proofErr w:type="gramStart"/>
      <w:r w:rsidRPr="00796547">
        <w:rPr>
          <w:rFonts w:eastAsia="Times New Roman" w:cs="Times New Roman"/>
          <w:i/>
          <w:color w:val="000000"/>
          <w:kern w:val="0"/>
          <w:szCs w:val="28"/>
          <w:lang w:val="en-US" w:eastAsia="ru-RU" w:bidi="ar-SA"/>
        </w:rPr>
        <w:t>RH</w:t>
      </w:r>
      <w:proofErr w:type="gramEnd"/>
      <w:r w:rsidRPr="00796547">
        <w:rPr>
          <w:rFonts w:eastAsia="Times New Roman" w:cs="Times New Roman"/>
          <w:i/>
          <w:color w:val="000000"/>
          <w:kern w:val="0"/>
          <w:szCs w:val="28"/>
          <w:vertAlign w:val="subscript"/>
          <w:lang w:eastAsia="ru-RU" w:bidi="ar-SA"/>
        </w:rPr>
        <w:t>ср</w:t>
      </w:r>
      <w:r w:rsidRPr="00796547">
        <w:rPr>
          <w:rFonts w:eastAsia="Times New Roman" w:cs="Times New Roman"/>
          <w:i/>
          <w:color w:val="000000"/>
          <w:kern w:val="0"/>
          <w:szCs w:val="28"/>
          <w:lang w:eastAsia="ru-RU" w:bidi="ar-SA"/>
        </w:rPr>
        <w:t>, %</w:t>
      </w:r>
      <w:r w:rsidRPr="00796547">
        <w:rPr>
          <w:rFonts w:cs="Times New Roman"/>
          <w:szCs w:val="28"/>
        </w:rPr>
        <w:t xml:space="preserve"> для указанных регионов. Значения </w:t>
      </w:r>
      <w:proofErr w:type="gramStart"/>
      <w:r w:rsidRPr="00796547">
        <w:rPr>
          <w:rFonts w:eastAsia="Times New Roman" w:cs="Times New Roman"/>
          <w:i/>
          <w:color w:val="000000"/>
          <w:kern w:val="0"/>
          <w:szCs w:val="28"/>
          <w:lang w:val="en-US" w:eastAsia="ru-RU" w:bidi="ar-SA"/>
        </w:rPr>
        <w:t>RH</w:t>
      </w:r>
      <w:proofErr w:type="gramEnd"/>
      <w:r w:rsidRPr="00796547">
        <w:rPr>
          <w:rFonts w:eastAsia="Times New Roman" w:cs="Times New Roman"/>
          <w:i/>
          <w:color w:val="000000"/>
          <w:kern w:val="0"/>
          <w:szCs w:val="28"/>
          <w:vertAlign w:val="subscript"/>
          <w:lang w:eastAsia="ru-RU" w:bidi="ar-SA"/>
        </w:rPr>
        <w:t>ГОСТ</w:t>
      </w:r>
      <w:r w:rsidRPr="00796547">
        <w:rPr>
          <w:rFonts w:eastAsia="Times New Roman" w:cs="Times New Roman"/>
          <w:i/>
          <w:color w:val="000000"/>
          <w:kern w:val="0"/>
          <w:szCs w:val="28"/>
          <w:lang w:eastAsia="ru-RU" w:bidi="ar-SA"/>
        </w:rPr>
        <w:t xml:space="preserve">, % </w:t>
      </w:r>
      <w:r w:rsidRPr="00796547">
        <w:rPr>
          <w:rFonts w:eastAsia="Times New Roman" w:cs="Times New Roman"/>
          <w:color w:val="000000"/>
          <w:kern w:val="0"/>
          <w:szCs w:val="28"/>
          <w:lang w:eastAsia="ru-RU" w:bidi="ar-SA"/>
        </w:rPr>
        <w:t>были получены с использованием выражений (3), при расч</w:t>
      </w:r>
      <w:r>
        <w:rPr>
          <w:rFonts w:eastAsia="Times New Roman" w:cs="Times New Roman"/>
          <w:color w:val="000000"/>
          <w:kern w:val="0"/>
          <w:szCs w:val="28"/>
          <w:lang w:eastAsia="ru-RU" w:bidi="ar-SA"/>
        </w:rPr>
        <w:t>е</w:t>
      </w:r>
      <w:r w:rsidRPr="00796547">
        <w:rPr>
          <w:rFonts w:eastAsia="Times New Roman" w:cs="Times New Roman"/>
          <w:color w:val="000000"/>
          <w:kern w:val="0"/>
          <w:szCs w:val="28"/>
          <w:lang w:eastAsia="ru-RU" w:bidi="ar-SA"/>
        </w:rPr>
        <w:t xml:space="preserve">тах использовались </w:t>
      </w:r>
      <w:r w:rsidRPr="00796547">
        <w:rPr>
          <w:rFonts w:cs="Times New Roman"/>
          <w:szCs w:val="28"/>
        </w:rPr>
        <w:t xml:space="preserve">коэффициенты </w:t>
      </w:r>
      <w:r w:rsidRPr="00796547">
        <w:rPr>
          <w:rFonts w:eastAsia="Times New Roman" w:cs="Times New Roman"/>
          <w:i/>
          <w:color w:val="000000"/>
          <w:kern w:val="0"/>
          <w:szCs w:val="28"/>
          <w:lang w:val="en-US" w:eastAsia="ru-RU" w:bidi="ar-SA"/>
        </w:rPr>
        <w:t>n</w:t>
      </w:r>
      <w:r w:rsidRPr="00796547">
        <w:rPr>
          <w:rFonts w:eastAsia="Times New Roman" w:cs="Times New Roman"/>
          <w:i/>
          <w:color w:val="000000"/>
          <w:kern w:val="0"/>
          <w:szCs w:val="28"/>
          <w:lang w:eastAsia="ru-RU" w:bidi="ar-SA"/>
        </w:rPr>
        <w:t xml:space="preserve">=4, </w:t>
      </w:r>
      <w:r w:rsidRPr="00796547">
        <w:rPr>
          <w:rFonts w:eastAsia="Times New Roman" w:cs="Times New Roman"/>
          <w:i/>
          <w:color w:val="000000"/>
          <w:kern w:val="0"/>
          <w:szCs w:val="28"/>
          <w:lang w:val="en-US" w:eastAsia="ru-RU" w:bidi="ar-SA"/>
        </w:rPr>
        <w:t>n</w:t>
      </w:r>
      <w:r w:rsidRPr="00796547">
        <w:rPr>
          <w:rFonts w:eastAsia="Times New Roman" w:cs="Times New Roman"/>
          <w:i/>
          <w:color w:val="000000"/>
          <w:kern w:val="0"/>
          <w:szCs w:val="28"/>
          <w:lang w:eastAsia="ru-RU" w:bidi="ar-SA"/>
        </w:rPr>
        <w:t>=3.6</w:t>
      </w:r>
      <w:r w:rsidRPr="00796547">
        <w:rPr>
          <w:rFonts w:eastAsia="Times New Roman" w:cs="Times New Roman"/>
          <w:color w:val="000000"/>
          <w:kern w:val="0"/>
          <w:szCs w:val="28"/>
          <w:lang w:eastAsia="ru-RU" w:bidi="ar-SA"/>
        </w:rPr>
        <w:t>.</w:t>
      </w:r>
      <w:r w:rsidRPr="00796547">
        <w:rPr>
          <w:rFonts w:cs="Times New Roman"/>
          <w:szCs w:val="28"/>
        </w:rPr>
        <w:t xml:space="preserve"> Анализ показал, средняя влажность воздуха за весь период наблюдений значительно отличается от эффективных значений, полученных пут</w:t>
      </w:r>
      <w:r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>м численного моделирования. Расч</w:t>
      </w:r>
      <w:r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>ты с использованием выражений (3) также продемонстрировали значительное расхождение с результатами численного моделирования во вс</w:t>
      </w:r>
      <w:r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 xml:space="preserve">м диапазоне значений коэффициента </w:t>
      </w:r>
      <w:r w:rsidRPr="00796547">
        <w:rPr>
          <w:rFonts w:cs="Times New Roman"/>
          <w:i/>
          <w:szCs w:val="28"/>
          <w:lang w:val="en-US"/>
        </w:rPr>
        <w:t>n</w:t>
      </w:r>
      <w:r w:rsidRPr="00796547">
        <w:rPr>
          <w:rFonts w:cs="Times New Roman"/>
          <w:szCs w:val="28"/>
        </w:rPr>
        <w:t>. На рисунке 5 представлены распределения максимальных относительных концентраций влаги при экспозиции в соответствующих климатических зонах.</w:t>
      </w:r>
    </w:p>
    <w:p w:rsidR="002732B6" w:rsidRPr="00940585" w:rsidRDefault="002732B6" w:rsidP="00796547">
      <w:pPr>
        <w:rPr>
          <w:rFonts w:cs="Times New Roman"/>
          <w:sz w:val="16"/>
          <w:szCs w:val="28"/>
        </w:rPr>
      </w:pPr>
    </w:p>
    <w:p w:rsidR="00B14730" w:rsidRPr="00796547" w:rsidRDefault="00B14730" w:rsidP="00796547">
      <w:pPr>
        <w:ind w:firstLine="709"/>
        <w:rPr>
          <w:rFonts w:cs="Times New Roman"/>
          <w:b/>
          <w:szCs w:val="28"/>
        </w:rPr>
      </w:pPr>
      <w:r w:rsidRPr="00796547">
        <w:rPr>
          <w:rFonts w:cs="Times New Roman"/>
          <w:b/>
          <w:szCs w:val="28"/>
        </w:rPr>
        <w:t>Уч</w:t>
      </w:r>
      <w:r w:rsidR="00B26447">
        <w:rPr>
          <w:rFonts w:cs="Times New Roman"/>
          <w:b/>
          <w:szCs w:val="28"/>
        </w:rPr>
        <w:t>е</w:t>
      </w:r>
      <w:r w:rsidRPr="00796547">
        <w:rPr>
          <w:rFonts w:cs="Times New Roman"/>
          <w:b/>
          <w:szCs w:val="28"/>
        </w:rPr>
        <w:t>т деформации констр</w:t>
      </w:r>
      <w:r w:rsidR="0072731C" w:rsidRPr="00796547">
        <w:rPr>
          <w:rFonts w:cs="Times New Roman"/>
          <w:b/>
          <w:szCs w:val="28"/>
        </w:rPr>
        <w:t>укции в</w:t>
      </w:r>
      <w:r w:rsidR="00940585">
        <w:rPr>
          <w:rFonts w:cs="Times New Roman"/>
          <w:b/>
          <w:szCs w:val="28"/>
        </w:rPr>
        <w:t xml:space="preserve"> процессе </w:t>
      </w:r>
      <w:proofErr w:type="spellStart"/>
      <w:r w:rsidR="00940585">
        <w:rPr>
          <w:rFonts w:cs="Times New Roman"/>
          <w:b/>
          <w:szCs w:val="28"/>
        </w:rPr>
        <w:t>влагонасыщения</w:t>
      </w:r>
      <w:proofErr w:type="spellEnd"/>
    </w:p>
    <w:p w:rsidR="002732B6" w:rsidRPr="00796547" w:rsidRDefault="002732B6" w:rsidP="00940585">
      <w:pPr>
        <w:spacing w:line="348" w:lineRule="auto"/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 xml:space="preserve">При влагонасыщении в лабораторных условиях конструкция экспонируется в ненагруженном состоянии, поэтому также необходимо учитывать влияние деформаций конструкции на диффузионные процессы при эксплуатации. Наибольшее влияние климатических факторов наблюдается во время наземной стоянки. Нагрузки в кессоне крыла во время стоянки зависят от конструктивно-силовой схемы крыла, расположения опор шасси, расположения двигателей и других факторов. </w:t>
      </w:r>
      <w:r w:rsidR="005158A2" w:rsidRPr="00796547">
        <w:rPr>
          <w:rFonts w:cs="Times New Roman"/>
          <w:szCs w:val="28"/>
        </w:rPr>
        <w:t xml:space="preserve">Определение критических зон в конструкции, как и нагрузок во время стоянки, является сложной задачей и выходит за рамки данной работы. </w:t>
      </w:r>
      <w:r w:rsidRPr="00796547">
        <w:rPr>
          <w:rFonts w:cs="Times New Roman"/>
          <w:szCs w:val="28"/>
        </w:rPr>
        <w:t>Для определ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>нности будем считать, что максимальные напряжения в растянутых зонах составляют</w:t>
      </w:r>
      <w:r w:rsidR="00027B51" w:rsidRPr="00796547">
        <w:rPr>
          <w:rFonts w:cs="Times New Roman"/>
          <w:szCs w:val="28"/>
        </w:rPr>
        <w:t xml:space="preserve"> </w:t>
      </w:r>
      <w:r w:rsidR="00027B51" w:rsidRPr="00796547">
        <w:rPr>
          <w:rFonts w:cs="Times New Roman"/>
          <w:i/>
          <w:szCs w:val="28"/>
        </w:rPr>
        <w:t>10</w:t>
      </w:r>
      <w:r w:rsidR="0072731C" w:rsidRPr="00796547">
        <w:rPr>
          <w:rFonts w:cs="Times New Roman"/>
          <w:i/>
          <w:szCs w:val="28"/>
        </w:rPr>
        <w:t> </w:t>
      </w:r>
      <w:r w:rsidR="00027B51" w:rsidRPr="00796547">
        <w:rPr>
          <w:rFonts w:cs="Times New Roman"/>
          <w:i/>
          <w:szCs w:val="28"/>
        </w:rPr>
        <w:t>кгс⁄мм</w:t>
      </w:r>
      <w:proofErr w:type="gramStart"/>
      <w:r w:rsidR="00027B51" w:rsidRPr="00796547">
        <w:rPr>
          <w:rFonts w:cs="Times New Roman"/>
          <w:i/>
          <w:szCs w:val="28"/>
          <w:vertAlign w:val="superscript"/>
        </w:rPr>
        <w:t>2</w:t>
      </w:r>
      <w:proofErr w:type="gramEnd"/>
      <w:r w:rsidRPr="00796547">
        <w:rPr>
          <w:rFonts w:cs="Times New Roman"/>
          <w:szCs w:val="28"/>
        </w:rPr>
        <w:t>. В отличие от растягивающей нагрузки, нагрузка на сжатие приводит к снижению величины влаго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>мкости, поэтому такая нагрузка рассматриваться не будет.</w:t>
      </w:r>
    </w:p>
    <w:p w:rsidR="002732B6" w:rsidRPr="00796547" w:rsidRDefault="002732B6" w:rsidP="00796547">
      <w:pPr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Расч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>т влияния нагрузки на диффузионные свойства был провед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 xml:space="preserve">н для пакета с укладкой </w:t>
      </w:r>
      <w:r w:rsidRPr="00796547">
        <w:rPr>
          <w:rFonts w:cs="Times New Roman"/>
          <w:color w:val="000000"/>
          <w:szCs w:val="28"/>
        </w:rPr>
        <w:t>{-45/0/45/0/0/90/0/0/45/0/-45}</w:t>
      </w:r>
      <w:r w:rsidRPr="00796547">
        <w:rPr>
          <w:rFonts w:cs="Times New Roman"/>
          <w:color w:val="000000"/>
          <w:szCs w:val="28"/>
          <w:vertAlign w:val="subscript"/>
        </w:rPr>
        <w:t>3</w:t>
      </w:r>
      <w:r w:rsidRPr="00796547">
        <w:rPr>
          <w:rFonts w:cs="Times New Roman"/>
          <w:szCs w:val="28"/>
        </w:rPr>
        <w:t>. В процессе расч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>тов параметров ж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>сткости пакета были использованы параметры монослоя, представленные в таблице</w:t>
      </w:r>
      <w:r w:rsidRPr="00796547">
        <w:rPr>
          <w:rFonts w:cs="Times New Roman"/>
          <w:szCs w:val="28"/>
          <w:lang w:val="en-US"/>
        </w:rPr>
        <w:t> </w:t>
      </w:r>
      <w:r w:rsidR="005F5850" w:rsidRPr="00796547">
        <w:rPr>
          <w:rFonts w:cs="Times New Roman"/>
          <w:szCs w:val="28"/>
        </w:rPr>
        <w:t>2</w:t>
      </w:r>
      <w:r w:rsidRPr="00796547">
        <w:rPr>
          <w:rFonts w:cs="Times New Roman"/>
          <w:szCs w:val="28"/>
        </w:rPr>
        <w:t>. При проведении расч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 xml:space="preserve">тов использовались </w:t>
      </w:r>
      <w:r w:rsidR="0072731C" w:rsidRPr="00796547">
        <w:rPr>
          <w:rFonts w:cs="Times New Roman"/>
          <w:szCs w:val="28"/>
        </w:rPr>
        <w:t>соотношения,</w:t>
      </w:r>
      <w:r w:rsidR="0090510E" w:rsidRPr="00796547">
        <w:rPr>
          <w:rFonts w:cs="Times New Roman"/>
          <w:szCs w:val="28"/>
        </w:rPr>
        <w:t xml:space="preserve"> подробно описанные в литературе </w:t>
      </w:r>
      <w:r w:rsidR="0090510E" w:rsidRPr="00796547">
        <w:rPr>
          <w:szCs w:val="28"/>
        </w:rPr>
        <w:t>[</w:t>
      </w:r>
      <w:r w:rsidR="0001413C" w:rsidRPr="00796547">
        <w:rPr>
          <w:szCs w:val="28"/>
        </w:rPr>
        <w:t>8</w:t>
      </w:r>
      <w:r w:rsidR="0001413C" w:rsidRPr="00796547">
        <w:rPr>
          <w:szCs w:val="28"/>
          <w:lang w:val="en-US"/>
        </w:rPr>
        <w:t> </w:t>
      </w:r>
      <w:r w:rsidR="0001413C" w:rsidRPr="00796547">
        <w:rPr>
          <w:szCs w:val="28"/>
        </w:rPr>
        <w:t>–</w:t>
      </w:r>
      <w:r w:rsidR="0001413C" w:rsidRPr="00796547">
        <w:rPr>
          <w:szCs w:val="28"/>
          <w:lang w:val="en-US"/>
        </w:rPr>
        <w:t> </w:t>
      </w:r>
      <w:r w:rsidR="0001413C" w:rsidRPr="00796547">
        <w:rPr>
          <w:szCs w:val="28"/>
        </w:rPr>
        <w:t>10</w:t>
      </w:r>
      <w:r w:rsidR="0090510E" w:rsidRPr="00796547">
        <w:rPr>
          <w:szCs w:val="28"/>
        </w:rPr>
        <w:t>]</w:t>
      </w:r>
      <w:r w:rsidR="0090510E" w:rsidRPr="00796547">
        <w:rPr>
          <w:rFonts w:cs="Times New Roman"/>
          <w:szCs w:val="28"/>
        </w:rPr>
        <w:t>,</w:t>
      </w:r>
      <w:r w:rsidRPr="00796547">
        <w:rPr>
          <w:rFonts w:cs="Times New Roman"/>
          <w:szCs w:val="28"/>
        </w:rPr>
        <w:t xml:space="preserve"> связывающие диффузионные параметры с механическими деформациями. Как показали расч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 xml:space="preserve">ты, растягивающие напряжения </w:t>
      </w:r>
      <w:r w:rsidR="00027B51" w:rsidRPr="00796547">
        <w:rPr>
          <w:rFonts w:cs="Times New Roman"/>
          <w:i/>
          <w:szCs w:val="28"/>
        </w:rPr>
        <w:t>10</w:t>
      </w:r>
      <w:r w:rsidR="0072731C" w:rsidRPr="00796547">
        <w:rPr>
          <w:rFonts w:cs="Times New Roman"/>
          <w:i/>
          <w:szCs w:val="28"/>
        </w:rPr>
        <w:t> </w:t>
      </w:r>
      <w:r w:rsidR="00027B51" w:rsidRPr="00796547">
        <w:rPr>
          <w:rFonts w:cs="Times New Roman"/>
          <w:i/>
          <w:szCs w:val="28"/>
        </w:rPr>
        <w:t>кгс⁄мм</w:t>
      </w:r>
      <w:proofErr w:type="gramStart"/>
      <w:r w:rsidR="00027B51" w:rsidRPr="00796547">
        <w:rPr>
          <w:rFonts w:cs="Times New Roman"/>
          <w:i/>
          <w:szCs w:val="28"/>
          <w:vertAlign w:val="superscript"/>
        </w:rPr>
        <w:t>2</w:t>
      </w:r>
      <w:proofErr w:type="gramEnd"/>
      <w:r w:rsidRPr="00796547">
        <w:rPr>
          <w:rFonts w:cs="Times New Roman"/>
          <w:szCs w:val="28"/>
        </w:rPr>
        <w:t xml:space="preserve"> вызывают повышение коэффициента диффузии на</w:t>
      </w:r>
      <w:r w:rsidR="00027B51" w:rsidRPr="00796547">
        <w:rPr>
          <w:rFonts w:cs="Times New Roman"/>
          <w:szCs w:val="28"/>
        </w:rPr>
        <w:t xml:space="preserve"> </w:t>
      </w:r>
      <w:r w:rsidR="00027B51" w:rsidRPr="00796547">
        <w:rPr>
          <w:rFonts w:cs="Times New Roman"/>
          <w:i/>
          <w:szCs w:val="28"/>
        </w:rPr>
        <w:t>1.9</w:t>
      </w:r>
      <w:r w:rsidR="0072731C" w:rsidRPr="00796547">
        <w:rPr>
          <w:rFonts w:cs="Times New Roman"/>
          <w:i/>
          <w:szCs w:val="28"/>
        </w:rPr>
        <w:t> </w:t>
      </w:r>
      <w:r w:rsidR="00027B51" w:rsidRPr="00796547">
        <w:rPr>
          <w:rFonts w:cs="Times New Roman"/>
          <w:i/>
          <w:szCs w:val="28"/>
        </w:rPr>
        <w:t>%,</w:t>
      </w:r>
      <w:r w:rsidRPr="00796547">
        <w:rPr>
          <w:rFonts w:cs="Times New Roman"/>
          <w:szCs w:val="28"/>
        </w:rPr>
        <w:t xml:space="preserve"> а также повышение влаго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 xml:space="preserve">мкости на </w:t>
      </w:r>
      <w:r w:rsidR="00027B51" w:rsidRPr="00796547">
        <w:rPr>
          <w:rFonts w:cs="Times New Roman"/>
          <w:i/>
          <w:szCs w:val="28"/>
        </w:rPr>
        <w:t>1.1</w:t>
      </w:r>
      <w:r w:rsidR="0072731C" w:rsidRPr="00796547">
        <w:rPr>
          <w:rFonts w:cs="Times New Roman"/>
          <w:i/>
          <w:szCs w:val="28"/>
        </w:rPr>
        <w:t> </w:t>
      </w:r>
      <w:r w:rsidR="00027B51" w:rsidRPr="00796547">
        <w:rPr>
          <w:rFonts w:cs="Times New Roman"/>
          <w:i/>
          <w:szCs w:val="28"/>
        </w:rPr>
        <w:t>%.</w:t>
      </w:r>
      <w:r w:rsidR="00027B51" w:rsidRPr="00796547">
        <w:rPr>
          <w:rFonts w:cs="Times New Roman"/>
          <w:szCs w:val="28"/>
        </w:rPr>
        <w:t xml:space="preserve"> </w:t>
      </w:r>
      <w:r w:rsidRPr="00796547">
        <w:rPr>
          <w:rFonts w:cs="Times New Roman"/>
          <w:szCs w:val="28"/>
        </w:rPr>
        <w:t>Поэтому при определении эффективной влажности необходим уч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>т нагрузок.</w:t>
      </w:r>
    </w:p>
    <w:p w:rsidR="0090510E" w:rsidRPr="00796547" w:rsidRDefault="0090510E" w:rsidP="00940585">
      <w:pPr>
        <w:spacing w:line="348" w:lineRule="auto"/>
        <w:ind w:firstLine="709"/>
        <w:rPr>
          <w:rFonts w:cs="Times New Roman"/>
          <w:b/>
          <w:szCs w:val="28"/>
        </w:rPr>
      </w:pPr>
      <w:r w:rsidRPr="00796547">
        <w:rPr>
          <w:rFonts w:cs="Times New Roman"/>
          <w:b/>
          <w:szCs w:val="28"/>
        </w:rPr>
        <w:t>Заключение</w:t>
      </w:r>
    </w:p>
    <w:p w:rsidR="005C4828" w:rsidRPr="00796547" w:rsidRDefault="00AF5BBC" w:rsidP="00940585">
      <w:pPr>
        <w:spacing w:line="348" w:lineRule="auto"/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В настоящей работе численным расч</w:t>
      </w:r>
      <w:r w:rsidR="00B26447">
        <w:rPr>
          <w:rFonts w:cs="Times New Roman"/>
          <w:szCs w:val="28"/>
        </w:rPr>
        <w:t>е</w:t>
      </w:r>
      <w:r w:rsidRPr="00796547">
        <w:rPr>
          <w:rFonts w:cs="Times New Roman"/>
          <w:szCs w:val="28"/>
        </w:rPr>
        <w:t xml:space="preserve">том было подтверждено, </w:t>
      </w:r>
      <w:r w:rsidR="004D35B6" w:rsidRPr="00796547">
        <w:rPr>
          <w:rFonts w:cs="Times New Roman"/>
          <w:szCs w:val="28"/>
        </w:rPr>
        <w:t xml:space="preserve">при эксплуатации </w:t>
      </w:r>
      <w:r w:rsidRPr="00796547">
        <w:rPr>
          <w:rFonts w:cs="Times New Roman"/>
          <w:szCs w:val="28"/>
        </w:rPr>
        <w:t xml:space="preserve">значительным изменениям подвержена концентрация влаги лишь в поверхностном слое. </w:t>
      </w:r>
      <w:r w:rsidR="005C4828" w:rsidRPr="00796547">
        <w:rPr>
          <w:rFonts w:cs="Times New Roman"/>
          <w:szCs w:val="28"/>
        </w:rPr>
        <w:t>По результатам моделирования было установлено, эффективная влажность воздуха зависит не только от диффузионных характеристик материала, но и от толщин конструктивных элементов</w:t>
      </w:r>
      <w:r w:rsidR="00287CE5" w:rsidRPr="00796547">
        <w:rPr>
          <w:rFonts w:cs="Times New Roman"/>
          <w:szCs w:val="28"/>
        </w:rPr>
        <w:t>.</w:t>
      </w:r>
      <w:r w:rsidR="0072731C" w:rsidRPr="00796547">
        <w:rPr>
          <w:rFonts w:cs="Times New Roman"/>
          <w:szCs w:val="28"/>
        </w:rPr>
        <w:t xml:space="preserve"> </w:t>
      </w:r>
      <w:r w:rsidR="00287CE5" w:rsidRPr="00796547">
        <w:rPr>
          <w:rFonts w:cs="Times New Roman"/>
          <w:szCs w:val="28"/>
        </w:rPr>
        <w:t xml:space="preserve">Климатическая </w:t>
      </w:r>
      <w:r w:rsidR="0072731C" w:rsidRPr="00796547">
        <w:rPr>
          <w:rFonts w:cs="Times New Roman"/>
          <w:szCs w:val="28"/>
        </w:rPr>
        <w:t>зона, в которой наблюдается наибольшее влагопоглощение</w:t>
      </w:r>
      <w:r w:rsidR="00287CE5" w:rsidRPr="00796547">
        <w:rPr>
          <w:rFonts w:cs="Times New Roman"/>
          <w:szCs w:val="28"/>
        </w:rPr>
        <w:t xml:space="preserve"> за 50 лет</w:t>
      </w:r>
      <w:r w:rsidR="0072731C" w:rsidRPr="00796547">
        <w:rPr>
          <w:rFonts w:cs="Times New Roman"/>
          <w:szCs w:val="28"/>
        </w:rPr>
        <w:t>, зависит от толщины конструктивных элементов.</w:t>
      </w:r>
      <w:r w:rsidR="005C4828" w:rsidRPr="00796547">
        <w:rPr>
          <w:rFonts w:cs="Times New Roman"/>
          <w:szCs w:val="28"/>
        </w:rPr>
        <w:t xml:space="preserve"> Так, н</w:t>
      </w:r>
      <w:r w:rsidRPr="00796547">
        <w:rPr>
          <w:rFonts w:cs="Times New Roman"/>
          <w:szCs w:val="28"/>
        </w:rPr>
        <w:t xml:space="preserve">есмотря на низкую среднегодовую температуру, в субарктическом климате может наблюдаться более высокое влагосодержание в тонких листах (толщиной </w:t>
      </w:r>
      <w:r w:rsidRPr="00796547">
        <w:rPr>
          <w:rFonts w:cs="Times New Roman"/>
          <w:i/>
          <w:szCs w:val="28"/>
        </w:rPr>
        <w:t>5</w:t>
      </w:r>
      <w:r w:rsidR="00287CE5" w:rsidRPr="00796547">
        <w:rPr>
          <w:rFonts w:cs="Times New Roman"/>
          <w:i/>
          <w:szCs w:val="28"/>
        </w:rPr>
        <w:t> </w:t>
      </w:r>
      <w:r w:rsidRPr="00796547">
        <w:rPr>
          <w:rFonts w:cs="Times New Roman"/>
          <w:i/>
          <w:szCs w:val="28"/>
        </w:rPr>
        <w:t>мм</w:t>
      </w:r>
      <w:r w:rsidRPr="00796547">
        <w:rPr>
          <w:rFonts w:cs="Times New Roman"/>
          <w:szCs w:val="28"/>
        </w:rPr>
        <w:t xml:space="preserve">), по сравнению с субтропическим климатом. Как показали исследования, при определении эффективной влажности воздуха при эксплуатации углепластиков использование средней влажности воздуха, а также </w:t>
      </w:r>
      <w:r w:rsidRPr="00796547">
        <w:rPr>
          <w:szCs w:val="28"/>
        </w:rPr>
        <w:t>ГОСТ 15150-69 приводит к ошибочным результатам, а также не целесообразен уч</w:t>
      </w:r>
      <w:r w:rsidR="00B26447">
        <w:rPr>
          <w:szCs w:val="28"/>
        </w:rPr>
        <w:t>е</w:t>
      </w:r>
      <w:r w:rsidRPr="00796547">
        <w:rPr>
          <w:szCs w:val="28"/>
        </w:rPr>
        <w:t>т градиентов температуры при численном модел</w:t>
      </w:r>
      <w:r w:rsidR="005C4828" w:rsidRPr="00796547">
        <w:rPr>
          <w:szCs w:val="28"/>
        </w:rPr>
        <w:t xml:space="preserve">ировании диффузионных процессов. В результате анализа влияния </w:t>
      </w:r>
      <w:r w:rsidR="004D35B6" w:rsidRPr="00796547">
        <w:rPr>
          <w:szCs w:val="28"/>
        </w:rPr>
        <w:t xml:space="preserve">эксплуатационных </w:t>
      </w:r>
      <w:r w:rsidR="005C4828" w:rsidRPr="00796547">
        <w:rPr>
          <w:szCs w:val="28"/>
        </w:rPr>
        <w:t xml:space="preserve">нагрузок на диффузионные процессы было установлено, </w:t>
      </w:r>
      <w:r w:rsidR="005C4828" w:rsidRPr="00796547">
        <w:rPr>
          <w:rFonts w:cs="Times New Roman"/>
          <w:szCs w:val="28"/>
        </w:rPr>
        <w:t>при определении эффективной влажности необходим их уч</w:t>
      </w:r>
      <w:r w:rsidR="00B26447">
        <w:rPr>
          <w:rFonts w:cs="Times New Roman"/>
          <w:szCs w:val="28"/>
        </w:rPr>
        <w:t>е</w:t>
      </w:r>
      <w:r w:rsidR="005C4828" w:rsidRPr="00796547">
        <w:rPr>
          <w:rFonts w:cs="Times New Roman"/>
          <w:szCs w:val="28"/>
        </w:rPr>
        <w:t>т.</w:t>
      </w:r>
    </w:p>
    <w:p w:rsidR="00AF5BBC" w:rsidRPr="00796547" w:rsidRDefault="00AF5BBC" w:rsidP="00940585">
      <w:pPr>
        <w:spacing w:line="348" w:lineRule="auto"/>
        <w:ind w:firstLine="709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В настоящей работе описан лишь общий подход к определению эффективной влажности воздуха для кессона крыла. Для практического применения методики необходимо:</w:t>
      </w:r>
    </w:p>
    <w:p w:rsidR="00AF5BBC" w:rsidRPr="00796547" w:rsidRDefault="00AF5BBC" w:rsidP="00940585">
      <w:pPr>
        <w:pStyle w:val="a4"/>
        <w:numPr>
          <w:ilvl w:val="0"/>
          <w:numId w:val="4"/>
        </w:numPr>
        <w:spacing w:line="348" w:lineRule="auto"/>
        <w:ind w:left="567" w:hanging="283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детальное изучение климата предполагаем</w:t>
      </w:r>
      <w:r w:rsidR="004D35B6" w:rsidRPr="00796547">
        <w:rPr>
          <w:rFonts w:cs="Times New Roman"/>
          <w:szCs w:val="28"/>
        </w:rPr>
        <w:t xml:space="preserve">ых зон </w:t>
      </w:r>
      <w:r w:rsidRPr="00796547">
        <w:rPr>
          <w:rFonts w:cs="Times New Roman"/>
          <w:szCs w:val="28"/>
        </w:rPr>
        <w:t>эксплуатации;</w:t>
      </w:r>
    </w:p>
    <w:p w:rsidR="00AF5BBC" w:rsidRPr="00796547" w:rsidRDefault="00AF5BBC" w:rsidP="00940585">
      <w:pPr>
        <w:pStyle w:val="a4"/>
        <w:numPr>
          <w:ilvl w:val="0"/>
          <w:numId w:val="4"/>
        </w:numPr>
        <w:spacing w:line="348" w:lineRule="auto"/>
        <w:ind w:left="567" w:hanging="283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 xml:space="preserve">определение </w:t>
      </w:r>
      <w:r w:rsidR="005C4828" w:rsidRPr="00796547">
        <w:rPr>
          <w:rFonts w:cs="Times New Roman"/>
          <w:szCs w:val="28"/>
        </w:rPr>
        <w:t>диффузионных</w:t>
      </w:r>
      <w:r w:rsidRPr="00796547">
        <w:rPr>
          <w:rFonts w:cs="Times New Roman"/>
          <w:szCs w:val="28"/>
        </w:rPr>
        <w:t xml:space="preserve"> характеристик материалов;</w:t>
      </w:r>
    </w:p>
    <w:p w:rsidR="00AF5BBC" w:rsidRDefault="00AF5BBC" w:rsidP="00940585">
      <w:pPr>
        <w:pStyle w:val="a4"/>
        <w:numPr>
          <w:ilvl w:val="0"/>
          <w:numId w:val="4"/>
        </w:numPr>
        <w:spacing w:line="348" w:lineRule="auto"/>
        <w:ind w:left="567" w:hanging="283"/>
        <w:rPr>
          <w:rFonts w:cs="Times New Roman"/>
          <w:szCs w:val="28"/>
        </w:rPr>
      </w:pPr>
      <w:r w:rsidRPr="00796547">
        <w:rPr>
          <w:rFonts w:cs="Times New Roman"/>
          <w:szCs w:val="28"/>
        </w:rPr>
        <w:t>определение длительных нагрузок при эксплуатации.</w:t>
      </w:r>
    </w:p>
    <w:p w:rsidR="00940585" w:rsidRPr="00796547" w:rsidRDefault="00940585" w:rsidP="00940585">
      <w:pPr>
        <w:pStyle w:val="a4"/>
        <w:spacing w:line="348" w:lineRule="auto"/>
        <w:ind w:left="567"/>
        <w:rPr>
          <w:rFonts w:cs="Times New Roman"/>
          <w:szCs w:val="28"/>
        </w:rPr>
      </w:pPr>
    </w:p>
    <w:p w:rsidR="00027B51" w:rsidRPr="00940585" w:rsidRDefault="00940585" w:rsidP="00940585">
      <w:pPr>
        <w:tabs>
          <w:tab w:val="left" w:pos="993"/>
        </w:tabs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Литература</w:t>
      </w:r>
    </w:p>
    <w:p w:rsidR="00027B51" w:rsidRPr="00796547" w:rsidRDefault="00027B51" w:rsidP="00940585">
      <w:pPr>
        <w:pStyle w:val="a4"/>
        <w:numPr>
          <w:ilvl w:val="0"/>
          <w:numId w:val="3"/>
        </w:numPr>
        <w:tabs>
          <w:tab w:val="left" w:pos="993"/>
          <w:tab w:val="left" w:pos="1953"/>
        </w:tabs>
        <w:ind w:left="0" w:firstLine="567"/>
        <w:rPr>
          <w:szCs w:val="28"/>
          <w:lang w:val="en-US"/>
        </w:rPr>
      </w:pPr>
      <w:proofErr w:type="spellStart"/>
      <w:r w:rsidRPr="00796547">
        <w:rPr>
          <w:i/>
          <w:szCs w:val="28"/>
          <w:lang w:val="en-US"/>
        </w:rPr>
        <w:t>Vodicka</w:t>
      </w:r>
      <w:proofErr w:type="spellEnd"/>
      <w:r w:rsidRPr="00796547">
        <w:rPr>
          <w:i/>
          <w:szCs w:val="28"/>
          <w:lang w:val="en-US"/>
        </w:rPr>
        <w:t xml:space="preserve"> R.</w:t>
      </w:r>
      <w:r w:rsidRPr="00796547">
        <w:rPr>
          <w:szCs w:val="28"/>
          <w:lang w:val="en-US"/>
        </w:rPr>
        <w:t xml:space="preserve"> </w:t>
      </w:r>
      <w:r w:rsidR="00192937" w:rsidRPr="00796547">
        <w:rPr>
          <w:szCs w:val="28"/>
          <w:lang w:val="en-US"/>
        </w:rPr>
        <w:t>Environmental exposure of boron-epoxy composite material //</w:t>
      </w:r>
      <w:r w:rsidRPr="00796547">
        <w:rPr>
          <w:szCs w:val="28"/>
          <w:lang w:val="en-US"/>
        </w:rPr>
        <w:t xml:space="preserve"> Aeronauti</w:t>
      </w:r>
      <w:r w:rsidR="00192937" w:rsidRPr="00796547">
        <w:rPr>
          <w:szCs w:val="28"/>
          <w:lang w:val="en-US"/>
        </w:rPr>
        <w:t>cal and Maritime Research Lab.</w:t>
      </w:r>
      <w:r w:rsidRPr="00796547">
        <w:rPr>
          <w:szCs w:val="28"/>
          <w:lang w:val="en-US"/>
        </w:rPr>
        <w:t xml:space="preserve"> </w:t>
      </w:r>
      <w:proofErr w:type="spellStart"/>
      <w:r w:rsidRPr="00796547">
        <w:rPr>
          <w:szCs w:val="28"/>
          <w:lang w:val="en-US"/>
        </w:rPr>
        <w:t>Mel</w:t>
      </w:r>
      <w:r w:rsidR="00192937" w:rsidRPr="00796547">
        <w:rPr>
          <w:szCs w:val="28"/>
          <w:lang w:val="en-US"/>
        </w:rPr>
        <w:t>bourn</w:t>
      </w:r>
      <w:proofErr w:type="spellEnd"/>
      <w:r w:rsidR="00192937" w:rsidRPr="00796547">
        <w:rPr>
          <w:szCs w:val="28"/>
          <w:lang w:val="en-US"/>
        </w:rPr>
        <w:t>, Australia: Report DSTO-TN-0309,</w:t>
      </w:r>
      <w:r w:rsidRPr="00796547">
        <w:rPr>
          <w:szCs w:val="28"/>
          <w:lang w:val="en-US"/>
        </w:rPr>
        <w:t xml:space="preserve"> 2000</w:t>
      </w:r>
      <w:r w:rsidR="00192937" w:rsidRPr="00796547">
        <w:rPr>
          <w:szCs w:val="28"/>
          <w:lang w:val="en-US"/>
        </w:rPr>
        <w:t>.</w:t>
      </w:r>
    </w:p>
    <w:p w:rsidR="00027B51" w:rsidRPr="00796547" w:rsidRDefault="00027B51" w:rsidP="00940585">
      <w:pPr>
        <w:pStyle w:val="a4"/>
        <w:numPr>
          <w:ilvl w:val="0"/>
          <w:numId w:val="3"/>
        </w:numPr>
        <w:tabs>
          <w:tab w:val="left" w:pos="993"/>
          <w:tab w:val="left" w:pos="1953"/>
        </w:tabs>
        <w:spacing w:before="240"/>
        <w:ind w:left="0" w:firstLine="567"/>
        <w:rPr>
          <w:szCs w:val="28"/>
        </w:rPr>
      </w:pPr>
      <w:r w:rsidRPr="00796547">
        <w:rPr>
          <w:i/>
          <w:szCs w:val="28"/>
          <w:lang w:val="en-US"/>
        </w:rPr>
        <w:t>Dexter H.B., Baker D.J.</w:t>
      </w:r>
      <w:r w:rsidRPr="00796547">
        <w:rPr>
          <w:szCs w:val="28"/>
          <w:lang w:val="en-US"/>
        </w:rPr>
        <w:t xml:space="preserve"> </w:t>
      </w:r>
      <w:r w:rsidR="00192937" w:rsidRPr="00796547">
        <w:rPr>
          <w:szCs w:val="28"/>
          <w:lang w:val="en-US"/>
        </w:rPr>
        <w:t>Flight service environmental effects on composite materials and structures //</w:t>
      </w:r>
      <w:r w:rsidRPr="00796547">
        <w:rPr>
          <w:szCs w:val="28"/>
          <w:lang w:val="en-US"/>
        </w:rPr>
        <w:t xml:space="preserve"> </w:t>
      </w:r>
      <w:r w:rsidR="00192937" w:rsidRPr="00796547">
        <w:rPr>
          <w:szCs w:val="28"/>
          <w:lang w:val="en-US"/>
        </w:rPr>
        <w:t xml:space="preserve">Advanced Performance Materials. </w:t>
      </w:r>
      <w:r w:rsidR="00192937" w:rsidRPr="00796547">
        <w:rPr>
          <w:szCs w:val="28"/>
        </w:rPr>
        <w:t>1994.</w:t>
      </w:r>
      <w:r w:rsidRPr="00796547">
        <w:rPr>
          <w:szCs w:val="28"/>
        </w:rPr>
        <w:t xml:space="preserve"> </w:t>
      </w:r>
      <w:proofErr w:type="spellStart"/>
      <w:r w:rsidRPr="00796547">
        <w:rPr>
          <w:szCs w:val="28"/>
          <w:lang w:val="en-US"/>
        </w:rPr>
        <w:t>Vol</w:t>
      </w:r>
      <w:proofErr w:type="spellEnd"/>
      <w:r w:rsidR="00192937" w:rsidRPr="00796547">
        <w:rPr>
          <w:szCs w:val="28"/>
        </w:rPr>
        <w:t xml:space="preserve">. </w:t>
      </w:r>
      <w:r w:rsidRPr="00796547">
        <w:rPr>
          <w:szCs w:val="28"/>
        </w:rPr>
        <w:t>1</w:t>
      </w:r>
      <w:r w:rsidR="00192937" w:rsidRPr="00796547">
        <w:rPr>
          <w:szCs w:val="28"/>
        </w:rPr>
        <w:t>.</w:t>
      </w:r>
      <w:r w:rsidRPr="00796547">
        <w:rPr>
          <w:szCs w:val="28"/>
        </w:rPr>
        <w:t xml:space="preserve"> </w:t>
      </w:r>
      <w:r w:rsidRPr="00796547">
        <w:rPr>
          <w:szCs w:val="28"/>
          <w:lang w:val="en-US"/>
        </w:rPr>
        <w:t>N</w:t>
      </w:r>
      <w:r w:rsidR="00192937" w:rsidRPr="00796547">
        <w:rPr>
          <w:szCs w:val="28"/>
          <w:lang w:val="en-US"/>
        </w:rPr>
        <w:t>o</w:t>
      </w:r>
      <w:r w:rsidR="00192937" w:rsidRPr="00796547">
        <w:rPr>
          <w:szCs w:val="28"/>
        </w:rPr>
        <w:t>.</w:t>
      </w:r>
      <w:r w:rsidRPr="00796547">
        <w:rPr>
          <w:szCs w:val="28"/>
        </w:rPr>
        <w:t xml:space="preserve"> 1</w:t>
      </w:r>
      <w:r w:rsidR="00192937" w:rsidRPr="00796547">
        <w:rPr>
          <w:szCs w:val="28"/>
        </w:rPr>
        <w:t>.</w:t>
      </w:r>
      <w:r w:rsidRPr="00796547">
        <w:rPr>
          <w:szCs w:val="28"/>
        </w:rPr>
        <w:t xml:space="preserve"> </w:t>
      </w:r>
      <w:r w:rsidR="00192937" w:rsidRPr="00796547">
        <w:rPr>
          <w:szCs w:val="28"/>
          <w:lang w:val="en-US"/>
        </w:rPr>
        <w:t>P</w:t>
      </w:r>
      <w:r w:rsidRPr="00796547">
        <w:rPr>
          <w:szCs w:val="28"/>
        </w:rPr>
        <w:t>. 51</w:t>
      </w:r>
      <w:r w:rsidR="00940585">
        <w:rPr>
          <w:szCs w:val="28"/>
        </w:rPr>
        <w:t>–</w:t>
      </w:r>
      <w:r w:rsidRPr="00796547">
        <w:rPr>
          <w:szCs w:val="28"/>
        </w:rPr>
        <w:t>85.</w:t>
      </w:r>
    </w:p>
    <w:p w:rsidR="00027B51" w:rsidRPr="00796547" w:rsidRDefault="00027B51" w:rsidP="00940585">
      <w:pPr>
        <w:pStyle w:val="a4"/>
        <w:numPr>
          <w:ilvl w:val="0"/>
          <w:numId w:val="3"/>
        </w:numPr>
        <w:tabs>
          <w:tab w:val="left" w:pos="993"/>
          <w:tab w:val="left" w:pos="1953"/>
        </w:tabs>
        <w:spacing w:before="240"/>
        <w:ind w:left="0" w:firstLine="567"/>
        <w:rPr>
          <w:szCs w:val="28"/>
        </w:rPr>
      </w:pPr>
      <w:r w:rsidRPr="00796547">
        <w:rPr>
          <w:i/>
          <w:szCs w:val="28"/>
        </w:rPr>
        <w:t xml:space="preserve">Веселов В.М., </w:t>
      </w:r>
      <w:proofErr w:type="spellStart"/>
      <w:r w:rsidRPr="00796547">
        <w:rPr>
          <w:i/>
          <w:szCs w:val="28"/>
        </w:rPr>
        <w:t>Прибыльская</w:t>
      </w:r>
      <w:proofErr w:type="spellEnd"/>
      <w:r w:rsidRPr="00796547">
        <w:rPr>
          <w:i/>
          <w:szCs w:val="28"/>
        </w:rPr>
        <w:t xml:space="preserve"> И.Р.</w:t>
      </w:r>
      <w:r w:rsidRPr="00796547">
        <w:rPr>
          <w:szCs w:val="28"/>
        </w:rPr>
        <w:t xml:space="preserve"> Специализированные массивы для климатических исследований</w:t>
      </w:r>
      <w:r w:rsidR="00192937" w:rsidRPr="00796547">
        <w:rPr>
          <w:szCs w:val="28"/>
        </w:rPr>
        <w:t xml:space="preserve"> //</w:t>
      </w:r>
      <w:r w:rsidRPr="00796547">
        <w:rPr>
          <w:szCs w:val="28"/>
        </w:rPr>
        <w:t xml:space="preserve"> </w:t>
      </w:r>
      <w:r w:rsidR="00192937" w:rsidRPr="00796547">
        <w:rPr>
          <w:szCs w:val="28"/>
        </w:rPr>
        <w:t>ВНИИГМИ-МЦД</w:t>
      </w:r>
      <w:r w:rsidRPr="00796547">
        <w:rPr>
          <w:szCs w:val="28"/>
        </w:rPr>
        <w:t xml:space="preserve">. Режим доступа: </w:t>
      </w:r>
      <w:r w:rsidRPr="00796547">
        <w:rPr>
          <w:szCs w:val="28"/>
          <w:lang w:val="en-US"/>
        </w:rPr>
        <w:t>http</w:t>
      </w:r>
      <w:r w:rsidRPr="00796547">
        <w:rPr>
          <w:szCs w:val="28"/>
        </w:rPr>
        <w:t>://</w:t>
      </w:r>
      <w:proofErr w:type="spellStart"/>
      <w:r w:rsidRPr="00796547">
        <w:rPr>
          <w:szCs w:val="28"/>
          <w:lang w:val="en-US"/>
        </w:rPr>
        <w:t>aisori</w:t>
      </w:r>
      <w:proofErr w:type="spellEnd"/>
      <w:r w:rsidRPr="00796547">
        <w:rPr>
          <w:szCs w:val="28"/>
        </w:rPr>
        <w:t>.</w:t>
      </w:r>
      <w:proofErr w:type="spellStart"/>
      <w:r w:rsidRPr="00796547">
        <w:rPr>
          <w:szCs w:val="28"/>
          <w:lang w:val="en-US"/>
        </w:rPr>
        <w:t>meteo</w:t>
      </w:r>
      <w:proofErr w:type="spellEnd"/>
      <w:r w:rsidRPr="00796547">
        <w:rPr>
          <w:szCs w:val="28"/>
        </w:rPr>
        <w:t>.</w:t>
      </w:r>
      <w:proofErr w:type="spellStart"/>
      <w:r w:rsidRPr="00796547">
        <w:rPr>
          <w:szCs w:val="28"/>
          <w:lang w:val="en-US"/>
        </w:rPr>
        <w:t>ru</w:t>
      </w:r>
      <w:proofErr w:type="spellEnd"/>
      <w:r w:rsidRPr="00796547">
        <w:rPr>
          <w:szCs w:val="28"/>
        </w:rPr>
        <w:t>/</w:t>
      </w:r>
      <w:proofErr w:type="spellStart"/>
      <w:r w:rsidRPr="00796547">
        <w:rPr>
          <w:szCs w:val="28"/>
          <w:lang w:val="en-US"/>
        </w:rPr>
        <w:t>ClimateR</w:t>
      </w:r>
      <w:proofErr w:type="spellEnd"/>
      <w:r w:rsidR="00192937" w:rsidRPr="00796547">
        <w:rPr>
          <w:szCs w:val="28"/>
          <w:lang w:val="en-US"/>
        </w:rPr>
        <w:t>.</w:t>
      </w:r>
    </w:p>
    <w:p w:rsidR="00027B51" w:rsidRPr="00796547" w:rsidRDefault="00192937" w:rsidP="00940585">
      <w:pPr>
        <w:pStyle w:val="a4"/>
        <w:numPr>
          <w:ilvl w:val="0"/>
          <w:numId w:val="3"/>
        </w:numPr>
        <w:tabs>
          <w:tab w:val="left" w:pos="993"/>
          <w:tab w:val="left" w:pos="1953"/>
        </w:tabs>
        <w:spacing w:before="240"/>
        <w:ind w:left="0" w:firstLine="567"/>
        <w:rPr>
          <w:szCs w:val="28"/>
          <w:lang w:val="en-US"/>
        </w:rPr>
      </w:pPr>
      <w:r w:rsidRPr="00796547">
        <w:rPr>
          <w:i/>
          <w:szCs w:val="28"/>
          <w:lang w:val="en-US"/>
        </w:rPr>
        <w:t>Salazar A., Sa</w:t>
      </w:r>
      <w:r w:rsidR="00027B51" w:rsidRPr="00796547">
        <w:rPr>
          <w:i/>
          <w:szCs w:val="28"/>
          <w:lang w:val="en-US"/>
        </w:rPr>
        <w:t>nchez-</w:t>
      </w:r>
      <w:proofErr w:type="spellStart"/>
      <w:r w:rsidR="00027B51" w:rsidRPr="00796547">
        <w:rPr>
          <w:i/>
          <w:szCs w:val="28"/>
          <w:lang w:val="en-US"/>
        </w:rPr>
        <w:t>Lavega</w:t>
      </w:r>
      <w:proofErr w:type="spellEnd"/>
      <w:r w:rsidR="00027B51" w:rsidRPr="00796547">
        <w:rPr>
          <w:i/>
          <w:szCs w:val="28"/>
          <w:lang w:val="en-US"/>
        </w:rPr>
        <w:t xml:space="preserve"> A.</w:t>
      </w:r>
      <w:r w:rsidR="00027B51" w:rsidRPr="00796547">
        <w:rPr>
          <w:szCs w:val="28"/>
          <w:lang w:val="en-US"/>
        </w:rPr>
        <w:t xml:space="preserve"> Measu</w:t>
      </w:r>
      <w:r w:rsidRPr="00796547">
        <w:rPr>
          <w:szCs w:val="28"/>
          <w:lang w:val="en-US"/>
        </w:rPr>
        <w:t xml:space="preserve">rements of the thermal diffusivity tensor of polymer-carbon fiber composites by </w:t>
      </w:r>
      <w:proofErr w:type="spellStart"/>
      <w:r w:rsidRPr="00796547">
        <w:rPr>
          <w:szCs w:val="28"/>
          <w:lang w:val="en-US"/>
        </w:rPr>
        <w:t>photothermal</w:t>
      </w:r>
      <w:proofErr w:type="spellEnd"/>
      <w:r w:rsidRPr="00796547">
        <w:rPr>
          <w:szCs w:val="28"/>
          <w:lang w:val="en-US"/>
        </w:rPr>
        <w:t xml:space="preserve"> methods //</w:t>
      </w:r>
      <w:r w:rsidR="00027B51" w:rsidRPr="00796547">
        <w:rPr>
          <w:szCs w:val="28"/>
          <w:lang w:val="en-US"/>
        </w:rPr>
        <w:t xml:space="preserve"> Internati</w:t>
      </w:r>
      <w:r w:rsidRPr="00796547">
        <w:rPr>
          <w:szCs w:val="28"/>
          <w:lang w:val="en-US"/>
        </w:rPr>
        <w:t xml:space="preserve">onal Journal of </w:t>
      </w:r>
      <w:proofErr w:type="spellStart"/>
      <w:r w:rsidRPr="00796547">
        <w:rPr>
          <w:szCs w:val="28"/>
          <w:lang w:val="en-US"/>
        </w:rPr>
        <w:t>Thermophysics</w:t>
      </w:r>
      <w:proofErr w:type="spellEnd"/>
      <w:r w:rsidRPr="00796547">
        <w:rPr>
          <w:szCs w:val="28"/>
          <w:lang w:val="en-US"/>
        </w:rPr>
        <w:t xml:space="preserve">. </w:t>
      </w:r>
      <w:r w:rsidR="00027B51" w:rsidRPr="00796547">
        <w:rPr>
          <w:szCs w:val="28"/>
          <w:lang w:val="en-US"/>
        </w:rPr>
        <w:t>1998</w:t>
      </w:r>
      <w:r w:rsidRPr="00796547">
        <w:rPr>
          <w:szCs w:val="28"/>
          <w:lang w:val="en-US"/>
        </w:rPr>
        <w:t>.</w:t>
      </w:r>
      <w:r w:rsidR="00027B51" w:rsidRPr="00796547">
        <w:rPr>
          <w:szCs w:val="28"/>
          <w:lang w:val="en-US"/>
        </w:rPr>
        <w:t xml:space="preserve"> Vol. 19</w:t>
      </w:r>
      <w:r w:rsidRPr="00796547">
        <w:rPr>
          <w:szCs w:val="28"/>
          <w:lang w:val="en-US"/>
        </w:rPr>
        <w:t>.</w:t>
      </w:r>
      <w:r w:rsidR="00027B51" w:rsidRPr="00796547">
        <w:rPr>
          <w:szCs w:val="28"/>
          <w:lang w:val="en-US"/>
        </w:rPr>
        <w:t xml:space="preserve"> No. 2</w:t>
      </w:r>
      <w:r w:rsidRPr="00796547">
        <w:rPr>
          <w:szCs w:val="28"/>
          <w:lang w:val="en-US"/>
        </w:rPr>
        <w:t>. P</w:t>
      </w:r>
      <w:r w:rsidR="00027B51" w:rsidRPr="00796547">
        <w:rPr>
          <w:szCs w:val="28"/>
          <w:lang w:val="en-US"/>
        </w:rPr>
        <w:t>. 625</w:t>
      </w:r>
      <w:r w:rsidR="00940585">
        <w:rPr>
          <w:szCs w:val="28"/>
        </w:rPr>
        <w:t>–</w:t>
      </w:r>
      <w:r w:rsidR="00027B51" w:rsidRPr="00796547">
        <w:rPr>
          <w:szCs w:val="28"/>
          <w:lang w:val="en-US"/>
        </w:rPr>
        <w:t>636</w:t>
      </w:r>
      <w:r w:rsidRPr="00796547">
        <w:rPr>
          <w:szCs w:val="28"/>
          <w:lang w:val="en-US"/>
        </w:rPr>
        <w:t>.</w:t>
      </w:r>
    </w:p>
    <w:p w:rsidR="00027B51" w:rsidRPr="00796547" w:rsidRDefault="00027B51" w:rsidP="00940585">
      <w:pPr>
        <w:pStyle w:val="a4"/>
        <w:numPr>
          <w:ilvl w:val="0"/>
          <w:numId w:val="3"/>
        </w:numPr>
        <w:tabs>
          <w:tab w:val="left" w:pos="993"/>
          <w:tab w:val="left" w:pos="1953"/>
        </w:tabs>
        <w:spacing w:before="240"/>
        <w:ind w:left="0" w:firstLine="567"/>
        <w:rPr>
          <w:szCs w:val="28"/>
        </w:rPr>
      </w:pPr>
      <w:proofErr w:type="spellStart"/>
      <w:r w:rsidRPr="00796547">
        <w:rPr>
          <w:i/>
          <w:szCs w:val="28"/>
          <w:lang w:val="en-US"/>
        </w:rPr>
        <w:t>Vodicka</w:t>
      </w:r>
      <w:proofErr w:type="spellEnd"/>
      <w:r w:rsidRPr="00796547">
        <w:rPr>
          <w:i/>
          <w:szCs w:val="28"/>
          <w:lang w:val="en-US"/>
        </w:rPr>
        <w:t xml:space="preserve"> R.</w:t>
      </w:r>
      <w:r w:rsidRPr="00796547">
        <w:rPr>
          <w:szCs w:val="28"/>
          <w:lang w:val="en-US"/>
        </w:rPr>
        <w:t xml:space="preserve"> Accelerated environmental </w:t>
      </w:r>
      <w:r w:rsidR="00192937" w:rsidRPr="00796547">
        <w:rPr>
          <w:szCs w:val="28"/>
          <w:lang w:val="en-US"/>
        </w:rPr>
        <w:t>testing of composite materials //</w:t>
      </w:r>
      <w:r w:rsidRPr="00796547">
        <w:rPr>
          <w:szCs w:val="28"/>
          <w:lang w:val="en-US"/>
        </w:rPr>
        <w:t xml:space="preserve"> </w:t>
      </w:r>
      <w:r w:rsidR="006D79EE" w:rsidRPr="00796547">
        <w:rPr>
          <w:szCs w:val="28"/>
          <w:lang w:val="en-US"/>
        </w:rPr>
        <w:t xml:space="preserve">Aeronautical and Maritime Research Lab. </w:t>
      </w:r>
      <w:proofErr w:type="spellStart"/>
      <w:r w:rsidR="006D79EE" w:rsidRPr="00796547">
        <w:rPr>
          <w:szCs w:val="28"/>
          <w:lang w:val="en-US"/>
        </w:rPr>
        <w:t>Melbourn</w:t>
      </w:r>
      <w:proofErr w:type="spellEnd"/>
      <w:r w:rsidR="006D79EE" w:rsidRPr="00796547">
        <w:rPr>
          <w:szCs w:val="28"/>
        </w:rPr>
        <w:t xml:space="preserve">, </w:t>
      </w:r>
      <w:r w:rsidR="006D79EE" w:rsidRPr="00796547">
        <w:rPr>
          <w:szCs w:val="28"/>
          <w:lang w:val="en-US"/>
        </w:rPr>
        <w:t>Australia</w:t>
      </w:r>
      <w:r w:rsidR="006D79EE" w:rsidRPr="00796547">
        <w:rPr>
          <w:szCs w:val="28"/>
        </w:rPr>
        <w:t xml:space="preserve">: </w:t>
      </w:r>
      <w:r w:rsidR="006D79EE" w:rsidRPr="00796547">
        <w:rPr>
          <w:szCs w:val="28"/>
          <w:lang w:val="en-US"/>
        </w:rPr>
        <w:t>Report</w:t>
      </w:r>
      <w:r w:rsidR="006D79EE" w:rsidRPr="00796547">
        <w:rPr>
          <w:szCs w:val="28"/>
        </w:rPr>
        <w:t xml:space="preserve"> </w:t>
      </w:r>
      <w:r w:rsidR="006D79EE" w:rsidRPr="00796547">
        <w:rPr>
          <w:szCs w:val="28"/>
          <w:lang w:val="en-US"/>
        </w:rPr>
        <w:t>DSTO</w:t>
      </w:r>
      <w:r w:rsidR="006D79EE" w:rsidRPr="00796547">
        <w:rPr>
          <w:szCs w:val="28"/>
        </w:rPr>
        <w:t>-</w:t>
      </w:r>
      <w:r w:rsidR="006D79EE" w:rsidRPr="00796547">
        <w:rPr>
          <w:szCs w:val="28"/>
          <w:lang w:val="en-US"/>
        </w:rPr>
        <w:t>TR</w:t>
      </w:r>
      <w:r w:rsidR="006D79EE" w:rsidRPr="00796547">
        <w:rPr>
          <w:szCs w:val="28"/>
        </w:rPr>
        <w:t>-0657. 1997.</w:t>
      </w:r>
      <w:r w:rsidRPr="00796547">
        <w:rPr>
          <w:szCs w:val="28"/>
        </w:rPr>
        <w:t xml:space="preserve"> 60.</w:t>
      </w:r>
    </w:p>
    <w:p w:rsidR="00027B51" w:rsidRPr="00796547" w:rsidRDefault="00027B51" w:rsidP="00940585">
      <w:pPr>
        <w:pStyle w:val="a4"/>
        <w:numPr>
          <w:ilvl w:val="0"/>
          <w:numId w:val="3"/>
        </w:numPr>
        <w:tabs>
          <w:tab w:val="left" w:pos="993"/>
          <w:tab w:val="left" w:pos="1953"/>
        </w:tabs>
        <w:spacing w:before="240"/>
        <w:ind w:left="0" w:firstLine="567"/>
        <w:rPr>
          <w:szCs w:val="28"/>
        </w:rPr>
      </w:pPr>
      <w:r w:rsidRPr="00796547">
        <w:rPr>
          <w:i/>
          <w:szCs w:val="28"/>
        </w:rPr>
        <w:t xml:space="preserve">Гришин В.И., Дзюба А.С., </w:t>
      </w:r>
      <w:proofErr w:type="spellStart"/>
      <w:r w:rsidRPr="00796547">
        <w:rPr>
          <w:i/>
          <w:szCs w:val="28"/>
        </w:rPr>
        <w:t>Дударьков</w:t>
      </w:r>
      <w:proofErr w:type="spellEnd"/>
      <w:r w:rsidRPr="00796547">
        <w:rPr>
          <w:i/>
          <w:szCs w:val="28"/>
        </w:rPr>
        <w:t xml:space="preserve"> Ю.И. </w:t>
      </w:r>
      <w:r w:rsidRPr="00796547">
        <w:rPr>
          <w:szCs w:val="28"/>
        </w:rPr>
        <w:t>Прочность и устойчивость элементов и соединений авиацион</w:t>
      </w:r>
      <w:r w:rsidR="006D79EE" w:rsidRPr="00796547">
        <w:rPr>
          <w:szCs w:val="28"/>
        </w:rPr>
        <w:t>ных конструкций из композитов.</w:t>
      </w:r>
      <w:r w:rsidRPr="00796547">
        <w:rPr>
          <w:szCs w:val="28"/>
        </w:rPr>
        <w:t xml:space="preserve"> М.: Издательство физико-математической литературы</w:t>
      </w:r>
      <w:r w:rsidR="006D79EE" w:rsidRPr="00796547">
        <w:rPr>
          <w:szCs w:val="28"/>
        </w:rPr>
        <w:t>. 2013.</w:t>
      </w:r>
      <w:r w:rsidRPr="00796547">
        <w:rPr>
          <w:szCs w:val="28"/>
        </w:rPr>
        <w:t xml:space="preserve"> 272 с.</w:t>
      </w:r>
    </w:p>
    <w:p w:rsidR="00027B51" w:rsidRPr="00796547" w:rsidRDefault="006D79EE" w:rsidP="00940585">
      <w:pPr>
        <w:pStyle w:val="a4"/>
        <w:numPr>
          <w:ilvl w:val="0"/>
          <w:numId w:val="3"/>
        </w:numPr>
        <w:tabs>
          <w:tab w:val="left" w:pos="993"/>
          <w:tab w:val="left" w:pos="1953"/>
        </w:tabs>
        <w:spacing w:before="240"/>
        <w:ind w:left="0" w:firstLine="567"/>
        <w:rPr>
          <w:szCs w:val="28"/>
        </w:rPr>
      </w:pPr>
      <w:r w:rsidRPr="00796547">
        <w:rPr>
          <w:szCs w:val="28"/>
        </w:rPr>
        <w:t>ГОСТ 15150-69.</w:t>
      </w:r>
      <w:r w:rsidR="00027B51" w:rsidRPr="00796547">
        <w:rPr>
          <w:szCs w:val="28"/>
        </w:rPr>
        <w:t xml:space="preserve"> Машины, прибо</w:t>
      </w:r>
      <w:r w:rsidRPr="00796547">
        <w:rPr>
          <w:szCs w:val="28"/>
        </w:rPr>
        <w:t>ры и другие технические изделия. –</w:t>
      </w:r>
      <w:r w:rsidR="00027B51" w:rsidRPr="00796547">
        <w:rPr>
          <w:szCs w:val="28"/>
        </w:rPr>
        <w:t xml:space="preserve"> М.: </w:t>
      </w:r>
      <w:proofErr w:type="spellStart"/>
      <w:r w:rsidR="00027B51" w:rsidRPr="00796547">
        <w:rPr>
          <w:szCs w:val="28"/>
        </w:rPr>
        <w:t>Стандартинформ</w:t>
      </w:r>
      <w:proofErr w:type="spellEnd"/>
      <w:r w:rsidR="00027B51" w:rsidRPr="00796547">
        <w:rPr>
          <w:szCs w:val="28"/>
        </w:rPr>
        <w:t>, 2006</w:t>
      </w:r>
      <w:r w:rsidRPr="00796547">
        <w:rPr>
          <w:szCs w:val="28"/>
        </w:rPr>
        <w:t>.</w:t>
      </w:r>
    </w:p>
    <w:p w:rsidR="00027B51" w:rsidRPr="00796547" w:rsidRDefault="00027B51" w:rsidP="00940585">
      <w:pPr>
        <w:pStyle w:val="a4"/>
        <w:numPr>
          <w:ilvl w:val="0"/>
          <w:numId w:val="3"/>
        </w:numPr>
        <w:tabs>
          <w:tab w:val="left" w:pos="993"/>
          <w:tab w:val="left" w:pos="1953"/>
        </w:tabs>
        <w:spacing w:before="240"/>
        <w:ind w:left="0" w:firstLine="567"/>
        <w:rPr>
          <w:szCs w:val="28"/>
          <w:lang w:val="en-US"/>
        </w:rPr>
      </w:pPr>
      <w:r w:rsidRPr="00796547">
        <w:rPr>
          <w:i/>
          <w:szCs w:val="28"/>
          <w:lang w:val="en-US"/>
        </w:rPr>
        <w:t xml:space="preserve">Youssef G., </w:t>
      </w:r>
      <w:proofErr w:type="spellStart"/>
      <w:r w:rsidRPr="00796547">
        <w:rPr>
          <w:i/>
          <w:szCs w:val="28"/>
          <w:lang w:val="en-US"/>
        </w:rPr>
        <w:t>Fréour</w:t>
      </w:r>
      <w:proofErr w:type="spellEnd"/>
      <w:r w:rsidRPr="00796547">
        <w:rPr>
          <w:i/>
          <w:szCs w:val="28"/>
          <w:lang w:val="en-US"/>
        </w:rPr>
        <w:t xml:space="preserve"> S., </w:t>
      </w:r>
      <w:proofErr w:type="spellStart"/>
      <w:r w:rsidRPr="00796547">
        <w:rPr>
          <w:i/>
          <w:szCs w:val="28"/>
          <w:lang w:val="en-US"/>
        </w:rPr>
        <w:t>Jacquemin</w:t>
      </w:r>
      <w:proofErr w:type="spellEnd"/>
      <w:r w:rsidRPr="00796547">
        <w:rPr>
          <w:i/>
          <w:szCs w:val="28"/>
          <w:lang w:val="en-US"/>
        </w:rPr>
        <w:t xml:space="preserve"> F.</w:t>
      </w:r>
      <w:r w:rsidRPr="00796547">
        <w:rPr>
          <w:szCs w:val="28"/>
          <w:lang w:val="en-US"/>
        </w:rPr>
        <w:t xml:space="preserve"> Stress-dependent moisture diffusion in composite materials</w:t>
      </w:r>
      <w:r w:rsidR="006D79EE" w:rsidRPr="00796547">
        <w:rPr>
          <w:szCs w:val="28"/>
          <w:lang w:val="en-US"/>
        </w:rPr>
        <w:t xml:space="preserve"> //</w:t>
      </w:r>
      <w:r w:rsidRPr="00796547">
        <w:rPr>
          <w:szCs w:val="28"/>
          <w:lang w:val="en-US"/>
        </w:rPr>
        <w:t xml:space="preserve"> Journal of COMPOSITE MATERIALS</w:t>
      </w:r>
      <w:r w:rsidR="006D79EE" w:rsidRPr="00796547">
        <w:rPr>
          <w:szCs w:val="28"/>
          <w:lang w:val="en-US"/>
        </w:rPr>
        <w:t>. 2009. Vol. 43.</w:t>
      </w:r>
      <w:r w:rsidRPr="00796547">
        <w:rPr>
          <w:szCs w:val="28"/>
          <w:lang w:val="en-US"/>
        </w:rPr>
        <w:t xml:space="preserve"> No. 15.</w:t>
      </w:r>
    </w:p>
    <w:p w:rsidR="00027B51" w:rsidRPr="00796547" w:rsidRDefault="00027B51" w:rsidP="00940585">
      <w:pPr>
        <w:pStyle w:val="a4"/>
        <w:numPr>
          <w:ilvl w:val="0"/>
          <w:numId w:val="3"/>
        </w:numPr>
        <w:tabs>
          <w:tab w:val="left" w:pos="993"/>
          <w:tab w:val="left" w:pos="1953"/>
        </w:tabs>
        <w:spacing w:before="240"/>
        <w:ind w:left="0" w:firstLine="567"/>
        <w:rPr>
          <w:szCs w:val="28"/>
          <w:lang w:val="en-US"/>
        </w:rPr>
      </w:pPr>
      <w:r w:rsidRPr="00796547">
        <w:rPr>
          <w:i/>
          <w:szCs w:val="28"/>
          <w:lang w:val="en-US"/>
        </w:rPr>
        <w:t xml:space="preserve">Neumann S., </w:t>
      </w:r>
      <w:proofErr w:type="spellStart"/>
      <w:r w:rsidRPr="00796547">
        <w:rPr>
          <w:i/>
          <w:szCs w:val="28"/>
          <w:lang w:val="en-US"/>
        </w:rPr>
        <w:t>Marom</w:t>
      </w:r>
      <w:proofErr w:type="spellEnd"/>
      <w:r w:rsidRPr="00796547">
        <w:rPr>
          <w:i/>
          <w:szCs w:val="28"/>
          <w:lang w:val="en-US"/>
        </w:rPr>
        <w:t xml:space="preserve"> G</w:t>
      </w:r>
      <w:r w:rsidRPr="00796547">
        <w:rPr>
          <w:szCs w:val="28"/>
          <w:lang w:val="en-US"/>
        </w:rPr>
        <w:t xml:space="preserve">. Free-volume dependent moisture diffusion under stress in composite materials </w:t>
      </w:r>
      <w:r w:rsidR="006D79EE" w:rsidRPr="00796547">
        <w:rPr>
          <w:szCs w:val="28"/>
          <w:lang w:val="en-US"/>
        </w:rPr>
        <w:t>//</w:t>
      </w:r>
      <w:r w:rsidRPr="00796547">
        <w:rPr>
          <w:szCs w:val="28"/>
          <w:lang w:val="en-US"/>
        </w:rPr>
        <w:t xml:space="preserve"> J</w:t>
      </w:r>
      <w:r w:rsidR="006D79EE" w:rsidRPr="00796547">
        <w:rPr>
          <w:szCs w:val="28"/>
          <w:lang w:val="en-US"/>
        </w:rPr>
        <w:t>ournal of MATERIALS SCIENCE.</w:t>
      </w:r>
      <w:r w:rsidRPr="00796547">
        <w:rPr>
          <w:szCs w:val="28"/>
          <w:lang w:val="en-US"/>
        </w:rPr>
        <w:t xml:space="preserve"> 1986</w:t>
      </w:r>
      <w:r w:rsidR="006D79EE" w:rsidRPr="00796547">
        <w:rPr>
          <w:szCs w:val="28"/>
          <w:lang w:val="en-US"/>
        </w:rPr>
        <w:t>.</w:t>
      </w:r>
      <w:r w:rsidRPr="00796547">
        <w:rPr>
          <w:szCs w:val="28"/>
          <w:lang w:val="en-US"/>
        </w:rPr>
        <w:t xml:space="preserve"> </w:t>
      </w:r>
      <w:r w:rsidR="006D79EE" w:rsidRPr="00796547">
        <w:rPr>
          <w:szCs w:val="28"/>
          <w:lang w:val="en-US"/>
        </w:rPr>
        <w:t>Vol. 21. P.</w:t>
      </w:r>
      <w:r w:rsidRPr="00796547">
        <w:rPr>
          <w:szCs w:val="28"/>
          <w:lang w:val="en-US"/>
        </w:rPr>
        <w:t xml:space="preserve"> 26</w:t>
      </w:r>
      <w:r w:rsidR="00940585">
        <w:rPr>
          <w:szCs w:val="28"/>
        </w:rPr>
        <w:t>–</w:t>
      </w:r>
      <w:r w:rsidRPr="00796547">
        <w:rPr>
          <w:szCs w:val="28"/>
          <w:lang w:val="en-US"/>
        </w:rPr>
        <w:t>30</w:t>
      </w:r>
      <w:r w:rsidR="006D79EE" w:rsidRPr="00796547">
        <w:rPr>
          <w:szCs w:val="28"/>
          <w:lang w:val="en-US"/>
        </w:rPr>
        <w:t>.</w:t>
      </w:r>
    </w:p>
    <w:p w:rsidR="00027B51" w:rsidRPr="00796547" w:rsidRDefault="00027B51" w:rsidP="00940585">
      <w:pPr>
        <w:pStyle w:val="a4"/>
        <w:numPr>
          <w:ilvl w:val="0"/>
          <w:numId w:val="3"/>
        </w:numPr>
        <w:tabs>
          <w:tab w:val="left" w:pos="993"/>
          <w:tab w:val="left" w:pos="1953"/>
        </w:tabs>
        <w:spacing w:before="240"/>
        <w:ind w:left="0" w:firstLine="567"/>
        <w:rPr>
          <w:rFonts w:cs="Times New Roman"/>
          <w:szCs w:val="28"/>
          <w:lang w:val="en-US"/>
        </w:rPr>
      </w:pPr>
      <w:r w:rsidRPr="00796547">
        <w:rPr>
          <w:i/>
          <w:szCs w:val="28"/>
          <w:lang w:val="en-US"/>
        </w:rPr>
        <w:t xml:space="preserve">Neumann S., </w:t>
      </w:r>
      <w:proofErr w:type="spellStart"/>
      <w:r w:rsidRPr="00796547">
        <w:rPr>
          <w:i/>
          <w:szCs w:val="28"/>
          <w:lang w:val="en-US"/>
        </w:rPr>
        <w:t>Marom</w:t>
      </w:r>
      <w:proofErr w:type="spellEnd"/>
      <w:r w:rsidRPr="00796547">
        <w:rPr>
          <w:i/>
          <w:szCs w:val="28"/>
          <w:lang w:val="en-US"/>
        </w:rPr>
        <w:t xml:space="preserve"> G.</w:t>
      </w:r>
      <w:r w:rsidRPr="00796547">
        <w:rPr>
          <w:szCs w:val="28"/>
          <w:lang w:val="en-US"/>
        </w:rPr>
        <w:t xml:space="preserve"> Prediction of moisture diffusion parameters in co</w:t>
      </w:r>
      <w:r w:rsidR="006D79EE" w:rsidRPr="00796547">
        <w:rPr>
          <w:szCs w:val="28"/>
          <w:lang w:val="en-US"/>
        </w:rPr>
        <w:t>mposite materials under stress //</w:t>
      </w:r>
      <w:r w:rsidRPr="00796547">
        <w:rPr>
          <w:szCs w:val="28"/>
          <w:lang w:val="en-US"/>
        </w:rPr>
        <w:t xml:space="preserve"> </w:t>
      </w:r>
      <w:r w:rsidR="006D79EE" w:rsidRPr="00796547">
        <w:rPr>
          <w:szCs w:val="28"/>
          <w:lang w:val="en-US"/>
        </w:rPr>
        <w:t>Journal of COMPOSITE MATERIALS. 1987.</w:t>
      </w:r>
      <w:r w:rsidRPr="00796547">
        <w:rPr>
          <w:szCs w:val="28"/>
          <w:lang w:val="en-US"/>
        </w:rPr>
        <w:t xml:space="preserve"> Vol. 21</w:t>
      </w:r>
      <w:r w:rsidR="006D79EE" w:rsidRPr="00796547">
        <w:rPr>
          <w:szCs w:val="28"/>
          <w:lang w:val="en-US"/>
        </w:rPr>
        <w:t xml:space="preserve">. </w:t>
      </w:r>
      <w:bookmarkStart w:id="2" w:name="_GoBack"/>
      <w:bookmarkEnd w:id="2"/>
      <w:r w:rsidR="006D79EE" w:rsidRPr="00796547">
        <w:rPr>
          <w:szCs w:val="28"/>
          <w:lang w:val="en-US"/>
        </w:rPr>
        <w:t xml:space="preserve">P. </w:t>
      </w:r>
      <w:r w:rsidRPr="00796547">
        <w:rPr>
          <w:szCs w:val="28"/>
          <w:lang w:val="en-US"/>
        </w:rPr>
        <w:t>13.</w:t>
      </w:r>
    </w:p>
    <w:sectPr w:rsidR="00027B51" w:rsidRPr="00796547" w:rsidSect="002732B6">
      <w:footerReference w:type="default" r:id="rId2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547" w:rsidRDefault="00796547" w:rsidP="00796547">
      <w:pPr>
        <w:spacing w:line="240" w:lineRule="auto"/>
      </w:pPr>
      <w:r>
        <w:separator/>
      </w:r>
    </w:p>
  </w:endnote>
  <w:endnote w:type="continuationSeparator" w:id="0">
    <w:p w:rsidR="00796547" w:rsidRDefault="00796547" w:rsidP="007965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2723688"/>
      <w:docPartObj>
        <w:docPartGallery w:val="Page Numbers (Bottom of Page)"/>
        <w:docPartUnique/>
      </w:docPartObj>
    </w:sdtPr>
    <w:sdtContent>
      <w:p w:rsidR="00796547" w:rsidRDefault="0079654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5444">
          <w:rPr>
            <w:noProof/>
          </w:rPr>
          <w:t>5</w:t>
        </w:r>
        <w:r>
          <w:fldChar w:fldCharType="end"/>
        </w:r>
      </w:p>
    </w:sdtContent>
  </w:sdt>
  <w:p w:rsidR="00796547" w:rsidRDefault="0079654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547" w:rsidRDefault="00796547" w:rsidP="00796547">
      <w:pPr>
        <w:spacing w:line="240" w:lineRule="auto"/>
      </w:pPr>
      <w:r>
        <w:separator/>
      </w:r>
    </w:p>
  </w:footnote>
  <w:footnote w:type="continuationSeparator" w:id="0">
    <w:p w:rsidR="00796547" w:rsidRDefault="00796547" w:rsidP="0079654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6302F"/>
    <w:multiLevelType w:val="hybridMultilevel"/>
    <w:tmpl w:val="65B66954"/>
    <w:lvl w:ilvl="0" w:tplc="F5D23C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68672B"/>
    <w:multiLevelType w:val="hybridMultilevel"/>
    <w:tmpl w:val="30E64E1E"/>
    <w:lvl w:ilvl="0" w:tplc="F5D23C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BAA37F2"/>
    <w:multiLevelType w:val="hybridMultilevel"/>
    <w:tmpl w:val="C3B69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DF04A5"/>
    <w:multiLevelType w:val="hybridMultilevel"/>
    <w:tmpl w:val="C128C746"/>
    <w:lvl w:ilvl="0" w:tplc="F5D23C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2B6"/>
    <w:rsid w:val="0001413C"/>
    <w:rsid w:val="00027B51"/>
    <w:rsid w:val="000C6B8B"/>
    <w:rsid w:val="00132D1C"/>
    <w:rsid w:val="001838DA"/>
    <w:rsid w:val="00190860"/>
    <w:rsid w:val="00192937"/>
    <w:rsid w:val="001A4992"/>
    <w:rsid w:val="002732B6"/>
    <w:rsid w:val="00287CE5"/>
    <w:rsid w:val="002A1089"/>
    <w:rsid w:val="003207A6"/>
    <w:rsid w:val="00357296"/>
    <w:rsid w:val="0039372D"/>
    <w:rsid w:val="004C359F"/>
    <w:rsid w:val="004C6D9A"/>
    <w:rsid w:val="004D35B6"/>
    <w:rsid w:val="00513A96"/>
    <w:rsid w:val="005158A2"/>
    <w:rsid w:val="005179EB"/>
    <w:rsid w:val="0057327C"/>
    <w:rsid w:val="005C1801"/>
    <w:rsid w:val="005C4828"/>
    <w:rsid w:val="005F5850"/>
    <w:rsid w:val="005F59FB"/>
    <w:rsid w:val="00613410"/>
    <w:rsid w:val="00627684"/>
    <w:rsid w:val="006D79EE"/>
    <w:rsid w:val="0072731C"/>
    <w:rsid w:val="007401C6"/>
    <w:rsid w:val="00796547"/>
    <w:rsid w:val="007F207A"/>
    <w:rsid w:val="00825444"/>
    <w:rsid w:val="008B257E"/>
    <w:rsid w:val="0090510E"/>
    <w:rsid w:val="00940585"/>
    <w:rsid w:val="00947349"/>
    <w:rsid w:val="009B74A2"/>
    <w:rsid w:val="009C7282"/>
    <w:rsid w:val="00A6253D"/>
    <w:rsid w:val="00AF5BBC"/>
    <w:rsid w:val="00B14730"/>
    <w:rsid w:val="00B26447"/>
    <w:rsid w:val="00BB1E16"/>
    <w:rsid w:val="00BB68CD"/>
    <w:rsid w:val="00DC7B9B"/>
    <w:rsid w:val="00E44D4A"/>
    <w:rsid w:val="00E45C24"/>
    <w:rsid w:val="00E7591C"/>
    <w:rsid w:val="00EB1D52"/>
    <w:rsid w:val="00EE3D6D"/>
    <w:rsid w:val="00F000C3"/>
    <w:rsid w:val="00F1168F"/>
    <w:rsid w:val="00FD0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2B6"/>
    <w:pPr>
      <w:widowControl w:val="0"/>
      <w:suppressAutoHyphens/>
      <w:spacing w:after="0" w:line="360" w:lineRule="auto"/>
      <w:jc w:val="both"/>
    </w:pPr>
    <w:rPr>
      <w:rFonts w:ascii="Times New Roman" w:eastAsia="SimSun" w:hAnsi="Times New Roman" w:cs="Mangal"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qFormat/>
    <w:rsid w:val="002732B6"/>
    <w:pPr>
      <w:keepNext/>
      <w:keepLines/>
      <w:spacing w:before="240" w:after="240"/>
      <w:ind w:firstLine="709"/>
      <w:outlineLvl w:val="1"/>
    </w:pPr>
    <w:rPr>
      <w:rFonts w:eastAsiaTheme="majorEastAsia"/>
      <w:b/>
      <w:bCs/>
      <w:szCs w:val="2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1089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732B6"/>
    <w:rPr>
      <w:rFonts w:ascii="Times New Roman" w:eastAsiaTheme="majorEastAsia" w:hAnsi="Times New Roman" w:cs="Mangal"/>
      <w:b/>
      <w:bCs/>
      <w:kern w:val="1"/>
      <w:sz w:val="28"/>
      <w:szCs w:val="23"/>
      <w:lang w:eastAsia="hi-IN" w:bidi="hi-IN"/>
    </w:rPr>
  </w:style>
  <w:style w:type="table" w:styleId="a3">
    <w:name w:val="Table Grid"/>
    <w:basedOn w:val="a1"/>
    <w:rsid w:val="002732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32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32B6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2732B6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2A1089"/>
    <w:rPr>
      <w:rFonts w:asciiTheme="majorHAnsi" w:eastAsiaTheme="majorEastAsia" w:hAnsiTheme="majorHAnsi" w:cs="Mangal"/>
      <w:b/>
      <w:bCs/>
      <w:color w:val="4F81BD" w:themeColor="accent1"/>
      <w:kern w:val="1"/>
      <w:sz w:val="28"/>
      <w:szCs w:val="24"/>
      <w:lang w:eastAsia="hi-IN" w:bidi="hi-IN"/>
    </w:rPr>
  </w:style>
  <w:style w:type="character" w:styleId="a7">
    <w:name w:val="Hyperlink"/>
    <w:basedOn w:val="a0"/>
    <w:uiPriority w:val="99"/>
    <w:unhideWhenUsed/>
    <w:rsid w:val="005158A2"/>
    <w:rPr>
      <w:color w:val="0000FF" w:themeColor="hyperlink"/>
      <w:u w:val="single"/>
    </w:rPr>
  </w:style>
  <w:style w:type="character" w:styleId="a8">
    <w:name w:val="Placeholder Text"/>
    <w:basedOn w:val="a0"/>
    <w:uiPriority w:val="99"/>
    <w:semiHidden/>
    <w:rsid w:val="00027B51"/>
    <w:rPr>
      <w:color w:val="808080"/>
    </w:rPr>
  </w:style>
  <w:style w:type="paragraph" w:styleId="a9">
    <w:name w:val="header"/>
    <w:basedOn w:val="a"/>
    <w:link w:val="aa"/>
    <w:uiPriority w:val="99"/>
    <w:unhideWhenUsed/>
    <w:rsid w:val="0079654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96547"/>
    <w:rPr>
      <w:rFonts w:ascii="Times New Roman" w:eastAsia="SimSun" w:hAnsi="Times New Roman" w:cs="Mangal"/>
      <w:kern w:val="1"/>
      <w:sz w:val="28"/>
      <w:szCs w:val="24"/>
      <w:lang w:eastAsia="hi-IN" w:bidi="hi-IN"/>
    </w:rPr>
  </w:style>
  <w:style w:type="paragraph" w:styleId="ab">
    <w:name w:val="footer"/>
    <w:basedOn w:val="a"/>
    <w:link w:val="ac"/>
    <w:uiPriority w:val="99"/>
    <w:unhideWhenUsed/>
    <w:rsid w:val="0079654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96547"/>
    <w:rPr>
      <w:rFonts w:ascii="Times New Roman" w:eastAsia="SimSun" w:hAnsi="Times New Roman" w:cs="Mangal"/>
      <w:kern w:val="1"/>
      <w:sz w:val="28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2B6"/>
    <w:pPr>
      <w:widowControl w:val="0"/>
      <w:suppressAutoHyphens/>
      <w:spacing w:after="0" w:line="360" w:lineRule="auto"/>
      <w:jc w:val="both"/>
    </w:pPr>
    <w:rPr>
      <w:rFonts w:ascii="Times New Roman" w:eastAsia="SimSun" w:hAnsi="Times New Roman" w:cs="Mangal"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qFormat/>
    <w:rsid w:val="002732B6"/>
    <w:pPr>
      <w:keepNext/>
      <w:keepLines/>
      <w:spacing w:before="240" w:after="240"/>
      <w:ind w:firstLine="709"/>
      <w:outlineLvl w:val="1"/>
    </w:pPr>
    <w:rPr>
      <w:rFonts w:eastAsiaTheme="majorEastAsia"/>
      <w:b/>
      <w:bCs/>
      <w:szCs w:val="2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1089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732B6"/>
    <w:rPr>
      <w:rFonts w:ascii="Times New Roman" w:eastAsiaTheme="majorEastAsia" w:hAnsi="Times New Roman" w:cs="Mangal"/>
      <w:b/>
      <w:bCs/>
      <w:kern w:val="1"/>
      <w:sz w:val="28"/>
      <w:szCs w:val="23"/>
      <w:lang w:eastAsia="hi-IN" w:bidi="hi-IN"/>
    </w:rPr>
  </w:style>
  <w:style w:type="table" w:styleId="a3">
    <w:name w:val="Table Grid"/>
    <w:basedOn w:val="a1"/>
    <w:rsid w:val="002732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32B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32B6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2732B6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2A1089"/>
    <w:rPr>
      <w:rFonts w:asciiTheme="majorHAnsi" w:eastAsiaTheme="majorEastAsia" w:hAnsiTheme="majorHAnsi" w:cs="Mangal"/>
      <w:b/>
      <w:bCs/>
      <w:color w:val="4F81BD" w:themeColor="accent1"/>
      <w:kern w:val="1"/>
      <w:sz w:val="28"/>
      <w:szCs w:val="24"/>
      <w:lang w:eastAsia="hi-IN" w:bidi="hi-IN"/>
    </w:rPr>
  </w:style>
  <w:style w:type="character" w:styleId="a7">
    <w:name w:val="Hyperlink"/>
    <w:basedOn w:val="a0"/>
    <w:uiPriority w:val="99"/>
    <w:unhideWhenUsed/>
    <w:rsid w:val="005158A2"/>
    <w:rPr>
      <w:color w:val="0000FF" w:themeColor="hyperlink"/>
      <w:u w:val="single"/>
    </w:rPr>
  </w:style>
  <w:style w:type="character" w:styleId="a8">
    <w:name w:val="Placeholder Text"/>
    <w:basedOn w:val="a0"/>
    <w:uiPriority w:val="99"/>
    <w:semiHidden/>
    <w:rsid w:val="00027B51"/>
    <w:rPr>
      <w:color w:val="808080"/>
    </w:rPr>
  </w:style>
  <w:style w:type="paragraph" w:styleId="a9">
    <w:name w:val="header"/>
    <w:basedOn w:val="a"/>
    <w:link w:val="aa"/>
    <w:uiPriority w:val="99"/>
    <w:unhideWhenUsed/>
    <w:rsid w:val="0079654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96547"/>
    <w:rPr>
      <w:rFonts w:ascii="Times New Roman" w:eastAsia="SimSun" w:hAnsi="Times New Roman" w:cs="Mangal"/>
      <w:kern w:val="1"/>
      <w:sz w:val="28"/>
      <w:szCs w:val="24"/>
      <w:lang w:eastAsia="hi-IN" w:bidi="hi-IN"/>
    </w:rPr>
  </w:style>
  <w:style w:type="paragraph" w:styleId="ab">
    <w:name w:val="footer"/>
    <w:basedOn w:val="a"/>
    <w:link w:val="ac"/>
    <w:uiPriority w:val="99"/>
    <w:unhideWhenUsed/>
    <w:rsid w:val="0079654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96547"/>
    <w:rPr>
      <w:rFonts w:ascii="Times New Roman" w:eastAsia="SimSun" w:hAnsi="Times New Roman" w:cs="Mangal"/>
      <w:kern w:val="1"/>
      <w:sz w:val="28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rill3754@gmail.com" TargetMode="External"/><Relationship Id="rId13" Type="http://schemas.openxmlformats.org/officeDocument/2006/relationships/image" Target="media/image3.wmf"/><Relationship Id="rId18" Type="http://schemas.openxmlformats.org/officeDocument/2006/relationships/image" Target="media/image6.tiff"/><Relationship Id="rId3" Type="http://schemas.microsoft.com/office/2007/relationships/stylesWithEffects" Target="stylesWithEffects.xml"/><Relationship Id="rId21" Type="http://schemas.openxmlformats.org/officeDocument/2006/relationships/image" Target="media/image9.tif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tif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tif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tiff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2297</Words>
  <Characters>16206</Characters>
  <Application>Microsoft Office Word</Application>
  <DocSecurity>0</DocSecurity>
  <Lines>403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002</dc:creator>
  <cp:lastModifiedBy>Маргарита Сергеевна Закржевская</cp:lastModifiedBy>
  <cp:revision>6</cp:revision>
  <dcterms:created xsi:type="dcterms:W3CDTF">2016-06-14T22:23:00Z</dcterms:created>
  <dcterms:modified xsi:type="dcterms:W3CDTF">2016-06-23T06:26:00Z</dcterms:modified>
</cp:coreProperties>
</file>