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2E4F" w:rsidRPr="00D93846" w:rsidRDefault="00FF2E4F" w:rsidP="00D93846">
      <w:pPr>
        <w:spacing w:after="0" w:line="360" w:lineRule="auto"/>
        <w:rPr>
          <w:rFonts w:ascii="Times New Roman" w:hAnsi="Times New Roman" w:cs="Times New Roman"/>
          <w:caps/>
          <w:color w:val="000000"/>
          <w:sz w:val="28"/>
          <w:szCs w:val="28"/>
          <w:shd w:val="clear" w:color="auto" w:fill="FFFFFF"/>
        </w:rPr>
      </w:pPr>
      <w:r w:rsidRPr="00D93846">
        <w:rPr>
          <w:rFonts w:ascii="Times New Roman" w:hAnsi="Times New Roman" w:cs="Times New Roman"/>
          <w:caps/>
          <w:color w:val="000000"/>
          <w:sz w:val="28"/>
          <w:szCs w:val="28"/>
          <w:shd w:val="clear" w:color="auto" w:fill="FFFFFF"/>
        </w:rPr>
        <w:t xml:space="preserve">УДК </w:t>
      </w:r>
      <w:r w:rsidRPr="00D93846">
        <w:rPr>
          <w:rFonts w:ascii="Times New Roman" w:hAnsi="Times New Roman"/>
          <w:sz w:val="28"/>
          <w:szCs w:val="28"/>
        </w:rPr>
        <w:t>53.093:67.017</w:t>
      </w:r>
    </w:p>
    <w:p w:rsidR="0056524A" w:rsidRDefault="00D93846" w:rsidP="00D93846">
      <w:pPr>
        <w:spacing w:after="0" w:line="360" w:lineRule="auto"/>
        <w:rPr>
          <w:rFonts w:ascii="Times New Roman" w:hAnsi="Times New Roman" w:cs="Times New Roman"/>
          <w:b/>
          <w:color w:val="000000"/>
          <w:sz w:val="28"/>
          <w:szCs w:val="28"/>
          <w:shd w:val="clear" w:color="auto" w:fill="FFFFFF"/>
        </w:rPr>
      </w:pPr>
      <w:r w:rsidRPr="00D93846">
        <w:rPr>
          <w:rFonts w:ascii="Times New Roman" w:hAnsi="Times New Roman" w:cs="Times New Roman"/>
          <w:b/>
          <w:color w:val="000000"/>
          <w:sz w:val="28"/>
          <w:szCs w:val="28"/>
          <w:shd w:val="clear" w:color="auto" w:fill="FFFFFF"/>
        </w:rPr>
        <w:t xml:space="preserve">Обратимое </w:t>
      </w:r>
      <w:r>
        <w:rPr>
          <w:rFonts w:ascii="Times New Roman" w:hAnsi="Times New Roman" w:cs="Times New Roman"/>
          <w:b/>
          <w:color w:val="000000"/>
          <w:sz w:val="28"/>
          <w:szCs w:val="28"/>
          <w:shd w:val="clear" w:color="auto" w:fill="FFFFFF"/>
        </w:rPr>
        <w:t xml:space="preserve"> </w:t>
      </w:r>
      <w:r w:rsidRPr="00D93846">
        <w:rPr>
          <w:rFonts w:ascii="Times New Roman" w:hAnsi="Times New Roman" w:cs="Times New Roman"/>
          <w:b/>
          <w:color w:val="000000"/>
          <w:sz w:val="28"/>
          <w:szCs w:val="28"/>
          <w:shd w:val="clear" w:color="auto" w:fill="FFFFFF"/>
        </w:rPr>
        <w:t xml:space="preserve">воздействие </w:t>
      </w:r>
      <w:r>
        <w:rPr>
          <w:rFonts w:ascii="Times New Roman" w:hAnsi="Times New Roman" w:cs="Times New Roman"/>
          <w:b/>
          <w:color w:val="000000"/>
          <w:sz w:val="28"/>
          <w:szCs w:val="28"/>
          <w:shd w:val="clear" w:color="auto" w:fill="FFFFFF"/>
        </w:rPr>
        <w:t xml:space="preserve"> </w:t>
      </w:r>
      <w:r w:rsidRPr="00D93846">
        <w:rPr>
          <w:rFonts w:ascii="Times New Roman" w:hAnsi="Times New Roman" w:cs="Times New Roman"/>
          <w:b/>
          <w:color w:val="000000"/>
          <w:sz w:val="28"/>
          <w:szCs w:val="28"/>
          <w:shd w:val="clear" w:color="auto" w:fill="FFFFFF"/>
        </w:rPr>
        <w:t>влаги</w:t>
      </w:r>
      <w:r w:rsidR="00FF2E4F" w:rsidRPr="00D93846">
        <w:rPr>
          <w:rFonts w:ascii="Times New Roman" w:hAnsi="Times New Roman" w:cs="Times New Roman"/>
          <w:b/>
          <w:caps/>
          <w:color w:val="000000"/>
          <w:sz w:val="28"/>
          <w:szCs w:val="28"/>
          <w:shd w:val="clear" w:color="auto" w:fill="FFFFFF"/>
        </w:rPr>
        <w:t xml:space="preserve"> </w:t>
      </w:r>
      <w:r>
        <w:rPr>
          <w:rFonts w:ascii="Times New Roman" w:hAnsi="Times New Roman" w:cs="Times New Roman"/>
          <w:b/>
          <w:caps/>
          <w:color w:val="000000"/>
          <w:sz w:val="28"/>
          <w:szCs w:val="28"/>
          <w:shd w:val="clear" w:color="auto" w:fill="FFFFFF"/>
        </w:rPr>
        <w:t xml:space="preserve"> </w:t>
      </w:r>
      <w:r w:rsidRPr="00D93846">
        <w:rPr>
          <w:rFonts w:ascii="Times New Roman" w:hAnsi="Times New Roman" w:cs="Times New Roman"/>
          <w:b/>
          <w:color w:val="000000"/>
          <w:sz w:val="28"/>
          <w:szCs w:val="28"/>
          <w:shd w:val="clear" w:color="auto" w:fill="FFFFFF"/>
        </w:rPr>
        <w:t xml:space="preserve">на </w:t>
      </w:r>
      <w:r>
        <w:rPr>
          <w:rFonts w:ascii="Times New Roman" w:hAnsi="Times New Roman" w:cs="Times New Roman"/>
          <w:b/>
          <w:color w:val="000000"/>
          <w:sz w:val="28"/>
          <w:szCs w:val="28"/>
          <w:shd w:val="clear" w:color="auto" w:fill="FFFFFF"/>
        </w:rPr>
        <w:t xml:space="preserve"> </w:t>
      </w:r>
      <w:r w:rsidRPr="00D93846">
        <w:rPr>
          <w:rFonts w:ascii="Times New Roman" w:hAnsi="Times New Roman" w:cs="Times New Roman"/>
          <w:b/>
          <w:color w:val="000000"/>
          <w:sz w:val="28"/>
          <w:szCs w:val="28"/>
          <w:shd w:val="clear" w:color="auto" w:fill="FFFFFF"/>
        </w:rPr>
        <w:t xml:space="preserve">механические </w:t>
      </w:r>
      <w:r>
        <w:rPr>
          <w:rFonts w:ascii="Times New Roman" w:hAnsi="Times New Roman" w:cs="Times New Roman"/>
          <w:b/>
          <w:color w:val="000000"/>
          <w:sz w:val="28"/>
          <w:szCs w:val="28"/>
          <w:shd w:val="clear" w:color="auto" w:fill="FFFFFF"/>
        </w:rPr>
        <w:t xml:space="preserve"> </w:t>
      </w:r>
      <w:r w:rsidRPr="00D93846">
        <w:rPr>
          <w:rFonts w:ascii="Times New Roman" w:hAnsi="Times New Roman" w:cs="Times New Roman"/>
          <w:b/>
          <w:color w:val="000000"/>
          <w:sz w:val="28"/>
          <w:szCs w:val="28"/>
          <w:shd w:val="clear" w:color="auto" w:fill="FFFFFF"/>
        </w:rPr>
        <w:t xml:space="preserve">свойства эпоксидных </w:t>
      </w:r>
      <w:r>
        <w:rPr>
          <w:rFonts w:ascii="Times New Roman" w:hAnsi="Times New Roman" w:cs="Times New Roman"/>
          <w:b/>
          <w:color w:val="000000"/>
          <w:sz w:val="28"/>
          <w:szCs w:val="28"/>
          <w:shd w:val="clear" w:color="auto" w:fill="FFFFFF"/>
        </w:rPr>
        <w:t xml:space="preserve"> </w:t>
      </w:r>
      <w:r w:rsidRPr="00D93846">
        <w:rPr>
          <w:rFonts w:ascii="Times New Roman" w:hAnsi="Times New Roman" w:cs="Times New Roman"/>
          <w:b/>
          <w:color w:val="000000"/>
          <w:sz w:val="28"/>
          <w:szCs w:val="28"/>
          <w:shd w:val="clear" w:color="auto" w:fill="FFFFFF"/>
        </w:rPr>
        <w:t>полимеров</w:t>
      </w:r>
      <w:r>
        <w:rPr>
          <w:rFonts w:ascii="Times New Roman" w:hAnsi="Times New Roman" w:cs="Times New Roman"/>
          <w:b/>
          <w:color w:val="000000"/>
          <w:sz w:val="28"/>
          <w:szCs w:val="28"/>
          <w:shd w:val="clear" w:color="auto" w:fill="FFFFFF"/>
        </w:rPr>
        <w:t xml:space="preserve">  п</w:t>
      </w:r>
      <w:r w:rsidRPr="00D93846">
        <w:rPr>
          <w:rFonts w:ascii="Times New Roman" w:hAnsi="Times New Roman" w:cs="Times New Roman"/>
          <w:b/>
          <w:color w:val="000000"/>
          <w:sz w:val="28"/>
          <w:szCs w:val="28"/>
          <w:shd w:val="clear" w:color="auto" w:fill="FFFFFF"/>
        </w:rPr>
        <w:t xml:space="preserve">ри </w:t>
      </w:r>
      <w:r>
        <w:rPr>
          <w:rFonts w:ascii="Times New Roman" w:hAnsi="Times New Roman" w:cs="Times New Roman"/>
          <w:b/>
          <w:color w:val="000000"/>
          <w:sz w:val="28"/>
          <w:szCs w:val="28"/>
          <w:shd w:val="clear" w:color="auto" w:fill="FFFFFF"/>
        </w:rPr>
        <w:t xml:space="preserve"> </w:t>
      </w:r>
      <w:r w:rsidRPr="00D93846">
        <w:rPr>
          <w:rFonts w:ascii="Times New Roman" w:hAnsi="Times New Roman" w:cs="Times New Roman"/>
          <w:b/>
          <w:color w:val="000000"/>
          <w:sz w:val="28"/>
          <w:szCs w:val="28"/>
          <w:shd w:val="clear" w:color="auto" w:fill="FFFFFF"/>
        </w:rPr>
        <w:t xml:space="preserve">климатическом </w:t>
      </w:r>
      <w:r>
        <w:rPr>
          <w:rFonts w:ascii="Times New Roman" w:hAnsi="Times New Roman" w:cs="Times New Roman"/>
          <w:b/>
          <w:color w:val="000000"/>
          <w:sz w:val="28"/>
          <w:szCs w:val="28"/>
          <w:shd w:val="clear" w:color="auto" w:fill="FFFFFF"/>
        </w:rPr>
        <w:t xml:space="preserve"> </w:t>
      </w:r>
      <w:r w:rsidRPr="00D93846">
        <w:rPr>
          <w:rFonts w:ascii="Times New Roman" w:hAnsi="Times New Roman" w:cs="Times New Roman"/>
          <w:b/>
          <w:color w:val="000000"/>
          <w:sz w:val="28"/>
          <w:szCs w:val="28"/>
          <w:shd w:val="clear" w:color="auto" w:fill="FFFFFF"/>
        </w:rPr>
        <w:t>старении</w:t>
      </w:r>
    </w:p>
    <w:p w:rsidR="00D93846" w:rsidRPr="00D93846" w:rsidRDefault="00D93846" w:rsidP="00D93846">
      <w:pPr>
        <w:spacing w:after="0" w:line="360" w:lineRule="auto"/>
        <w:rPr>
          <w:rFonts w:ascii="Times New Roman" w:hAnsi="Times New Roman" w:cs="Times New Roman"/>
          <w:b/>
          <w:caps/>
          <w:sz w:val="28"/>
          <w:szCs w:val="28"/>
          <w:lang w:val="en-US"/>
        </w:rPr>
      </w:pPr>
      <w:r w:rsidRPr="00D93846">
        <w:rPr>
          <w:rFonts w:ascii="Times New Roman" w:hAnsi="Times New Roman" w:cs="Times New Roman"/>
          <w:b/>
          <w:sz w:val="28"/>
          <w:szCs w:val="28"/>
          <w:lang w:val="en-US"/>
        </w:rPr>
        <w:t xml:space="preserve">The  reversible influence  of  moisture  on  mechanical  properties </w:t>
      </w:r>
      <w:r w:rsidRPr="00D93846">
        <w:rPr>
          <w:rFonts w:ascii="Times New Roman" w:hAnsi="Times New Roman" w:cs="Times New Roman"/>
          <w:b/>
          <w:sz w:val="28"/>
          <w:szCs w:val="28"/>
          <w:lang w:val="en-US"/>
        </w:rPr>
        <w:br/>
        <w:t>of  epoxy  polymers  subjected  to  natural  weathering</w:t>
      </w:r>
    </w:p>
    <w:p w:rsidR="00D93846" w:rsidRPr="00D93846" w:rsidRDefault="00D93846" w:rsidP="00D93846">
      <w:pPr>
        <w:spacing w:after="0" w:line="360" w:lineRule="auto"/>
        <w:rPr>
          <w:rFonts w:ascii="Times New Roman" w:hAnsi="Times New Roman" w:cs="Times New Roman"/>
          <w:b/>
          <w:caps/>
          <w:sz w:val="28"/>
          <w:szCs w:val="28"/>
          <w:lang w:val="en-US"/>
        </w:rPr>
      </w:pPr>
    </w:p>
    <w:p w:rsidR="00452318" w:rsidRPr="00F76CBB" w:rsidRDefault="00FF2E4F" w:rsidP="00D93846">
      <w:pPr>
        <w:spacing w:after="0" w:line="360" w:lineRule="auto"/>
        <w:rPr>
          <w:rFonts w:ascii="Times New Roman" w:hAnsi="Times New Roman" w:cs="Times New Roman"/>
          <w:sz w:val="28"/>
          <w:szCs w:val="28"/>
          <w:lang w:val="en-US"/>
        </w:rPr>
      </w:pPr>
      <w:r w:rsidRPr="00D93846">
        <w:rPr>
          <w:rFonts w:ascii="Times New Roman" w:hAnsi="Times New Roman" w:cs="Times New Roman"/>
          <w:sz w:val="28"/>
          <w:szCs w:val="28"/>
        </w:rPr>
        <w:t>Старцев</w:t>
      </w:r>
      <w:r w:rsidRPr="00F76CBB">
        <w:rPr>
          <w:rFonts w:ascii="Times New Roman" w:hAnsi="Times New Roman" w:cs="Times New Roman"/>
          <w:sz w:val="28"/>
          <w:szCs w:val="28"/>
          <w:lang w:val="en-US"/>
        </w:rPr>
        <w:t xml:space="preserve"> </w:t>
      </w:r>
      <w:r w:rsidR="00D93846" w:rsidRPr="00D93846">
        <w:rPr>
          <w:rFonts w:ascii="Times New Roman" w:hAnsi="Times New Roman" w:cs="Times New Roman"/>
          <w:sz w:val="28"/>
          <w:szCs w:val="28"/>
        </w:rPr>
        <w:t>В</w:t>
      </w:r>
      <w:r w:rsidR="00D93846" w:rsidRPr="00F76CBB">
        <w:rPr>
          <w:rFonts w:ascii="Times New Roman" w:hAnsi="Times New Roman" w:cs="Times New Roman"/>
          <w:sz w:val="28"/>
          <w:szCs w:val="28"/>
          <w:lang w:val="en-US"/>
        </w:rPr>
        <w:t>.</w:t>
      </w:r>
      <w:r w:rsidR="00D93846" w:rsidRPr="00D93846">
        <w:rPr>
          <w:rFonts w:ascii="Times New Roman" w:hAnsi="Times New Roman" w:cs="Times New Roman"/>
          <w:sz w:val="28"/>
          <w:szCs w:val="28"/>
        </w:rPr>
        <w:t>О</w:t>
      </w:r>
      <w:r w:rsidR="00D93846" w:rsidRPr="00F76CBB">
        <w:rPr>
          <w:rFonts w:ascii="Times New Roman" w:hAnsi="Times New Roman" w:cs="Times New Roman"/>
          <w:sz w:val="28"/>
          <w:szCs w:val="28"/>
          <w:lang w:val="en-US"/>
        </w:rPr>
        <w:t>.</w:t>
      </w:r>
      <w:r w:rsidR="00452318" w:rsidRPr="00F76CBB">
        <w:rPr>
          <w:rFonts w:ascii="Times New Roman" w:hAnsi="Times New Roman" w:cs="Times New Roman"/>
          <w:sz w:val="28"/>
          <w:szCs w:val="28"/>
          <w:vertAlign w:val="superscript"/>
          <w:lang w:val="en-US"/>
        </w:rPr>
        <w:t>1</w:t>
      </w:r>
      <w:r w:rsidR="00452318" w:rsidRPr="00F76CBB">
        <w:rPr>
          <w:rFonts w:ascii="Times New Roman" w:hAnsi="Times New Roman" w:cs="Times New Roman"/>
          <w:sz w:val="28"/>
          <w:szCs w:val="28"/>
          <w:lang w:val="en-US"/>
        </w:rPr>
        <w:t xml:space="preserve">, </w:t>
      </w:r>
      <w:r w:rsidR="00D93846">
        <w:rPr>
          <w:rFonts w:ascii="Times New Roman" w:hAnsi="Times New Roman" w:cs="Times New Roman"/>
          <w:sz w:val="28"/>
          <w:szCs w:val="28"/>
        </w:rPr>
        <w:t>к</w:t>
      </w:r>
      <w:r w:rsidR="00D93846" w:rsidRPr="00F76CBB">
        <w:rPr>
          <w:rFonts w:ascii="Times New Roman" w:hAnsi="Times New Roman" w:cs="Times New Roman"/>
          <w:sz w:val="28"/>
          <w:szCs w:val="28"/>
          <w:lang w:val="en-US"/>
        </w:rPr>
        <w:t>.</w:t>
      </w:r>
      <w:r w:rsidR="00D93846">
        <w:rPr>
          <w:rFonts w:ascii="Times New Roman" w:hAnsi="Times New Roman" w:cs="Times New Roman"/>
          <w:sz w:val="28"/>
          <w:szCs w:val="28"/>
        </w:rPr>
        <w:t>ф</w:t>
      </w:r>
      <w:r w:rsidR="00D93846" w:rsidRPr="00F76CBB">
        <w:rPr>
          <w:rFonts w:ascii="Times New Roman" w:hAnsi="Times New Roman" w:cs="Times New Roman"/>
          <w:sz w:val="28"/>
          <w:szCs w:val="28"/>
          <w:lang w:val="en-US"/>
        </w:rPr>
        <w:t>.-</w:t>
      </w:r>
      <w:r w:rsidR="00D93846">
        <w:rPr>
          <w:rFonts w:ascii="Times New Roman" w:hAnsi="Times New Roman" w:cs="Times New Roman"/>
          <w:sz w:val="28"/>
          <w:szCs w:val="28"/>
        </w:rPr>
        <w:t>м</w:t>
      </w:r>
      <w:r w:rsidR="00D93846" w:rsidRPr="00F76CBB">
        <w:rPr>
          <w:rFonts w:ascii="Times New Roman" w:hAnsi="Times New Roman" w:cs="Times New Roman"/>
          <w:sz w:val="28"/>
          <w:szCs w:val="28"/>
          <w:lang w:val="en-US"/>
        </w:rPr>
        <w:t>.</w:t>
      </w:r>
      <w:r w:rsidR="00D93846">
        <w:rPr>
          <w:rFonts w:ascii="Times New Roman" w:hAnsi="Times New Roman" w:cs="Times New Roman"/>
          <w:sz w:val="28"/>
          <w:szCs w:val="28"/>
        </w:rPr>
        <w:t>н</w:t>
      </w:r>
      <w:r w:rsidR="00D93846" w:rsidRPr="00F76CBB">
        <w:rPr>
          <w:rFonts w:ascii="Times New Roman" w:hAnsi="Times New Roman" w:cs="Times New Roman"/>
          <w:sz w:val="28"/>
          <w:szCs w:val="28"/>
          <w:lang w:val="en-US"/>
        </w:rPr>
        <w:t xml:space="preserve">.; </w:t>
      </w:r>
      <w:r w:rsidR="00452318" w:rsidRPr="00D93846">
        <w:rPr>
          <w:rFonts w:ascii="Times New Roman" w:hAnsi="Times New Roman" w:cs="Times New Roman"/>
          <w:sz w:val="28"/>
          <w:szCs w:val="28"/>
        </w:rPr>
        <w:t>Низина</w:t>
      </w:r>
      <w:r w:rsidR="00452318" w:rsidRPr="00F76CBB">
        <w:rPr>
          <w:rFonts w:ascii="Times New Roman" w:hAnsi="Times New Roman" w:cs="Times New Roman"/>
          <w:sz w:val="28"/>
          <w:szCs w:val="28"/>
          <w:lang w:val="en-US"/>
        </w:rPr>
        <w:t xml:space="preserve"> </w:t>
      </w:r>
      <w:r w:rsidR="00D93846" w:rsidRPr="00D93846">
        <w:rPr>
          <w:rFonts w:ascii="Times New Roman" w:hAnsi="Times New Roman" w:cs="Times New Roman"/>
          <w:sz w:val="28"/>
          <w:szCs w:val="28"/>
        </w:rPr>
        <w:t>Т</w:t>
      </w:r>
      <w:r w:rsidR="00D93846" w:rsidRPr="00F76CBB">
        <w:rPr>
          <w:rFonts w:ascii="Times New Roman" w:hAnsi="Times New Roman" w:cs="Times New Roman"/>
          <w:sz w:val="28"/>
          <w:szCs w:val="28"/>
          <w:lang w:val="en-US"/>
        </w:rPr>
        <w:t>.</w:t>
      </w:r>
      <w:r w:rsidR="00D93846" w:rsidRPr="00D93846">
        <w:rPr>
          <w:rFonts w:ascii="Times New Roman" w:hAnsi="Times New Roman" w:cs="Times New Roman"/>
          <w:sz w:val="28"/>
          <w:szCs w:val="28"/>
        </w:rPr>
        <w:t>А</w:t>
      </w:r>
      <w:r w:rsidR="00D93846" w:rsidRPr="00F76CBB">
        <w:rPr>
          <w:rFonts w:ascii="Times New Roman" w:hAnsi="Times New Roman" w:cs="Times New Roman"/>
          <w:sz w:val="28"/>
          <w:szCs w:val="28"/>
          <w:lang w:val="en-US"/>
        </w:rPr>
        <w:t>.</w:t>
      </w:r>
      <w:r w:rsidR="00452318" w:rsidRPr="00F76CBB">
        <w:rPr>
          <w:rFonts w:ascii="Times New Roman" w:hAnsi="Times New Roman" w:cs="Times New Roman"/>
          <w:sz w:val="28"/>
          <w:szCs w:val="28"/>
          <w:vertAlign w:val="superscript"/>
          <w:lang w:val="en-US"/>
        </w:rPr>
        <w:t>2</w:t>
      </w:r>
      <w:r w:rsidR="00D93846" w:rsidRPr="00F76CBB">
        <w:rPr>
          <w:rFonts w:ascii="Times New Roman" w:hAnsi="Times New Roman" w:cs="Times New Roman"/>
          <w:sz w:val="28"/>
          <w:szCs w:val="28"/>
          <w:lang w:val="en-US"/>
        </w:rPr>
        <w:t xml:space="preserve">, </w:t>
      </w:r>
      <w:r w:rsidR="00D93846">
        <w:rPr>
          <w:rFonts w:ascii="Times New Roman" w:hAnsi="Times New Roman" w:cs="Times New Roman"/>
          <w:sz w:val="28"/>
          <w:szCs w:val="28"/>
        </w:rPr>
        <w:t>д</w:t>
      </w:r>
      <w:r w:rsidR="00D93846" w:rsidRPr="00F76CBB">
        <w:rPr>
          <w:rFonts w:ascii="Times New Roman" w:hAnsi="Times New Roman" w:cs="Times New Roman"/>
          <w:sz w:val="28"/>
          <w:szCs w:val="28"/>
          <w:lang w:val="en-US"/>
        </w:rPr>
        <w:t>.</w:t>
      </w:r>
      <w:r w:rsidR="00D93846">
        <w:rPr>
          <w:rFonts w:ascii="Times New Roman" w:hAnsi="Times New Roman" w:cs="Times New Roman"/>
          <w:sz w:val="28"/>
          <w:szCs w:val="28"/>
        </w:rPr>
        <w:t>т</w:t>
      </w:r>
      <w:r w:rsidR="00D93846" w:rsidRPr="00F76CBB">
        <w:rPr>
          <w:rFonts w:ascii="Times New Roman" w:hAnsi="Times New Roman" w:cs="Times New Roman"/>
          <w:sz w:val="28"/>
          <w:szCs w:val="28"/>
          <w:lang w:val="en-US"/>
        </w:rPr>
        <w:t>.</w:t>
      </w:r>
      <w:r w:rsidR="00D93846">
        <w:rPr>
          <w:rFonts w:ascii="Times New Roman" w:hAnsi="Times New Roman" w:cs="Times New Roman"/>
          <w:sz w:val="28"/>
          <w:szCs w:val="28"/>
        </w:rPr>
        <w:t>н</w:t>
      </w:r>
      <w:r w:rsidR="00D93846" w:rsidRPr="00F76CBB">
        <w:rPr>
          <w:rFonts w:ascii="Times New Roman" w:hAnsi="Times New Roman" w:cs="Times New Roman"/>
          <w:sz w:val="28"/>
          <w:szCs w:val="28"/>
          <w:lang w:val="en-US"/>
        </w:rPr>
        <w:t>.</w:t>
      </w:r>
    </w:p>
    <w:p w:rsidR="00D93846" w:rsidRPr="00D93846" w:rsidRDefault="00D93846" w:rsidP="00D93846">
      <w:pPr>
        <w:spacing w:after="0" w:line="360" w:lineRule="auto"/>
        <w:rPr>
          <w:rFonts w:ascii="Times New Roman" w:hAnsi="Times New Roman" w:cs="Times New Roman"/>
          <w:sz w:val="28"/>
          <w:szCs w:val="28"/>
          <w:lang w:val="en-US"/>
        </w:rPr>
      </w:pPr>
      <w:proofErr w:type="spellStart"/>
      <w:r w:rsidRPr="00D93846">
        <w:rPr>
          <w:rFonts w:ascii="Times New Roman" w:hAnsi="Times New Roman" w:cs="Times New Roman"/>
          <w:sz w:val="28"/>
          <w:szCs w:val="28"/>
          <w:lang w:val="en-US"/>
        </w:rPr>
        <w:t>Startsev</w:t>
      </w:r>
      <w:proofErr w:type="spellEnd"/>
      <w:r w:rsidRPr="00D93846">
        <w:rPr>
          <w:rFonts w:ascii="Times New Roman" w:hAnsi="Times New Roman" w:cs="Times New Roman"/>
          <w:sz w:val="28"/>
          <w:szCs w:val="28"/>
          <w:lang w:val="en-US"/>
        </w:rPr>
        <w:t xml:space="preserve"> V.O.</w:t>
      </w:r>
      <w:r w:rsidRPr="00D93846">
        <w:rPr>
          <w:rFonts w:ascii="Times New Roman" w:hAnsi="Times New Roman" w:cs="Times New Roman"/>
          <w:sz w:val="28"/>
          <w:szCs w:val="28"/>
          <w:vertAlign w:val="superscript"/>
          <w:lang w:val="en-US"/>
        </w:rPr>
        <w:t>1</w:t>
      </w:r>
      <w:r w:rsidRPr="00D93846">
        <w:rPr>
          <w:rFonts w:ascii="Times New Roman" w:hAnsi="Times New Roman" w:cs="Times New Roman"/>
          <w:sz w:val="28"/>
          <w:szCs w:val="28"/>
          <w:lang w:val="en-US"/>
        </w:rPr>
        <w:t xml:space="preserve">, </w:t>
      </w:r>
      <w:proofErr w:type="spellStart"/>
      <w:r w:rsidRPr="00D93846">
        <w:rPr>
          <w:rFonts w:ascii="Times New Roman" w:hAnsi="Times New Roman" w:cs="Times New Roman"/>
          <w:sz w:val="28"/>
          <w:szCs w:val="28"/>
          <w:lang w:val="en-US"/>
        </w:rPr>
        <w:t>Nizina</w:t>
      </w:r>
      <w:proofErr w:type="spellEnd"/>
      <w:r w:rsidRPr="00D93846">
        <w:rPr>
          <w:rFonts w:ascii="Times New Roman" w:hAnsi="Times New Roman" w:cs="Times New Roman"/>
          <w:sz w:val="28"/>
          <w:szCs w:val="28"/>
          <w:lang w:val="en-US"/>
        </w:rPr>
        <w:t xml:space="preserve"> T.A.</w:t>
      </w:r>
      <w:r w:rsidRPr="00D93846">
        <w:rPr>
          <w:rFonts w:ascii="Times New Roman" w:hAnsi="Times New Roman" w:cs="Times New Roman"/>
          <w:sz w:val="28"/>
          <w:szCs w:val="28"/>
          <w:vertAlign w:val="superscript"/>
          <w:lang w:val="en-US"/>
        </w:rPr>
        <w:t>2</w:t>
      </w:r>
    </w:p>
    <w:p w:rsidR="00D93846" w:rsidRPr="00D93846" w:rsidRDefault="00D93846" w:rsidP="00D93846">
      <w:pPr>
        <w:spacing w:after="0" w:line="360" w:lineRule="auto"/>
        <w:rPr>
          <w:rFonts w:ascii="Times New Roman" w:hAnsi="Times New Roman" w:cs="Times New Roman"/>
          <w:sz w:val="28"/>
          <w:szCs w:val="28"/>
          <w:lang w:val="en-US"/>
        </w:rPr>
      </w:pPr>
    </w:p>
    <w:p w:rsidR="00D93846" w:rsidRPr="00F76CBB" w:rsidRDefault="00D93846" w:rsidP="00D93846">
      <w:pPr>
        <w:spacing w:after="0" w:line="360" w:lineRule="auto"/>
        <w:rPr>
          <w:rFonts w:ascii="Times New Roman" w:hAnsi="Times New Roman" w:cs="Times New Roman"/>
          <w:sz w:val="24"/>
          <w:szCs w:val="28"/>
          <w:lang w:val="en-US"/>
        </w:rPr>
      </w:pPr>
      <w:r w:rsidRPr="00D93846">
        <w:rPr>
          <w:rFonts w:ascii="Times New Roman" w:hAnsi="Times New Roman" w:cs="Times New Roman"/>
          <w:sz w:val="24"/>
          <w:szCs w:val="28"/>
          <w:lang w:val="en-US"/>
        </w:rPr>
        <w:t>vostartsev</w:t>
      </w:r>
      <w:r w:rsidRPr="00F76CBB">
        <w:rPr>
          <w:rFonts w:ascii="Times New Roman" w:hAnsi="Times New Roman" w:cs="Times New Roman"/>
          <w:sz w:val="24"/>
          <w:szCs w:val="28"/>
          <w:lang w:val="en-US"/>
        </w:rPr>
        <w:t>@</w:t>
      </w:r>
      <w:r w:rsidRPr="00D93846">
        <w:rPr>
          <w:rFonts w:ascii="Times New Roman" w:hAnsi="Times New Roman" w:cs="Times New Roman"/>
          <w:sz w:val="24"/>
          <w:szCs w:val="28"/>
          <w:lang w:val="en-US"/>
        </w:rPr>
        <w:t>viam</w:t>
      </w:r>
      <w:r w:rsidRPr="00F76CBB">
        <w:rPr>
          <w:rFonts w:ascii="Times New Roman" w:hAnsi="Times New Roman" w:cs="Times New Roman"/>
          <w:sz w:val="24"/>
          <w:szCs w:val="28"/>
          <w:lang w:val="en-US"/>
        </w:rPr>
        <w:t>.</w:t>
      </w:r>
      <w:r w:rsidRPr="00D93846">
        <w:rPr>
          <w:rFonts w:ascii="Times New Roman" w:hAnsi="Times New Roman" w:cs="Times New Roman"/>
          <w:sz w:val="24"/>
          <w:szCs w:val="28"/>
          <w:lang w:val="en-US"/>
        </w:rPr>
        <w:t>ru</w:t>
      </w:r>
      <w:r w:rsidRPr="00F76CBB">
        <w:rPr>
          <w:rFonts w:ascii="Times New Roman" w:hAnsi="Times New Roman" w:cs="Times New Roman"/>
          <w:sz w:val="24"/>
          <w:szCs w:val="28"/>
          <w:lang w:val="en-US"/>
        </w:rPr>
        <w:t>; nizinata@yandex.ru</w:t>
      </w:r>
    </w:p>
    <w:p w:rsidR="00D93846" w:rsidRPr="00F76CBB" w:rsidRDefault="00D93846" w:rsidP="00D93846">
      <w:pPr>
        <w:spacing w:after="0" w:line="360" w:lineRule="auto"/>
        <w:rPr>
          <w:rFonts w:ascii="Times New Roman" w:hAnsi="Times New Roman" w:cs="Times New Roman"/>
          <w:sz w:val="28"/>
          <w:szCs w:val="28"/>
          <w:lang w:val="en-US"/>
        </w:rPr>
      </w:pPr>
    </w:p>
    <w:p w:rsidR="0056524A" w:rsidRPr="00D93846" w:rsidRDefault="00FF2E4F" w:rsidP="00D93846">
      <w:pPr>
        <w:spacing w:after="0" w:line="360" w:lineRule="auto"/>
        <w:rPr>
          <w:rFonts w:ascii="Times New Roman" w:hAnsi="Times New Roman" w:cs="Times New Roman"/>
          <w:i/>
          <w:sz w:val="28"/>
          <w:szCs w:val="28"/>
        </w:rPr>
      </w:pPr>
      <w:r w:rsidRPr="00D93846">
        <w:rPr>
          <w:rFonts w:ascii="Times New Roman" w:hAnsi="Times New Roman" w:cs="Times New Roman"/>
          <w:i/>
          <w:sz w:val="28"/>
          <w:szCs w:val="28"/>
          <w:vertAlign w:val="superscript"/>
        </w:rPr>
        <w:t xml:space="preserve">1 </w:t>
      </w:r>
      <w:r w:rsidR="00D93846" w:rsidRPr="00D93846">
        <w:rPr>
          <w:rFonts w:ascii="Times New Roman" w:eastAsia="Calibri" w:hAnsi="Times New Roman" w:cs="Times New Roman"/>
          <w:i/>
          <w:sz w:val="28"/>
          <w:szCs w:val="28"/>
        </w:rPr>
        <w:t>ФГУП «Всероссийский научно-исследовательский институт авиационных материалов» Государственный научный центр Российской Федерации</w:t>
      </w:r>
      <w:r w:rsidR="00D93846" w:rsidRPr="00D93846">
        <w:rPr>
          <w:rFonts w:eastAsia="Calibri" w:cs="Calibri"/>
          <w:i/>
          <w:sz w:val="28"/>
          <w:szCs w:val="28"/>
        </w:rPr>
        <w:t xml:space="preserve"> </w:t>
      </w:r>
      <w:r w:rsidR="00D93846">
        <w:rPr>
          <w:rFonts w:ascii="Times New Roman" w:hAnsi="Times New Roman" w:cs="Times New Roman"/>
          <w:i/>
          <w:sz w:val="28"/>
          <w:szCs w:val="28"/>
        </w:rPr>
        <w:t>(</w:t>
      </w:r>
      <w:proofErr w:type="spellStart"/>
      <w:r w:rsidRPr="00D93846">
        <w:rPr>
          <w:rFonts w:ascii="Times New Roman" w:hAnsi="Times New Roman" w:cs="Times New Roman"/>
          <w:i/>
          <w:sz w:val="28"/>
          <w:szCs w:val="28"/>
        </w:rPr>
        <w:t>Г</w:t>
      </w:r>
      <w:r w:rsidR="00452318" w:rsidRPr="00D93846">
        <w:rPr>
          <w:rFonts w:ascii="Times New Roman" w:hAnsi="Times New Roman" w:cs="Times New Roman"/>
          <w:i/>
          <w:sz w:val="28"/>
          <w:szCs w:val="28"/>
        </w:rPr>
        <w:t>еленджикский</w:t>
      </w:r>
      <w:proofErr w:type="spellEnd"/>
      <w:r w:rsidR="00452318" w:rsidRPr="00D93846">
        <w:rPr>
          <w:rFonts w:ascii="Times New Roman" w:hAnsi="Times New Roman" w:cs="Times New Roman"/>
          <w:i/>
          <w:sz w:val="28"/>
          <w:szCs w:val="28"/>
        </w:rPr>
        <w:t xml:space="preserve"> центр климатиче</w:t>
      </w:r>
      <w:r w:rsidR="00D93846">
        <w:rPr>
          <w:rFonts w:ascii="Times New Roman" w:hAnsi="Times New Roman" w:cs="Times New Roman"/>
          <w:i/>
          <w:sz w:val="28"/>
          <w:szCs w:val="28"/>
        </w:rPr>
        <w:t xml:space="preserve">ских испытаний им. </w:t>
      </w:r>
      <w:r w:rsidR="00D93846">
        <w:rPr>
          <w:rFonts w:ascii="Times New Roman" w:hAnsi="Times New Roman" w:cs="Times New Roman"/>
          <w:i/>
          <w:sz w:val="28"/>
          <w:szCs w:val="28"/>
        </w:rPr>
        <w:br/>
        <w:t>Г.В. Акимова)</w:t>
      </w:r>
    </w:p>
    <w:p w:rsidR="00D93846" w:rsidRPr="00F76CBB" w:rsidRDefault="00D93846" w:rsidP="00D93846">
      <w:pPr>
        <w:spacing w:after="0" w:line="360" w:lineRule="auto"/>
        <w:rPr>
          <w:rFonts w:ascii="Times New Roman" w:hAnsi="Times New Roman" w:cs="Times New Roman"/>
          <w:sz w:val="28"/>
          <w:szCs w:val="28"/>
        </w:rPr>
      </w:pPr>
      <w:r w:rsidRPr="00F76CBB">
        <w:rPr>
          <w:rFonts w:ascii="Times New Roman" w:hAnsi="Times New Roman" w:cs="Times New Roman"/>
          <w:sz w:val="28"/>
          <w:szCs w:val="28"/>
          <w:vertAlign w:val="superscript"/>
        </w:rPr>
        <w:t>1</w:t>
      </w:r>
      <w:r w:rsidRPr="00F76CBB">
        <w:rPr>
          <w:rFonts w:ascii="Times New Roman" w:hAnsi="Times New Roman" w:cs="Times New Roman"/>
          <w:sz w:val="28"/>
          <w:szCs w:val="28"/>
        </w:rPr>
        <w:t xml:space="preserve"> </w:t>
      </w:r>
      <w:r w:rsidRPr="00D93846">
        <w:rPr>
          <w:rFonts w:ascii="Times New Roman" w:hAnsi="Times New Roman" w:cs="Times New Roman"/>
          <w:i/>
          <w:sz w:val="28"/>
          <w:szCs w:val="28"/>
          <w:lang w:val="en-US"/>
        </w:rPr>
        <w:t>G</w:t>
      </w:r>
      <w:r w:rsidRPr="00F76CBB">
        <w:rPr>
          <w:rFonts w:ascii="Times New Roman" w:hAnsi="Times New Roman" w:cs="Times New Roman"/>
          <w:i/>
          <w:sz w:val="28"/>
          <w:szCs w:val="28"/>
        </w:rPr>
        <w:t>.</w:t>
      </w:r>
      <w:r w:rsidRPr="00D93846">
        <w:rPr>
          <w:rFonts w:ascii="Times New Roman" w:hAnsi="Times New Roman" w:cs="Times New Roman"/>
          <w:i/>
          <w:sz w:val="28"/>
          <w:szCs w:val="28"/>
          <w:lang w:val="en-US"/>
        </w:rPr>
        <w:t>V</w:t>
      </w:r>
      <w:r w:rsidRPr="00F76CBB">
        <w:rPr>
          <w:rFonts w:ascii="Times New Roman" w:hAnsi="Times New Roman" w:cs="Times New Roman"/>
          <w:i/>
          <w:sz w:val="28"/>
          <w:szCs w:val="28"/>
        </w:rPr>
        <w:t xml:space="preserve">. </w:t>
      </w:r>
      <w:proofErr w:type="spellStart"/>
      <w:r w:rsidRPr="00D93846">
        <w:rPr>
          <w:rFonts w:ascii="Times New Roman" w:hAnsi="Times New Roman" w:cs="Times New Roman"/>
          <w:i/>
          <w:sz w:val="28"/>
          <w:szCs w:val="28"/>
          <w:lang w:val="en-US"/>
        </w:rPr>
        <w:t>Akimov</w:t>
      </w:r>
      <w:proofErr w:type="spellEnd"/>
      <w:r w:rsidRPr="00F76CBB">
        <w:rPr>
          <w:rFonts w:ascii="Times New Roman" w:hAnsi="Times New Roman" w:cs="Times New Roman"/>
          <w:i/>
          <w:sz w:val="28"/>
          <w:szCs w:val="28"/>
        </w:rPr>
        <w:t xml:space="preserve"> </w:t>
      </w:r>
      <w:proofErr w:type="spellStart"/>
      <w:r w:rsidRPr="00D93846">
        <w:rPr>
          <w:rFonts w:ascii="Times New Roman" w:hAnsi="Times New Roman" w:cs="Times New Roman"/>
          <w:i/>
          <w:sz w:val="28"/>
          <w:szCs w:val="28"/>
          <w:lang w:val="en-US"/>
        </w:rPr>
        <w:t>Gelendzhik</w:t>
      </w:r>
      <w:proofErr w:type="spellEnd"/>
      <w:r w:rsidRPr="00F76CBB">
        <w:rPr>
          <w:rFonts w:ascii="Times New Roman" w:hAnsi="Times New Roman" w:cs="Times New Roman"/>
          <w:i/>
          <w:sz w:val="28"/>
          <w:szCs w:val="28"/>
        </w:rPr>
        <w:t xml:space="preserve"> </w:t>
      </w:r>
      <w:r w:rsidRPr="00D93846">
        <w:rPr>
          <w:rFonts w:ascii="Times New Roman" w:hAnsi="Times New Roman" w:cs="Times New Roman"/>
          <w:i/>
          <w:sz w:val="28"/>
          <w:szCs w:val="28"/>
          <w:lang w:val="en-US"/>
        </w:rPr>
        <w:t>climatic</w:t>
      </w:r>
      <w:r w:rsidRPr="00F76CBB">
        <w:rPr>
          <w:rFonts w:ascii="Times New Roman" w:hAnsi="Times New Roman" w:cs="Times New Roman"/>
          <w:i/>
          <w:sz w:val="28"/>
          <w:szCs w:val="28"/>
        </w:rPr>
        <w:t xml:space="preserve"> </w:t>
      </w:r>
      <w:r w:rsidRPr="00D93846">
        <w:rPr>
          <w:rFonts w:ascii="Times New Roman" w:hAnsi="Times New Roman" w:cs="Times New Roman"/>
          <w:i/>
          <w:sz w:val="28"/>
          <w:szCs w:val="28"/>
          <w:lang w:val="en-US"/>
        </w:rPr>
        <w:t>testing</w:t>
      </w:r>
      <w:r w:rsidRPr="00F76CBB">
        <w:rPr>
          <w:rFonts w:ascii="Times New Roman" w:hAnsi="Times New Roman" w:cs="Times New Roman"/>
          <w:i/>
          <w:sz w:val="28"/>
          <w:szCs w:val="28"/>
        </w:rPr>
        <w:t xml:space="preserve"> </w:t>
      </w:r>
      <w:r w:rsidRPr="00D93846">
        <w:rPr>
          <w:rFonts w:ascii="Times New Roman" w:hAnsi="Times New Roman" w:cs="Times New Roman"/>
          <w:i/>
          <w:sz w:val="28"/>
          <w:szCs w:val="28"/>
          <w:lang w:val="en-US"/>
        </w:rPr>
        <w:t>center</w:t>
      </w:r>
    </w:p>
    <w:p w:rsidR="00452318" w:rsidRPr="00D93846" w:rsidRDefault="00452318" w:rsidP="00D93846">
      <w:pPr>
        <w:spacing w:after="0" w:line="360" w:lineRule="auto"/>
        <w:rPr>
          <w:rFonts w:ascii="Times New Roman" w:hAnsi="Times New Roman" w:cs="Times New Roman"/>
          <w:i/>
          <w:sz w:val="28"/>
          <w:szCs w:val="28"/>
        </w:rPr>
      </w:pPr>
      <w:r w:rsidRPr="00D93846">
        <w:rPr>
          <w:rFonts w:ascii="Times New Roman" w:hAnsi="Times New Roman" w:cs="Times New Roman"/>
          <w:i/>
          <w:sz w:val="28"/>
          <w:szCs w:val="28"/>
          <w:vertAlign w:val="superscript"/>
        </w:rPr>
        <w:t>2</w:t>
      </w:r>
      <w:r w:rsidR="00C248B5" w:rsidRPr="00D93846">
        <w:rPr>
          <w:rFonts w:ascii="Times New Roman" w:hAnsi="Times New Roman" w:cs="Times New Roman"/>
          <w:i/>
          <w:sz w:val="28"/>
          <w:szCs w:val="28"/>
          <w:vertAlign w:val="superscript"/>
        </w:rPr>
        <w:t xml:space="preserve"> </w:t>
      </w:r>
      <w:r w:rsidRPr="00D93846">
        <w:rPr>
          <w:rFonts w:ascii="Times New Roman" w:hAnsi="Times New Roman" w:cs="Times New Roman"/>
          <w:i/>
          <w:sz w:val="28"/>
          <w:szCs w:val="28"/>
        </w:rPr>
        <w:t>Мордовский государственный университет им. Н.П. Огарева</w:t>
      </w:r>
      <w:r w:rsidR="00FF2E4F" w:rsidRPr="00D93846">
        <w:rPr>
          <w:rFonts w:ascii="Times New Roman" w:hAnsi="Times New Roman" w:cs="Times New Roman"/>
          <w:i/>
          <w:sz w:val="28"/>
          <w:szCs w:val="28"/>
        </w:rPr>
        <w:t>.</w:t>
      </w:r>
    </w:p>
    <w:p w:rsidR="00D93846" w:rsidRPr="00D93846" w:rsidRDefault="00D93846" w:rsidP="00D93846">
      <w:pPr>
        <w:spacing w:after="0" w:line="360" w:lineRule="auto"/>
        <w:rPr>
          <w:rFonts w:ascii="Times New Roman" w:hAnsi="Times New Roman" w:cs="Times New Roman"/>
          <w:sz w:val="28"/>
          <w:szCs w:val="28"/>
          <w:lang w:val="en-US"/>
        </w:rPr>
      </w:pPr>
      <w:r w:rsidRPr="00D93846">
        <w:rPr>
          <w:rFonts w:ascii="Times New Roman" w:hAnsi="Times New Roman" w:cs="Times New Roman"/>
          <w:sz w:val="28"/>
          <w:szCs w:val="28"/>
          <w:vertAlign w:val="superscript"/>
          <w:lang w:val="en-US"/>
        </w:rPr>
        <w:t xml:space="preserve">2 </w:t>
      </w:r>
      <w:proofErr w:type="spellStart"/>
      <w:r w:rsidRPr="00D93846">
        <w:rPr>
          <w:rFonts w:ascii="Times New Roman" w:hAnsi="Times New Roman" w:cs="Times New Roman"/>
          <w:i/>
          <w:sz w:val="28"/>
          <w:szCs w:val="28"/>
          <w:lang w:val="en-US"/>
        </w:rPr>
        <w:t>Ogarev</w:t>
      </w:r>
      <w:proofErr w:type="spellEnd"/>
      <w:r w:rsidRPr="00D93846">
        <w:rPr>
          <w:rFonts w:ascii="Times New Roman" w:hAnsi="Times New Roman" w:cs="Times New Roman"/>
          <w:i/>
          <w:sz w:val="28"/>
          <w:szCs w:val="28"/>
          <w:lang w:val="en-US"/>
        </w:rPr>
        <w:t xml:space="preserve"> </w:t>
      </w:r>
      <w:proofErr w:type="spellStart"/>
      <w:r w:rsidRPr="00D93846">
        <w:rPr>
          <w:rFonts w:ascii="Times New Roman" w:hAnsi="Times New Roman" w:cs="Times New Roman"/>
          <w:i/>
          <w:sz w:val="28"/>
          <w:szCs w:val="28"/>
          <w:lang w:val="en-US"/>
        </w:rPr>
        <w:t>Mordovia</w:t>
      </w:r>
      <w:proofErr w:type="spellEnd"/>
      <w:r w:rsidRPr="00D93846">
        <w:rPr>
          <w:rFonts w:ascii="Times New Roman" w:hAnsi="Times New Roman" w:cs="Times New Roman"/>
          <w:i/>
          <w:sz w:val="28"/>
          <w:szCs w:val="28"/>
          <w:lang w:val="en-US"/>
        </w:rPr>
        <w:t xml:space="preserve"> state </w:t>
      </w:r>
      <w:proofErr w:type="gramStart"/>
      <w:r w:rsidRPr="00D93846">
        <w:rPr>
          <w:rFonts w:ascii="Times New Roman" w:hAnsi="Times New Roman" w:cs="Times New Roman"/>
          <w:i/>
          <w:sz w:val="28"/>
          <w:szCs w:val="28"/>
          <w:lang w:val="en-US"/>
        </w:rPr>
        <w:t>university</w:t>
      </w:r>
      <w:proofErr w:type="gramEnd"/>
    </w:p>
    <w:p w:rsidR="00D93846" w:rsidRPr="00186966" w:rsidRDefault="00D93846" w:rsidP="00D93846">
      <w:pPr>
        <w:spacing w:after="0" w:line="360" w:lineRule="auto"/>
        <w:rPr>
          <w:rFonts w:ascii="Times New Roman" w:hAnsi="Times New Roman" w:cs="Times New Roman"/>
          <w:sz w:val="28"/>
          <w:szCs w:val="28"/>
          <w:lang w:val="en-US"/>
        </w:rPr>
      </w:pPr>
    </w:p>
    <w:p w:rsidR="00F76CBB" w:rsidRPr="00F76CBB" w:rsidRDefault="00F76CBB" w:rsidP="00F76CBB">
      <w:pPr>
        <w:spacing w:after="0" w:line="360" w:lineRule="auto"/>
        <w:ind w:firstLine="709"/>
        <w:rPr>
          <w:rStyle w:val="a7"/>
          <w:rFonts w:ascii="Times New Roman" w:hAnsi="Times New Roman" w:cs="Times New Roman"/>
          <w:b/>
          <w:i/>
          <w:color w:val="000000" w:themeColor="text1"/>
          <w:sz w:val="28"/>
          <w:szCs w:val="28"/>
          <w:u w:val="none"/>
          <w:lang w:val="en-US"/>
        </w:rPr>
      </w:pPr>
      <w:r w:rsidRPr="00F76CBB">
        <w:rPr>
          <w:rStyle w:val="a7"/>
          <w:rFonts w:ascii="Times New Roman" w:hAnsi="Times New Roman" w:cs="Times New Roman"/>
          <w:b/>
          <w:i/>
          <w:color w:val="000000" w:themeColor="text1"/>
          <w:sz w:val="28"/>
          <w:szCs w:val="28"/>
          <w:u w:val="none"/>
        </w:rPr>
        <w:t>Аннотация</w:t>
      </w:r>
      <w:r w:rsidRPr="00F76CBB">
        <w:rPr>
          <w:rStyle w:val="a7"/>
          <w:rFonts w:ascii="Times New Roman" w:hAnsi="Times New Roman" w:cs="Times New Roman"/>
          <w:b/>
          <w:i/>
          <w:color w:val="000000" w:themeColor="text1"/>
          <w:sz w:val="28"/>
          <w:szCs w:val="28"/>
          <w:u w:val="none"/>
          <w:lang w:val="en-US"/>
        </w:rPr>
        <w:t>:</w:t>
      </w:r>
    </w:p>
    <w:p w:rsidR="00D60C98" w:rsidRPr="00D93846" w:rsidRDefault="00E53720" w:rsidP="00186966">
      <w:pPr>
        <w:spacing w:after="0" w:line="360" w:lineRule="auto"/>
        <w:ind w:firstLine="709"/>
        <w:jc w:val="both"/>
        <w:rPr>
          <w:rFonts w:ascii="Times New Roman" w:hAnsi="Times New Roman" w:cs="Times New Roman"/>
          <w:sz w:val="28"/>
          <w:szCs w:val="28"/>
        </w:rPr>
      </w:pPr>
      <w:r w:rsidRPr="00D93846">
        <w:rPr>
          <w:rFonts w:ascii="Times New Roman" w:hAnsi="Times New Roman" w:cs="Times New Roman"/>
          <w:sz w:val="28"/>
          <w:szCs w:val="28"/>
        </w:rPr>
        <w:t xml:space="preserve">Исследовано изменение предела прочности при </w:t>
      </w:r>
      <w:r w:rsidR="00267636" w:rsidRPr="00D93846">
        <w:rPr>
          <w:rFonts w:ascii="Times New Roman" w:hAnsi="Times New Roman" w:cs="Times New Roman"/>
          <w:sz w:val="28"/>
          <w:szCs w:val="28"/>
        </w:rPr>
        <w:t>растяжении</w:t>
      </w:r>
      <w:r w:rsidRPr="00D93846">
        <w:rPr>
          <w:rFonts w:ascii="Times New Roman" w:hAnsi="Times New Roman" w:cs="Times New Roman"/>
          <w:sz w:val="28"/>
          <w:szCs w:val="28"/>
        </w:rPr>
        <w:t xml:space="preserve"> четырех составов эпоксидных полимеров после натурной экспозиции в</w:t>
      </w:r>
      <w:r w:rsidR="00B47A28" w:rsidRPr="00D93846">
        <w:rPr>
          <w:rFonts w:ascii="Times New Roman" w:hAnsi="Times New Roman" w:cs="Times New Roman"/>
          <w:sz w:val="28"/>
          <w:szCs w:val="28"/>
        </w:rPr>
        <w:t xml:space="preserve"> течение </w:t>
      </w:r>
      <w:r w:rsidR="00267636" w:rsidRPr="00D93846">
        <w:rPr>
          <w:rFonts w:ascii="Times New Roman" w:hAnsi="Times New Roman" w:cs="Times New Roman"/>
          <w:sz w:val="28"/>
          <w:szCs w:val="28"/>
        </w:rPr>
        <w:t>6 </w:t>
      </w:r>
      <w:r w:rsidR="00B47A28" w:rsidRPr="00D93846">
        <w:rPr>
          <w:rFonts w:ascii="Times New Roman" w:hAnsi="Times New Roman" w:cs="Times New Roman"/>
          <w:sz w:val="28"/>
          <w:szCs w:val="28"/>
        </w:rPr>
        <w:t>месяцев в Геленджике.</w:t>
      </w:r>
      <w:r w:rsidR="00267636" w:rsidRPr="00D93846">
        <w:rPr>
          <w:rFonts w:ascii="Times New Roman" w:hAnsi="Times New Roman" w:cs="Times New Roman"/>
          <w:sz w:val="28"/>
          <w:szCs w:val="28"/>
        </w:rPr>
        <w:t xml:space="preserve"> </w:t>
      </w:r>
      <w:r w:rsidR="00B85E5B" w:rsidRPr="00D93846">
        <w:rPr>
          <w:rFonts w:ascii="Times New Roman" w:hAnsi="Times New Roman" w:cs="Times New Roman"/>
          <w:sz w:val="28"/>
          <w:szCs w:val="28"/>
        </w:rPr>
        <w:t>Показано</w:t>
      </w:r>
      <w:r w:rsidR="00D60C98" w:rsidRPr="00D93846">
        <w:rPr>
          <w:rFonts w:ascii="Times New Roman" w:hAnsi="Times New Roman" w:cs="Times New Roman"/>
          <w:sz w:val="28"/>
          <w:szCs w:val="28"/>
        </w:rPr>
        <w:t xml:space="preserve">, что изменение механических свойств эпоксидных полимеров в процессе натурного экспонирования можно разделить на </w:t>
      </w:r>
      <w:r w:rsidR="00267636" w:rsidRPr="00D93846">
        <w:rPr>
          <w:rFonts w:ascii="Times New Roman" w:hAnsi="Times New Roman" w:cs="Times New Roman"/>
          <w:sz w:val="28"/>
          <w:szCs w:val="28"/>
        </w:rPr>
        <w:t>обратимы</w:t>
      </w:r>
      <w:r w:rsidR="00D60C98" w:rsidRPr="00D93846">
        <w:rPr>
          <w:rFonts w:ascii="Times New Roman" w:hAnsi="Times New Roman" w:cs="Times New Roman"/>
          <w:sz w:val="28"/>
          <w:szCs w:val="28"/>
        </w:rPr>
        <w:t xml:space="preserve">е </w:t>
      </w:r>
      <w:r w:rsidR="00267636" w:rsidRPr="00D93846">
        <w:rPr>
          <w:rFonts w:ascii="Times New Roman" w:hAnsi="Times New Roman" w:cs="Times New Roman"/>
          <w:sz w:val="28"/>
          <w:szCs w:val="28"/>
        </w:rPr>
        <w:t>изменения</w:t>
      </w:r>
      <w:r w:rsidR="00D60C98" w:rsidRPr="00D93846">
        <w:rPr>
          <w:rFonts w:ascii="Times New Roman" w:hAnsi="Times New Roman" w:cs="Times New Roman"/>
          <w:sz w:val="28"/>
          <w:szCs w:val="28"/>
        </w:rPr>
        <w:t xml:space="preserve"> под воздействием сорбированной влаги и необратимые изменения, обусловленные остальным комплексом климатических факторов. </w:t>
      </w:r>
      <w:r w:rsidR="007747EC" w:rsidRPr="00D93846">
        <w:rPr>
          <w:rFonts w:ascii="Times New Roman" w:hAnsi="Times New Roman" w:cs="Times New Roman"/>
          <w:sz w:val="28"/>
          <w:szCs w:val="28"/>
        </w:rPr>
        <w:t>Показана корр</w:t>
      </w:r>
      <w:r w:rsidR="005A6F5C" w:rsidRPr="00D93846">
        <w:rPr>
          <w:rFonts w:ascii="Times New Roman" w:hAnsi="Times New Roman" w:cs="Times New Roman"/>
          <w:sz w:val="28"/>
          <w:szCs w:val="28"/>
        </w:rPr>
        <w:t>еляция между влагосодержанием и </w:t>
      </w:r>
      <w:r w:rsidR="007747EC" w:rsidRPr="00D93846">
        <w:rPr>
          <w:rFonts w:ascii="Times New Roman" w:hAnsi="Times New Roman" w:cs="Times New Roman"/>
          <w:sz w:val="28"/>
          <w:szCs w:val="28"/>
        </w:rPr>
        <w:t xml:space="preserve">механическими свойствами эпоксидных полимеров. </w:t>
      </w:r>
      <w:r w:rsidR="00D60C98" w:rsidRPr="00D93846">
        <w:rPr>
          <w:rFonts w:ascii="Times New Roman" w:hAnsi="Times New Roman" w:cs="Times New Roman"/>
          <w:sz w:val="28"/>
          <w:szCs w:val="28"/>
        </w:rPr>
        <w:t xml:space="preserve">Предложен подход </w:t>
      </w:r>
      <w:r w:rsidR="00D60C98" w:rsidRPr="00D93846">
        <w:rPr>
          <w:rFonts w:ascii="Times New Roman" w:hAnsi="Times New Roman" w:cs="Times New Roman"/>
          <w:sz w:val="28"/>
          <w:szCs w:val="28"/>
        </w:rPr>
        <w:lastRenderedPageBreak/>
        <w:t>для расчета</w:t>
      </w:r>
      <w:r w:rsidR="00267636" w:rsidRPr="00D93846">
        <w:rPr>
          <w:rFonts w:ascii="Times New Roman" w:hAnsi="Times New Roman" w:cs="Times New Roman"/>
          <w:sz w:val="28"/>
          <w:szCs w:val="28"/>
        </w:rPr>
        <w:t xml:space="preserve"> обратимого воздействия</w:t>
      </w:r>
      <w:r w:rsidR="00B85E5B" w:rsidRPr="00D93846">
        <w:rPr>
          <w:rFonts w:ascii="Times New Roman" w:hAnsi="Times New Roman" w:cs="Times New Roman"/>
          <w:sz w:val="28"/>
          <w:szCs w:val="28"/>
        </w:rPr>
        <w:t xml:space="preserve"> влаги на механичес</w:t>
      </w:r>
      <w:r w:rsidR="00D60C98" w:rsidRPr="00D93846">
        <w:rPr>
          <w:rFonts w:ascii="Times New Roman" w:hAnsi="Times New Roman" w:cs="Times New Roman"/>
          <w:sz w:val="28"/>
          <w:szCs w:val="28"/>
        </w:rPr>
        <w:t>кие свойства</w:t>
      </w:r>
      <w:r w:rsidR="00C248B5" w:rsidRPr="00D93846">
        <w:rPr>
          <w:rFonts w:ascii="Times New Roman" w:hAnsi="Times New Roman" w:cs="Times New Roman"/>
          <w:sz w:val="28"/>
          <w:szCs w:val="28"/>
        </w:rPr>
        <w:t xml:space="preserve"> при климатическом старении</w:t>
      </w:r>
      <w:r w:rsidR="00D60C98" w:rsidRPr="00D93846">
        <w:rPr>
          <w:rFonts w:ascii="Times New Roman" w:hAnsi="Times New Roman" w:cs="Times New Roman"/>
          <w:sz w:val="28"/>
          <w:szCs w:val="28"/>
        </w:rPr>
        <w:t xml:space="preserve">. </w:t>
      </w:r>
    </w:p>
    <w:p w:rsidR="00186966" w:rsidRPr="00F76CBB" w:rsidRDefault="00186966" w:rsidP="00186966">
      <w:pPr>
        <w:spacing w:after="0" w:line="360" w:lineRule="auto"/>
        <w:ind w:firstLine="709"/>
        <w:jc w:val="both"/>
        <w:rPr>
          <w:rFonts w:ascii="Times New Roman" w:hAnsi="Times New Roman" w:cs="Times New Roman"/>
          <w:b/>
          <w:i/>
          <w:sz w:val="28"/>
          <w:szCs w:val="28"/>
        </w:rPr>
      </w:pPr>
      <w:r w:rsidRPr="00186966">
        <w:rPr>
          <w:rFonts w:ascii="Times New Roman" w:hAnsi="Times New Roman" w:cs="Times New Roman"/>
          <w:b/>
          <w:i/>
          <w:sz w:val="28"/>
          <w:szCs w:val="28"/>
        </w:rPr>
        <w:t>Клю</w:t>
      </w:r>
      <w:bookmarkStart w:id="0" w:name="_GoBack"/>
      <w:bookmarkEnd w:id="0"/>
      <w:r w:rsidRPr="00186966">
        <w:rPr>
          <w:rFonts w:ascii="Times New Roman" w:hAnsi="Times New Roman" w:cs="Times New Roman"/>
          <w:b/>
          <w:i/>
          <w:sz w:val="28"/>
          <w:szCs w:val="28"/>
        </w:rPr>
        <w:t>чевые</w:t>
      </w:r>
      <w:r w:rsidRPr="00F76CBB">
        <w:rPr>
          <w:rFonts w:ascii="Times New Roman" w:hAnsi="Times New Roman" w:cs="Times New Roman"/>
          <w:b/>
          <w:i/>
          <w:sz w:val="28"/>
          <w:szCs w:val="28"/>
        </w:rPr>
        <w:t xml:space="preserve"> </w:t>
      </w:r>
      <w:r w:rsidRPr="00186966">
        <w:rPr>
          <w:rFonts w:ascii="Times New Roman" w:hAnsi="Times New Roman" w:cs="Times New Roman"/>
          <w:b/>
          <w:i/>
          <w:sz w:val="28"/>
          <w:szCs w:val="28"/>
        </w:rPr>
        <w:t>слова:</w:t>
      </w:r>
    </w:p>
    <w:p w:rsidR="00186966" w:rsidRPr="00D93846" w:rsidRDefault="00186966" w:rsidP="00186966">
      <w:pPr>
        <w:spacing w:after="0" w:line="360" w:lineRule="auto"/>
        <w:ind w:firstLine="709"/>
        <w:jc w:val="both"/>
        <w:rPr>
          <w:rFonts w:ascii="Times New Roman" w:hAnsi="Times New Roman" w:cs="Times New Roman"/>
          <w:sz w:val="28"/>
          <w:szCs w:val="28"/>
        </w:rPr>
      </w:pPr>
      <w:r w:rsidRPr="00D93846">
        <w:rPr>
          <w:rFonts w:ascii="Times New Roman" w:hAnsi="Times New Roman" w:cs="Times New Roman"/>
          <w:sz w:val="28"/>
          <w:szCs w:val="28"/>
        </w:rPr>
        <w:t>Механические свойства, предел прочности при растяжении, эпоксидные полимеры, влагосодержание, климатическое старение.</w:t>
      </w:r>
    </w:p>
    <w:p w:rsidR="00B94A41" w:rsidRPr="00D93846" w:rsidRDefault="00B94A41" w:rsidP="00186966">
      <w:pPr>
        <w:spacing w:after="0" w:line="360" w:lineRule="auto"/>
        <w:ind w:firstLine="709"/>
        <w:jc w:val="both"/>
        <w:rPr>
          <w:rFonts w:ascii="Times New Roman" w:hAnsi="Times New Roman" w:cs="Times New Roman"/>
          <w:b/>
          <w:sz w:val="28"/>
          <w:szCs w:val="28"/>
        </w:rPr>
      </w:pPr>
    </w:p>
    <w:p w:rsidR="00186966" w:rsidRPr="00F76CBB" w:rsidRDefault="00186966" w:rsidP="00186966">
      <w:pPr>
        <w:pStyle w:val="ae"/>
        <w:spacing w:before="0" w:beforeAutospacing="0" w:after="0" w:afterAutospacing="0" w:line="360" w:lineRule="auto"/>
        <w:ind w:firstLine="709"/>
        <w:jc w:val="both"/>
        <w:rPr>
          <w:i/>
          <w:color w:val="000000"/>
          <w:sz w:val="28"/>
          <w:szCs w:val="28"/>
          <w:lang w:val="en-US"/>
        </w:rPr>
      </w:pPr>
      <w:r>
        <w:rPr>
          <w:rStyle w:val="ad"/>
          <w:i/>
          <w:color w:val="000000"/>
          <w:sz w:val="28"/>
          <w:szCs w:val="28"/>
          <w:lang w:val="en-US"/>
        </w:rPr>
        <w:t>Abstract</w:t>
      </w:r>
      <w:r w:rsidRPr="00F76CBB">
        <w:rPr>
          <w:rStyle w:val="ad"/>
          <w:i/>
          <w:color w:val="000000"/>
          <w:sz w:val="28"/>
          <w:szCs w:val="28"/>
          <w:lang w:val="en-US"/>
        </w:rPr>
        <w:t>:</w:t>
      </w:r>
    </w:p>
    <w:p w:rsidR="00E4610D" w:rsidRPr="00D93846" w:rsidRDefault="00E4610D" w:rsidP="00186966">
      <w:pPr>
        <w:spacing w:after="0" w:line="360" w:lineRule="auto"/>
        <w:ind w:firstLine="709"/>
        <w:jc w:val="both"/>
        <w:rPr>
          <w:rFonts w:ascii="Times New Roman" w:hAnsi="Times New Roman" w:cs="Times New Roman"/>
          <w:sz w:val="28"/>
          <w:szCs w:val="28"/>
          <w:lang w:val="en-US"/>
        </w:rPr>
      </w:pPr>
      <w:r w:rsidRPr="00D93846">
        <w:rPr>
          <w:rFonts w:ascii="Times New Roman" w:hAnsi="Times New Roman" w:cs="Times New Roman"/>
          <w:sz w:val="28"/>
          <w:szCs w:val="28"/>
          <w:lang w:val="en-US"/>
        </w:rPr>
        <w:t xml:space="preserve">The changes of four epoxy polymers' tensile strength after 6 month of exposure in </w:t>
      </w:r>
      <w:proofErr w:type="spellStart"/>
      <w:r w:rsidRPr="00D93846">
        <w:rPr>
          <w:rFonts w:ascii="Times New Roman" w:hAnsi="Times New Roman" w:cs="Times New Roman"/>
          <w:sz w:val="28"/>
          <w:szCs w:val="28"/>
          <w:lang w:val="en-US"/>
        </w:rPr>
        <w:t>Gelendzhik</w:t>
      </w:r>
      <w:proofErr w:type="spellEnd"/>
      <w:r w:rsidRPr="00D93846">
        <w:rPr>
          <w:rFonts w:ascii="Times New Roman" w:hAnsi="Times New Roman" w:cs="Times New Roman"/>
          <w:sz w:val="28"/>
          <w:szCs w:val="28"/>
          <w:lang w:val="en-US"/>
        </w:rPr>
        <w:t xml:space="preserve"> was studied. It was shown that changes in mechanical properties of polymers may be reversible, caused by moisture uptake and irreversible, caused by weathering. The correlation between moisture uptake and mechanical properties was shown. The methodology for estimation of reversible changes in mechanical properties of polymers subjected to weathering was developed.</w:t>
      </w:r>
    </w:p>
    <w:p w:rsidR="00186966" w:rsidRPr="00F76CBB" w:rsidRDefault="00186966" w:rsidP="00186966">
      <w:pPr>
        <w:spacing w:after="0" w:line="360" w:lineRule="auto"/>
        <w:ind w:firstLine="709"/>
        <w:jc w:val="both"/>
        <w:rPr>
          <w:rFonts w:ascii="Times New Roman" w:hAnsi="Times New Roman" w:cs="Times New Roman"/>
          <w:b/>
          <w:i/>
          <w:sz w:val="28"/>
          <w:szCs w:val="28"/>
          <w:lang w:val="en-US"/>
        </w:rPr>
      </w:pPr>
      <w:r w:rsidRPr="00186966">
        <w:rPr>
          <w:rFonts w:ascii="Times New Roman" w:hAnsi="Times New Roman" w:cs="Times New Roman"/>
          <w:b/>
          <w:i/>
          <w:sz w:val="28"/>
          <w:szCs w:val="28"/>
          <w:lang w:val="en-US"/>
        </w:rPr>
        <w:t>Keywords</w:t>
      </w:r>
      <w:r w:rsidRPr="00F76CBB">
        <w:rPr>
          <w:rFonts w:ascii="Times New Roman" w:hAnsi="Times New Roman" w:cs="Times New Roman"/>
          <w:b/>
          <w:i/>
          <w:sz w:val="28"/>
          <w:szCs w:val="28"/>
          <w:lang w:val="en-US"/>
        </w:rPr>
        <w:t>:</w:t>
      </w:r>
    </w:p>
    <w:p w:rsidR="00186966" w:rsidRPr="00D93846" w:rsidRDefault="00186966" w:rsidP="00186966">
      <w:pPr>
        <w:spacing w:after="0" w:line="360" w:lineRule="auto"/>
        <w:ind w:firstLine="709"/>
        <w:jc w:val="both"/>
        <w:rPr>
          <w:rFonts w:ascii="Times New Roman" w:hAnsi="Times New Roman" w:cs="Times New Roman"/>
          <w:sz w:val="28"/>
          <w:szCs w:val="28"/>
          <w:lang w:val="en-US"/>
        </w:rPr>
      </w:pPr>
      <w:r w:rsidRPr="00D93846">
        <w:rPr>
          <w:rFonts w:ascii="Times New Roman" w:hAnsi="Times New Roman" w:cs="Times New Roman"/>
          <w:sz w:val="28"/>
          <w:szCs w:val="28"/>
          <w:lang w:val="en-US"/>
        </w:rPr>
        <w:t>Mechanical properties, tensile strength, epoxy polymers, moisture uptake, weathering</w:t>
      </w:r>
    </w:p>
    <w:p w:rsidR="00E4610D" w:rsidRPr="00D93846" w:rsidRDefault="00E4610D" w:rsidP="00D93846">
      <w:pPr>
        <w:spacing w:after="0" w:line="360" w:lineRule="auto"/>
        <w:jc w:val="both"/>
        <w:rPr>
          <w:rFonts w:ascii="Times New Roman" w:hAnsi="Times New Roman" w:cs="Times New Roman"/>
          <w:sz w:val="28"/>
          <w:szCs w:val="28"/>
          <w:lang w:val="en-US"/>
        </w:rPr>
      </w:pPr>
    </w:p>
    <w:p w:rsidR="00C248B5" w:rsidRPr="00186966" w:rsidRDefault="00186966" w:rsidP="00186966">
      <w:pPr>
        <w:spacing w:after="0" w:line="360" w:lineRule="auto"/>
        <w:ind w:firstLine="709"/>
        <w:jc w:val="both"/>
        <w:rPr>
          <w:rFonts w:ascii="Times New Roman" w:hAnsi="Times New Roman" w:cs="Times New Roman"/>
          <w:b/>
          <w:sz w:val="28"/>
          <w:szCs w:val="28"/>
        </w:rPr>
      </w:pPr>
      <w:r w:rsidRPr="00186966">
        <w:rPr>
          <w:rFonts w:ascii="Times New Roman" w:hAnsi="Times New Roman" w:cs="Times New Roman"/>
          <w:b/>
          <w:sz w:val="28"/>
          <w:szCs w:val="28"/>
        </w:rPr>
        <w:t>Введение</w:t>
      </w:r>
    </w:p>
    <w:p w:rsidR="004A15D1" w:rsidRPr="00D93846" w:rsidRDefault="006E14E4" w:rsidP="00186966">
      <w:pPr>
        <w:spacing w:after="0" w:line="360" w:lineRule="auto"/>
        <w:ind w:firstLine="709"/>
        <w:jc w:val="both"/>
        <w:rPr>
          <w:rFonts w:ascii="Times New Roman" w:hAnsi="Times New Roman" w:cs="Times New Roman"/>
          <w:sz w:val="28"/>
          <w:szCs w:val="28"/>
        </w:rPr>
      </w:pPr>
      <w:proofErr w:type="gramStart"/>
      <w:r w:rsidRPr="00D93846">
        <w:rPr>
          <w:rFonts w:ascii="Times New Roman" w:hAnsi="Times New Roman" w:cs="Times New Roman"/>
          <w:sz w:val="28"/>
          <w:szCs w:val="28"/>
        </w:rPr>
        <w:t>Механические свойства полимерных материалов снижаются вследствие процесса пластификации</w:t>
      </w:r>
      <w:r w:rsidR="00127F0E" w:rsidRPr="00D93846">
        <w:rPr>
          <w:rFonts w:ascii="Times New Roman" w:hAnsi="Times New Roman" w:cs="Times New Roman"/>
          <w:sz w:val="28"/>
          <w:szCs w:val="28"/>
        </w:rPr>
        <w:t xml:space="preserve"> влагой</w:t>
      </w:r>
      <w:r w:rsidRPr="00D93846">
        <w:rPr>
          <w:rFonts w:ascii="Times New Roman" w:hAnsi="Times New Roman" w:cs="Times New Roman"/>
          <w:sz w:val="28"/>
          <w:szCs w:val="28"/>
        </w:rPr>
        <w:t>, при этом падение механических показателей может достигать 40</w:t>
      </w:r>
      <w:r w:rsidR="00186966">
        <w:rPr>
          <w:rFonts w:ascii="Times New Roman" w:hAnsi="Times New Roman"/>
          <w:spacing w:val="-4"/>
          <w:sz w:val="28"/>
          <w:szCs w:val="28"/>
        </w:rPr>
        <w:t>–</w:t>
      </w:r>
      <w:r w:rsidRPr="00D93846">
        <w:rPr>
          <w:rFonts w:ascii="Times New Roman" w:hAnsi="Times New Roman" w:cs="Times New Roman"/>
          <w:sz w:val="28"/>
          <w:szCs w:val="28"/>
        </w:rPr>
        <w:t>50</w:t>
      </w:r>
      <w:proofErr w:type="gramEnd"/>
      <w:r w:rsidRPr="00D93846">
        <w:rPr>
          <w:rFonts w:ascii="Times New Roman" w:hAnsi="Times New Roman" w:cs="Times New Roman"/>
          <w:sz w:val="28"/>
          <w:szCs w:val="28"/>
        </w:rPr>
        <w:t>%</w:t>
      </w:r>
      <w:r w:rsidR="0088115D" w:rsidRPr="00D93846">
        <w:rPr>
          <w:rFonts w:ascii="Times New Roman" w:hAnsi="Times New Roman" w:cs="Times New Roman"/>
          <w:sz w:val="28"/>
          <w:szCs w:val="28"/>
        </w:rPr>
        <w:fldChar w:fldCharType="begin" w:fldLock="1"/>
      </w:r>
      <w:r w:rsidR="0088115D" w:rsidRPr="00D93846">
        <w:rPr>
          <w:rFonts w:ascii="Times New Roman" w:hAnsi="Times New Roman" w:cs="Times New Roman"/>
          <w:sz w:val="28"/>
          <w:szCs w:val="28"/>
        </w:rPr>
        <w:instrText>ADDIN CSL_CITATION { "citationItems" : [ { "id" : "ITEM-1", "itemData" : { "author" : [ { "dropping-particle" : "", "family" : "\u0421\u0442\u0430\u0440\u0446\u0435\u0432", "given" : "\u041e.\u0412.", "non-dropping-particle" : "", "parse-names" : false, "suffix" : "" } ], "id" : "ITEM-1", "issued" : { "date-parts" : [ [ "1990" ] ] }, "number-of-pages" : "80", "publisher" : "\u0412\u0441\u0435\u0440\u043e\u0441\u0441\u0438\u0439\u0441\u043a\u0438\u0439 \u043d\u0430\u0443\u0447\u043d\u043e-\u0438\u0441\u0441\u043b\u0435\u0434\u043e\u0432\u0430\u0442\u0435\u043b\u044c\u0441\u043a\u0438\u0439 \u0438\u043d\u0441\u0442\u0438\u0442\u0443\u0442 \u0430\u0432\u0438\u0430\u0446\u0438\u043e\u043d\u043d\u044b\u0445 \u043c\u0430\u0442\u0435\u0440\u0438\u0430\u043b\u043e\u0432", "title" : "\u0421\u0442\u0430\u0440\u0435\u043d\u0438\u0435 \u043f\u043e\u043b\u0438\u043c\u0435\u0440\u043d\u044b\u0445 \u0430\u0432\u0438\u0430\u0446\u0438\u043e\u043d\u043d\u044b\u0445 \u043c\u0430\u0442\u0435\u0440\u0438\u0430\u043b\u043e\u0432 \u0432 \u0442\u0435\u043f\u043b\u043e\u043c \u0432\u043b\u0430\u0436\u043d\u043e\u043c \u043a\u043b\u0438\u043c\u0430\u0442\u0435. \u0414\u0438\u0441\u0441\u0435\u0440\u0442\u0430\u0446\u0438\u044f \u0432 \u0444\u043e\u0440\u043c\u0435 \u043d\u0430\u0443\u0447\u043d\u043e\u0433\u043e \u0434\u043e\u043a\u043b\u0430\u0434\u0430", "type" : "thesis" }, "uris" : [ "http://www.mendeley.com/documents/?uuid=ba820e75-bf8a-4d62-b315-af073104e46e" ] }, { "id" : "ITEM-2", "itemData" : { "abstract" : "\u0418\u0441\u0441\u043b\u0435\u0434\u043e\u0432\u0430\u043d\u0430 \u043d\u0435\u0440\u0430\u0432\u043d\u043e\u043c\u0435\u0440\u043d\u043e\u0441\u0442\u044c \u0441\u0442\u0430\u0440\u0435\u043d\u0438\u044f \u043f\u043e \u0442\u043e\u043b\u0449\u0438\u043d\u0435 \u0443\u0433\u043b\u0435\u043f\u043b\u0430\u00ad\u0441\u0442\u0438\u043a\u0430 \u043f\u043e\u0441\u043b\u0435 \u0434\u043b\u0438\u0442\u0435\u043b\u044c\u043d\u043e\u0433\u043e \u044d\u043a\u0441\u043f\u043e\u043d\u0438\u0440\u043e\u0432\u0430\u043d\u0438\u044f \u0432 \u043c\u043e\u0440\u0441\u043a\u043e\u043c \u043a\u043b\u0438\u043c\u0430\u0442\u0435. \u041f\u043e\u043a\u0430\u0437\u0430\u043d\u043e, \u0447\u0442\u043e \u043f\u043e\u0441\u043b\u0435 10 \u043b\u0435\u0442 \u043d\u0430\u0442\u0443\u0440\u043d\u043e\u0433\u043e \u044d\u043a\u0441\u043f\u043e\u043d\u0438\u0440\u043e\u0432\u0430\u043d\u0438\u044f \u0443 \u043e\u0431\u0440\u0430\u0437\u0446\u043e\u0432 \u0443\u0433\u043b\u0435\u043f\u043b\u0430\u0441\u0442\u0438\u043a\u0430 \u0442\u043e\u043b\u0449\u0438\u043d\u043e\u0439 13 \u043c\u043c \u043d\u0430\u0431\u043b\u044e\u0434\u0430\u0435\u0442\u0441\u044f \u043f\u0430\u0434\u0435\u043d\u0438\u0435 \u043c\u0435\u0436\u0441\u043b\u043e\u0439\u043d\u043e\u0439 \u043f\u0440\u043e\u0447\u043d\u043e\u0441\u0442\u0438 \u043e\u0442 41 \u0432 \u0446\u0435\u043d\u0442\u0440\u0430\u043b\u044c\u043d\u044b\u0445 \u0441\u043b\u043e\u044f\u0445 \u0434\u043e 5 \u041c\u041f\u0430 \u0432 \u043f\u043e\u0432\u0435\u0440\u0445\u043d\u043e\u0441\u0442\u043d\u044b\u0445 \u0441\u043b\u043e\u044f\u0445.", "author" : [ { "dropping-particle" : "", "family" : "\u0421\u0442\u0430\u0440\u0446\u0435\u0432", "given" : "\u0412.\u041e.", "non-dropping-particle" : "", "parse-names" : false, "suffix" : "" } ], "container-title" : "\u041c\u0435\u0445\u0430\u043d\u0438\u043a\u0430 \u043a\u043e\u043c\u043f\u043e\u0437\u0438\u0442\u043d\u044b\u0445 \u043c\u0430\u0442\u0435\u0440\u0438\u0430\u043b\u043e\u0432", "id" : "ITEM-2", "issue" : "2", "issued" : { "date-parts" : [ [ "2016" ] ] }, "page" : "249-256", "title" : "\u0413\u0440\u0430\u0434\u0438\u0435\u043d\u0442 \u043f\u0440\u043e\u0447\u043d\u043e\u0441\u0442\u0438 \u043f\u043e \u0442\u043e\u043b\u0449\u0438\u043d\u0435 \u0443\u0433\u043b\u0435\u043f\u043b\u0430\u0441\u0442\u0438\u043a\u0430 \u043f\u043e\u0441\u043b\u0435 \u0434\u043b\u0438\u0442\u0435\u043b\u044c\u043d\u043e\u0433\u043e \u044d\u043a\u0441\u043f\u043e\u043d\u0438\u0440\u043e\u0432\u0430\u043d\u0438\u044f \u0432 \u043c\u043e\u0440\u0441\u043a\u043e\u043c \u043a\u043b\u0438\u043c\u0430\u0442\u0435.", "type" : "article-journal", "volume" : "52" }, "uris" : [ "http://www.mendeley.com/documents/?uuid=debc957c-6a80-3977-a188-7ea8ac026505" ] } ], "mendeley" : { "formattedCitation" : "[1,2]", "plainTextFormattedCitation" : "[1,2]" }, "properties" : { "noteIndex" : 0 }, "schema" : "https://github.com/citation-style-language/schema/raw/master/csl-citation.json" }</w:instrText>
      </w:r>
      <w:r w:rsidR="0088115D" w:rsidRPr="00D93846">
        <w:rPr>
          <w:rFonts w:ascii="Times New Roman" w:hAnsi="Times New Roman" w:cs="Times New Roman"/>
          <w:sz w:val="28"/>
          <w:szCs w:val="28"/>
        </w:rPr>
        <w:fldChar w:fldCharType="separate"/>
      </w:r>
      <w:r w:rsidR="0088115D" w:rsidRPr="00D93846">
        <w:rPr>
          <w:rFonts w:ascii="Times New Roman" w:hAnsi="Times New Roman" w:cs="Times New Roman"/>
          <w:noProof/>
          <w:sz w:val="28"/>
          <w:szCs w:val="28"/>
        </w:rPr>
        <w:t>[1,</w:t>
      </w:r>
      <w:r w:rsidR="00186966">
        <w:rPr>
          <w:rFonts w:ascii="Times New Roman" w:hAnsi="Times New Roman" w:cs="Times New Roman"/>
          <w:noProof/>
          <w:sz w:val="28"/>
          <w:szCs w:val="28"/>
        </w:rPr>
        <w:t xml:space="preserve"> </w:t>
      </w:r>
      <w:r w:rsidR="0088115D" w:rsidRPr="00D93846">
        <w:rPr>
          <w:rFonts w:ascii="Times New Roman" w:hAnsi="Times New Roman" w:cs="Times New Roman"/>
          <w:noProof/>
          <w:sz w:val="28"/>
          <w:szCs w:val="28"/>
        </w:rPr>
        <w:t>2]</w:t>
      </w:r>
      <w:r w:rsidR="0088115D" w:rsidRPr="00D93846">
        <w:rPr>
          <w:rFonts w:ascii="Times New Roman" w:hAnsi="Times New Roman" w:cs="Times New Roman"/>
          <w:sz w:val="28"/>
          <w:szCs w:val="28"/>
        </w:rPr>
        <w:fldChar w:fldCharType="end"/>
      </w:r>
      <w:r w:rsidRPr="00D93846">
        <w:rPr>
          <w:rFonts w:ascii="Times New Roman" w:hAnsi="Times New Roman" w:cs="Times New Roman"/>
          <w:sz w:val="28"/>
          <w:szCs w:val="28"/>
        </w:rPr>
        <w:t>. Механические свойства влагонасыщенных в</w:t>
      </w:r>
      <w:r w:rsidR="004A15D1" w:rsidRPr="00D93846">
        <w:rPr>
          <w:rFonts w:ascii="Times New Roman" w:hAnsi="Times New Roman" w:cs="Times New Roman"/>
          <w:sz w:val="28"/>
          <w:szCs w:val="28"/>
        </w:rPr>
        <w:t> </w:t>
      </w:r>
      <w:r w:rsidRPr="00D93846">
        <w:rPr>
          <w:rFonts w:ascii="Times New Roman" w:hAnsi="Times New Roman" w:cs="Times New Roman"/>
          <w:sz w:val="28"/>
          <w:szCs w:val="28"/>
        </w:rPr>
        <w:t>процессе натурного экспонирования образцов после сушки не восстанавливаются до исходны</w:t>
      </w:r>
      <w:r w:rsidR="00B76BF9" w:rsidRPr="00D93846">
        <w:rPr>
          <w:rFonts w:ascii="Times New Roman" w:hAnsi="Times New Roman" w:cs="Times New Roman"/>
          <w:sz w:val="28"/>
          <w:szCs w:val="28"/>
        </w:rPr>
        <w:t>х значений за сч</w:t>
      </w:r>
      <w:r w:rsidR="00FF0E4E" w:rsidRPr="00D93846">
        <w:rPr>
          <w:rFonts w:ascii="Times New Roman" w:hAnsi="Times New Roman" w:cs="Times New Roman"/>
          <w:sz w:val="28"/>
          <w:szCs w:val="28"/>
        </w:rPr>
        <w:t>е</w:t>
      </w:r>
      <w:r w:rsidR="00B76BF9" w:rsidRPr="00D93846">
        <w:rPr>
          <w:rFonts w:ascii="Times New Roman" w:hAnsi="Times New Roman" w:cs="Times New Roman"/>
          <w:sz w:val="28"/>
          <w:szCs w:val="28"/>
        </w:rPr>
        <w:t xml:space="preserve">т необратимых физико-химических процессов (деструкция, гидролиз и др.). При этом свойства высушенных после </w:t>
      </w:r>
      <w:r w:rsidR="007D63F5" w:rsidRPr="00D93846">
        <w:rPr>
          <w:rFonts w:ascii="Times New Roman" w:hAnsi="Times New Roman" w:cs="Times New Roman"/>
          <w:sz w:val="28"/>
          <w:szCs w:val="28"/>
        </w:rPr>
        <w:t>влагонасыщения</w:t>
      </w:r>
      <w:r w:rsidR="00B76BF9" w:rsidRPr="00D93846">
        <w:rPr>
          <w:rFonts w:ascii="Times New Roman" w:hAnsi="Times New Roman" w:cs="Times New Roman"/>
          <w:sz w:val="28"/>
          <w:szCs w:val="28"/>
        </w:rPr>
        <w:t xml:space="preserve"> исходных образцов восстанавливаются и даже могут возрастать из-за доотверждения эпоксидной матрицы. Таким образом, влага — существенный фактор, изменяющий механические свойства полимерных материалов, который </w:t>
      </w:r>
      <w:r w:rsidR="00B76BF9" w:rsidRPr="00D93846">
        <w:rPr>
          <w:rFonts w:ascii="Times New Roman" w:hAnsi="Times New Roman" w:cs="Times New Roman"/>
          <w:sz w:val="28"/>
          <w:szCs w:val="28"/>
        </w:rPr>
        <w:lastRenderedPageBreak/>
        <w:t xml:space="preserve">необходимо учитывать при экспонировании в натурных климатических условиях. Как известно </w:t>
      </w:r>
      <w:r w:rsidR="00B76BF9" w:rsidRPr="00D93846">
        <w:rPr>
          <w:rFonts w:ascii="Times New Roman" w:hAnsi="Times New Roman" w:cs="Times New Roman"/>
          <w:sz w:val="28"/>
          <w:szCs w:val="28"/>
        </w:rPr>
        <w:fldChar w:fldCharType="begin" w:fldLock="1"/>
      </w:r>
      <w:r w:rsidR="0088115D" w:rsidRPr="00D93846">
        <w:rPr>
          <w:rFonts w:ascii="Times New Roman" w:hAnsi="Times New Roman" w:cs="Times New Roman"/>
          <w:sz w:val="28"/>
          <w:szCs w:val="28"/>
        </w:rPr>
        <w:instrText>ADDIN CSL_CITATION { "citationItems" : [ { "id" : "ITEM-1", "itemData" : { "abstract" : "Boron-epoxy composite material (Textron 5521 F/4) was exposed at two tropical exposure sites within Australia for a period of about 3.5 years to evaluate the effects of outdoor exposure on mechanical properties. Specimens were exposed to three exposure types; fully exposed, covered and shaded. Moisture contents of 0.85% at Tindal N.T and 1.07% at AMRL-Q, Innisfail, QLD were found after about 3.5 years for the shaded and covered exposure conditions. Fully exposed specimens had about 20% less moisture. Mechanical tests were then performed in \u00b145\u00b0 in-plane shear at both room temperature and 60\u00b0C to assess the effects of moisture on the matrix. The chord shear modulus was also determined in some cases. The results indicated that no significant changes in shear strength occurred at room temperature or 60\u00b0C due to outdoor exposure. The peak shear stress is about 15% lower when tested at 60\u00b0C compared to those tested at room temperature. The chord shear modulus values were subject to scatter but did not reveal any deterioration in material performance. An accelerated laboratory conditioning scheme to produce a 1% moisture level in the composite was also devised which allowed an equilibrium moisture level to be established in eight ply boron-epoxy specimens after only six weeks. This study found no evidence that absorbed moisture is likely to degrade the strength of boron-epoxy repair patches used on RAAF aircraft when tested at room temperature and 60\u00b0C.", "author" : [ { "dropping-particle" : "", "family" : "Vodicka", "given" : "Roger", "non-dropping-particle" : "", "parse-names" : false, "suffix" : "" } ], "id" : "ITEM-1", "issued" : { "date-parts" : [ [ "2000" ] ] }, "page" : "15", "publisher" : "DSTO Aeronautical and Maritime Research Laboratory", "title" : "Environmental Exposure of Boron-Epoxy Composite Material", "type" : "article" }, "uris" : [ "http://www.mendeley.com/documents/?uuid=92c4b13a-0192-44a2-b902-0b2939616eb0" ] } ], "mendeley" : { "formattedCitation" : "[3]", "plainTextFormattedCitation" : "[3]", "previouslyFormattedCitation" : "[2]" }, "properties" : { "noteIndex" : 0 }, "schema" : "https://github.com/citation-style-language/schema/raw/master/csl-citation.json" }</w:instrText>
      </w:r>
      <w:r w:rsidR="00B76BF9" w:rsidRPr="00D93846">
        <w:rPr>
          <w:rFonts w:ascii="Times New Roman" w:hAnsi="Times New Roman" w:cs="Times New Roman"/>
          <w:sz w:val="28"/>
          <w:szCs w:val="28"/>
        </w:rPr>
        <w:fldChar w:fldCharType="separate"/>
      </w:r>
      <w:r w:rsidR="0088115D" w:rsidRPr="00D93846">
        <w:rPr>
          <w:rFonts w:ascii="Times New Roman" w:hAnsi="Times New Roman" w:cs="Times New Roman"/>
          <w:noProof/>
          <w:sz w:val="28"/>
          <w:szCs w:val="28"/>
        </w:rPr>
        <w:t>[3]</w:t>
      </w:r>
      <w:r w:rsidR="00B76BF9" w:rsidRPr="00D93846">
        <w:rPr>
          <w:rFonts w:ascii="Times New Roman" w:hAnsi="Times New Roman" w:cs="Times New Roman"/>
          <w:sz w:val="28"/>
          <w:szCs w:val="28"/>
        </w:rPr>
        <w:fldChar w:fldCharType="end"/>
      </w:r>
      <w:r w:rsidR="00B76BF9" w:rsidRPr="00D93846">
        <w:rPr>
          <w:rFonts w:ascii="Times New Roman" w:hAnsi="Times New Roman" w:cs="Times New Roman"/>
          <w:sz w:val="28"/>
          <w:szCs w:val="28"/>
        </w:rPr>
        <w:t xml:space="preserve">, </w:t>
      </w:r>
      <w:r w:rsidR="004A15D1" w:rsidRPr="00D93846">
        <w:rPr>
          <w:rFonts w:ascii="Times New Roman" w:hAnsi="Times New Roman" w:cs="Times New Roman"/>
          <w:sz w:val="28"/>
          <w:szCs w:val="28"/>
        </w:rPr>
        <w:t>при натурном экспонировании с увеличением времени выдержки образцов влагосодержание нарастает, при этом наблюдаются значительные флуктуации из-за погодных условий, когда поверхностный слой активно участвует во влагообмене с атмосферой (уровень флуктуаций до 55%). При натурном экспонировании наблюдается значительный разброс при определении механических характеристик, который исследователи часто объясняют погрешностью эксперимента и</w:t>
      </w:r>
      <w:r w:rsidR="0088115D" w:rsidRPr="00D93846">
        <w:rPr>
          <w:rFonts w:ascii="Times New Roman" w:hAnsi="Times New Roman" w:cs="Times New Roman"/>
          <w:sz w:val="28"/>
          <w:szCs w:val="28"/>
        </w:rPr>
        <w:t> </w:t>
      </w:r>
      <w:r w:rsidR="004A15D1" w:rsidRPr="00D93846">
        <w:rPr>
          <w:rFonts w:ascii="Times New Roman" w:hAnsi="Times New Roman" w:cs="Times New Roman"/>
          <w:sz w:val="28"/>
          <w:szCs w:val="28"/>
        </w:rPr>
        <w:t>неоднородностью свойств исследуемых материалов</w:t>
      </w:r>
      <w:r w:rsidR="00DA56E7" w:rsidRPr="00D93846">
        <w:rPr>
          <w:rFonts w:ascii="Times New Roman" w:hAnsi="Times New Roman" w:cs="Times New Roman"/>
          <w:sz w:val="28"/>
          <w:szCs w:val="28"/>
        </w:rPr>
        <w:t xml:space="preserve"> </w:t>
      </w:r>
      <w:r w:rsidR="00DA56E7" w:rsidRPr="00D93846">
        <w:rPr>
          <w:rFonts w:ascii="Times New Roman" w:hAnsi="Times New Roman" w:cs="Times New Roman"/>
          <w:sz w:val="28"/>
          <w:szCs w:val="28"/>
        </w:rPr>
        <w:fldChar w:fldCharType="begin" w:fldLock="1"/>
      </w:r>
      <w:r w:rsidR="0088115D" w:rsidRPr="00D93846">
        <w:rPr>
          <w:rFonts w:ascii="Times New Roman" w:hAnsi="Times New Roman" w:cs="Times New Roman"/>
          <w:sz w:val="28"/>
          <w:szCs w:val="28"/>
        </w:rPr>
        <w:instrText>ADDIN CSL_CITATION { "citationItems" : [ { "id" : "ITEM-1", "itemData" : { "abstract" : "\u041d\u0430 \u043f\u0440\u0438\u043c\u0435\u0440\u0435 \u0443\u0433\u043b\u0435\u043f\u043b\u0430\u0441\u0442\u0438\u043a\u0430 \u0438 \u0441\u0442\u0435\u043a\u043b\u043e\u043f\u043b\u0430\u0441\u0442\u0438\u043a\u0430 \u043d\u0430 \u043e\u0441\u043d\u043e\u0432\u0435 \u044d\u043f\u043e\u043a\u0441\u0438\u0434\u043d\u043e\u0433\u043e \u0441\u0432\u044f\u0437\u0443\u044e\u0449\u0435\u0433\u043e \u0412\u0421\u042d-20 \u043f\u0440\u043e\u0432\u0435\u0434\u0435\u043d\u043e \u0438\u0441\u0441\u043b\u0435\u0434\u043e\u0432\u0430\u043d\u0438\u0435 \u0432\u043b\u0438\u044f\u043d\u0438\u044f \u043a\u043b\u0438\u043c\u0430\u0442\u0438\u0447\u0435\u0441\u043a\u0438\u0445 \u0444\u0430\u043a\u0442\u043e\u0440\u043e\u0432 \u0432 \u043f\u0440\u043e\u0446\u0435\u0441\u0441\u0435 \u043b\u0430- \u0431\u043e\u0440\u0430\u0442\u043e\u0440\u043d\u044b\u0445 \u0442\u0435\u043f\u043b\u043e\u0432\u043b\u0430\u0436\u043d\u043e\u0441\u0442\u043d\u044b\u0445 \u0438 \u043d\u0430\u0442\u0443\u0440\u043d\u044b\u0445 \u043a\u043b\u0438\u043c\u0430\u0442\u0438\u0447\u0435\u0441\u043a\u0438\u0445 \u0438\u0441\u043f\u044b\u0442\u0430\u043d\u0438\u0439 \u043f\u0440\u0438 \u0441\u0442\u0430\u0442\u0438\u0447\u0435\u0441\u043a\u043e\u043c \u043d\u0430\u0433\u0440\u0443\u0436\u0435\u043d\u0438\u0438 \u0438 \u0432 \u0441\u0432\u043e\u0431\u043e\u0434\u043d\u043e\u043c \u0441\u043e\u0441\u0442\u043e\u044f\u043d\u0438\u0438 \u043d\u0430 \u0438\u0437\u043c\u0435\u043d\u0435\u043d\u0438\u0435 \u043e\u0441\u0442\u0430\u0442\u043e\u0447\u043d\u043e\u0439 \u043f\u0440\u043e\u0447\u043d\u043e\u0441\u0442\u0438 \u043c\u0430\u0442\u0435\u0440\u0438\u0430\u043b\u0430 \u043f\u0440\u0438 \u0438\u0437\u0433\u0438\u0431\u0435, \u0432\u043b\u0430\u0433\u043e\u0441\u043e\u0434\u0435\u0440\u0436\u0430\u043d\u0438\u044f \u0438 \u0441\u0442\u0440\u0443\u043a\u0442\u0443\u0440\u043d\u044b\u0445 \u043f\u0440\u0435\u0432\u0440\u0430\u0449\u0435\u043d\u0438\u0439 \u0432 \u043c\u0430\u0442\u0435\u0440\u0438\u0430\u043b\u0435 (\u043e\u0431\u043b\u0430\u0441\u0442\u0438 \u0438 \u0442\u0435\u043c\u043f\u0435\u0440\u0430\u0442\u0443\u0440\u044b \u0441\u0442\u0435\u043a\u043b\u043e\u0432\u0430\u043d\u0438\u044f).", "author" : [ { "dropping-particle" : "", "family" : "\u0415\u0444\u0438\u043c\u043e\u0432", "given" : "\u0412.\u0410.", "non-dropping-particle" : "", "parse-names" : false, "suffix" : "" }, { "dropping-particle" : "", "family" : "\u0428\u0432\u0435\u0434\u043a\u043e\u0432\u0430", "given" : "\u0410.\u041a.", "non-dropping-particle" : "", "parse-names" : false, "suffix" : "" }, { "dropping-particle" : "", "family" : "\u041a\u043e\u0440\u0435\u043d\u044c\u043a\u043e\u0432\u0430", "given" : "\u0422.\u0413.", "non-dropping-particle" : "", "parse-names" : false, "suffix" : "" }, { "dropping-particle" : "", "family" : "\u041a\u0438\u0440\u0438\u043b\u043b\u043e\u0432", "given" : "\u0412.\u041d.", "non-dropping-particle" : "", "parse-names" : false, "suffix" : "" } ], "container-title" : "\u0422\u0440\u0443\u0434\u044b \u0412\u0418\u0410\u041c", "id" : "ITEM-1", "issue" : "1", "issued" : { "date-parts" : [ [ "2013" ] ] }, "title" : "\u0418\u0441\u0441\u043b\u0435\u0434\u043e\u0432\u0430\u043d\u0438\u0435 \u043f\u043e\u043b\u0438\u043c\u0435\u0440\u043d\u044b\u0445 \u043a\u043e\u043d\u0441\u0442\u0440\u0443\u043a\u0446\u0438\u043e\u043d\u043d\u044b\u0445 \u043c\u0430\u0442\u0435\u0440\u0438\u0430\u043b\u043e\u0432 \u043f\u0440\u0438 \u0432\u043e\u0437\u0434\u0435\u0439\u0441\u0442\u0432\u0438\u0438 \u043a\u043b\u0438\u043c\u0430\u0442\u0438\u0447\u0435\u0441\u043a\u0438\u0445 \u0444\u0430\u043a\u0442\u043e\u0440\u043e\u0432 \u0438 \u043d\u0430\u0433\u0440\u0443\u0437\u043e\u043a \u0432 \u043b\u0430\u0431\u043e\u0440\u0430\u0442\u043e\u0440\u043d\u044b\u0445 \u0438 \u043d\u0430\u0442\u0443\u0440\u043d\u044b\u0445 \u0443\u0441\u043b\u043e\u0432\u0438\u044f\u0445", "type" : "article-journal" }, "uris" : [ "http://www.mendeley.com/documents/?uuid=96d59230-8c64-4bcb-aba5-0101566e98c7" ] }, { "id" : "ITEM-2", "itemData" : { "abstract" : "\u0421\u0443\u0449\u0435\u0441\u0442\u0432\u0443\u044e\u0449\u0430\u044f \u043d\u043e\u0440\u043c\u0430\u0442\u0438\u0432\u043d\u0430\u044f \u0434\u043e\u043a\u0443\u043c\u0435\u043d\u0442\u0430\u0446\u0438\u044f, \u043e\u0442\u0440\u0430\u0436\u0430\u044e\u0449\u0430\u044f \u043c\u0435\u0442\u043e\u0434\u044b \u0438\u0441\u043f\u044b\u0442\u0430\u043d\u0438\u0439 \u043d\u0430 \u043a\u043b\u0438\u043c\u0430\u0442\u0438\u0447\u0435\u0441\u043a\u043e\u0435 \u0441\u0442\u0430\u0440\u0435\u043d\u0438\u0435 \u043f\u043e\u043b\u0438\u043c\u0435\u0440\u043d\u044b\u0445 \u043c\u0430\u0442\u0435\u0440\u0438\u0430\u043b\u043e\u0432, \u043d\u0435 \u0441\u043e\u0434\u0435\u0440\u0436\u0438\u0442 \u043d\u0435\u043e\u0431\u0445\u043e\u0434\u0438\u043c\u0443\u044e \u0434\u043b\u044f \u043a\u043e\u043d\u0441\u0442\u0440\u0443\u043a\u0442\u043e\u0440\u043e\u0432 \u0438 \u0442\u0435\u0445\u043d\u043e\u043b\u043e\u0433\u043e\u0432 \u043c\u0435\u0442\u043e\u0434\u0438\u0447\u0435\u0441\u043a\u0443\u044e \u0438\u043d\u0444\u043e\u0440\u043c\u0430\u0446\u0438\u044e, \u0441\u0432\u044f\u0437\u0430\u043d\u043d\u0443\u044e \u0441 \u043f\u0440\u043e\u0432\u0435\u0434\u0435\u043d\u0438\u0435\u043c \u0438\u0441\u043f\u044b\u0442\u0430\u043d\u0438\u0439, \u043e\u0431\u0440\u0430\u0431\u043e\u0442\u043a\u043e\u0439 \u043f\u043e\u043b\u0443\u0447\u0435\u043d\u043d\u044b\u0445 \u0440\u0435\u0437\u0443\u043b\u044c\u0442\u0430\u0442\u043e\u0432 \u0438 \u0438\u0445 \u0438\u0441\u043f\u043e\u043b\u044c\u0437\u043e\u0432\u0430\u043d\u0438\u0435\u043c. \u0421 \u0446\u0435\u043b\u044c\u044e \u0438\u0437\u0443\u0447\u0435\u043d\u0438\u044f \u043c\u0435\u0442\u043e\u0434\u0438\u0447\u0435\u0441\u043a\u0438\u0445 \u043e\u0441\u043e\u0431\u0435\u043d\u043d\u043e\u0441\u0442\u0435\u0439 \u043f\u0440\u043e\u0432\u0435\u0434\u0435\u043d\u0438\u044f \u043a\u043b\u0438\u043c\u0430\u0442\u0438\u0447\u0435\u0441\u043a\u0438\u0445 \u0438\u0441\u043f\u044b\u0442\u0430\u043d\u0438\u0439 \u0438 \u043e\u0431\u0440\u0430\u0431\u043e\u0442\u043a\u0438 \u043f\u043e\u043b\u0443\u0447\u0435\u043d\u043d\u044b\u0445 \u0440\u0435\u0437\u0443\u043b\u044c\u0442\u0430\u0442\u043e\u0432 \u0431\u044b\u043b\u0438 \u043f\u0440\u043e\u0432\u0435\u0434\u0435\u043d\u044b \u0441\u043f\u0435\u0446\u0438\u0430\u043b\u044c\u043d\u044b\u0435 \u0438\u0441\u0441\u043b\u0435\u0434\u043e\u0432\u0430\u043d\u0438\u044f \u041f\u041a\u041c \u0432 \u043d\u0430\u0442\u0443\u0440\u043d\u044b\u0445 \u0438 \u043b\u0430\u0431\u043e\u0440\u0430\u0442\u043e\u0440\u043d\u044b\u0445 \u0443\u0441\u043b\u043e\u0432\u0438\u044f\u0445.", "author" : [ { "dropping-particle" : "", "family" : "\u041a\u0438\u0440\u0438\u043b\u043b\u043e\u0432", "given" : "\u0412.\u041d.", "non-dropping-particle" : "", "parse-names" : false, "suffix" : "" }, { "dropping-particle" : "", "family" : "\u0415\u0444\u0438\u043c\u043e\u0432", "given" : "\u0412.\u0410.", "non-dropping-particle" : "", "parse-names" : false, "suffix" : "" }, { "dropping-particle" : "", "family" : "\u0411\u0430\u0440\u0431\u043e\u0442\u044c\u043a\u043e", "given" : "\u0421.\u041b.", "non-dropping-particle" : "", "parse-names" : false, "suffix" : "" }, { "dropping-particle" : "", "family" : "\u041d\u0438\u043a\u043e\u043b\u0430\u0435\u0432", "given" : "\u0415.\u0412.", "non-dropping-particle" : "", "parse-names" : false, "suffix" : "" } ], "container-title" : "\u041f\u043b\u0430\u0441\u0442\u0438\u0447\u0435\u0441\u043a\u0438\u0435 \u043c\u0430\u0441\u0441\u044b", "id" : "ITEM-2", "issue" : "1", "issued" : { "date-parts" : [ [ "2013" ] ] }, "page" : "37-41", "title" : "\u041c\u0435\u0442\u043e\u0434\u0438\u0447\u0435\u0441\u043a\u0438\u0435 \u043e\u0441\u043e\u0431\u0435\u043d\u043d\u043e\u0441\u0442\u0438 \u043f\u0440\u043e\u0432\u0435\u0434\u0435\u043d\u0438\u044f \u0438 \u043e\u0431\u0440\u0430\u0431\u043e\u0442\u043a\u0438 \u0440\u0435\u0437\u0443\u043b\u044c\u0442\u0430\u0442\u043e\u0432 \u043a\u043b\u0438\u043c\u0430\u0442\u0438\u0447\u0435\u0441\u043a\u0438\u0445 \u0438\u0441\u043f\u044b\u0442\u0430\u043d\u0438\u0439 \u043f\u043e\u043b\u0438\u043c\u0435\u0440\u043d\u044b\u0445 \u043a\u043e\u043c\u043f\u043e\u0437\u0438\u0446\u0438\u043e\u043d\u043d\u044b\u0445 \u043c\u0430\u0442\u0435\u0440\u0438\u0430\u043b\u043e\u0432", "type" : "article-journal" }, "uris" : [ "http://www.mendeley.com/documents/?uuid=3c829935-ca21-4479-a180-9dda4751a16c" ] } ], "mendeley" : { "formattedCitation" : "[4,5]", "plainTextFormattedCitation" : "[4,5]", "previouslyFormattedCitation" : "[3,4]" }, "properties" : { "noteIndex" : 0 }, "schema" : "https://github.com/citation-style-language/schema/raw/master/csl-citation.json" }</w:instrText>
      </w:r>
      <w:r w:rsidR="00DA56E7" w:rsidRPr="00D93846">
        <w:rPr>
          <w:rFonts w:ascii="Times New Roman" w:hAnsi="Times New Roman" w:cs="Times New Roman"/>
          <w:sz w:val="28"/>
          <w:szCs w:val="28"/>
        </w:rPr>
        <w:fldChar w:fldCharType="separate"/>
      </w:r>
      <w:proofErr w:type="gramStart"/>
      <w:r w:rsidR="0088115D" w:rsidRPr="00D93846">
        <w:rPr>
          <w:rFonts w:ascii="Times New Roman" w:hAnsi="Times New Roman" w:cs="Times New Roman"/>
          <w:noProof/>
          <w:sz w:val="28"/>
          <w:szCs w:val="28"/>
        </w:rPr>
        <w:t>[4,</w:t>
      </w:r>
      <w:r w:rsidR="00186966">
        <w:rPr>
          <w:rFonts w:ascii="Times New Roman" w:hAnsi="Times New Roman" w:cs="Times New Roman"/>
          <w:noProof/>
          <w:sz w:val="28"/>
          <w:szCs w:val="28"/>
        </w:rPr>
        <w:t xml:space="preserve"> </w:t>
      </w:r>
      <w:r w:rsidR="0088115D" w:rsidRPr="00D93846">
        <w:rPr>
          <w:rFonts w:ascii="Times New Roman" w:hAnsi="Times New Roman" w:cs="Times New Roman"/>
          <w:noProof/>
          <w:sz w:val="28"/>
          <w:szCs w:val="28"/>
        </w:rPr>
        <w:t>5]</w:t>
      </w:r>
      <w:r w:rsidR="00DA56E7" w:rsidRPr="00D93846">
        <w:rPr>
          <w:rFonts w:ascii="Times New Roman" w:hAnsi="Times New Roman" w:cs="Times New Roman"/>
          <w:sz w:val="28"/>
          <w:szCs w:val="28"/>
        </w:rPr>
        <w:fldChar w:fldCharType="end"/>
      </w:r>
      <w:r w:rsidR="00DA56E7" w:rsidRPr="00D93846">
        <w:rPr>
          <w:rFonts w:ascii="Times New Roman" w:hAnsi="Times New Roman" w:cs="Times New Roman"/>
          <w:sz w:val="28"/>
          <w:szCs w:val="28"/>
        </w:rPr>
        <w:t>. Не учитывается одна из главных причин наблюдаемых флуктуаций — наличие в</w:t>
      </w:r>
      <w:r w:rsidR="0088115D" w:rsidRPr="00D93846">
        <w:rPr>
          <w:rFonts w:ascii="Times New Roman" w:hAnsi="Times New Roman" w:cs="Times New Roman"/>
          <w:sz w:val="28"/>
          <w:szCs w:val="28"/>
        </w:rPr>
        <w:t> </w:t>
      </w:r>
      <w:r w:rsidR="00DA56E7" w:rsidRPr="00D93846">
        <w:rPr>
          <w:rFonts w:ascii="Times New Roman" w:hAnsi="Times New Roman" w:cs="Times New Roman"/>
          <w:sz w:val="28"/>
          <w:szCs w:val="28"/>
        </w:rPr>
        <w:t>экспонируемых образцах различного количества сорбированной влаги</w:t>
      </w:r>
      <w:proofErr w:type="gramEnd"/>
      <w:r w:rsidR="0088115D" w:rsidRPr="00D93846">
        <w:rPr>
          <w:rFonts w:ascii="Times New Roman" w:hAnsi="Times New Roman" w:cs="Times New Roman"/>
          <w:sz w:val="28"/>
          <w:szCs w:val="28"/>
        </w:rPr>
        <w:t xml:space="preserve"> </w:t>
      </w:r>
      <w:r w:rsidR="0088115D" w:rsidRPr="00D93846">
        <w:rPr>
          <w:rFonts w:ascii="Times New Roman" w:hAnsi="Times New Roman" w:cs="Times New Roman"/>
          <w:sz w:val="28"/>
          <w:szCs w:val="28"/>
        </w:rPr>
        <w:fldChar w:fldCharType="begin" w:fldLock="1"/>
      </w:r>
      <w:r w:rsidR="0088115D" w:rsidRPr="00D93846">
        <w:rPr>
          <w:rFonts w:ascii="Times New Roman" w:hAnsi="Times New Roman" w:cs="Times New Roman"/>
          <w:sz w:val="28"/>
          <w:szCs w:val="28"/>
        </w:rPr>
        <w:instrText>ADDIN CSL_CITATION { "citationItems" : [ { "id" : "ITEM-1", "itemData" : { "DOI" : "10.18577/2017-9140-2015-0-\u042b1-49-55", "abstract" : "\u0418\u0441\u0441\u043b\u0435\u0434\u043e\u0432\u0430\u043d\u043e \u0432\u043b\u0438\u044f\u043d\u0438\u0435 \u043f\u043e\u0432\u0440\u0435\u0436\u0434\u0435\u043d\u0438\u0439 \u043f\u0440\u0438 \u0443\u0434\u0430\u0440\u0435 \u043f\u0430\u0434\u0430\u044e\u0449\u0438\u043c \u0433\u0440\u0443\u0437\u043e\u043c \u0438 \u044d\u043a\u0441\u043f\u043e\u043d\u0438\u0440\u043e\u0432\u0430\u043d\u0438\u0438 \u0432 \u0447\u0435\u0442\u044b\u0440\u0435\u0445 \u043a\u043b\u0438\u043c\u0430\u0442\u0438\u0447\u0435\u0441\u043a\u0438\u0445 \u0437\u043e\u043d\u0430\u0445 \u043d\u0430 \u043a\u043e\u044d\u0444\u0444\u0438\u0446\u0438\u0435\u043d\u0442 \u0434\u0438\u0444\u0444\u0443\u0437\u0438\u0438 \u0432\u043b\u0430\u0433\u0438, \u043f\u0440\u0435\u0434\u0435\u043b\u044c\u043d\u043e\u0435 \u0432\u043b\u0430\u0433\u043e\u043d\u0430\u0441\u044b\u0449\u0435\u043d\u0438\u0435, \u043f\u0440\u043e\u0447\u043d\u043e\u0441\u0442\u043d\u044b\u0435 \u0445\u0430\u0440\u0430\u043a\u0442\u0435\u0440\u0438\u0441\u0442\u0438\u043a\u0438 \u043f\u0435\u0440\u0441\u043f\u0435\u043a\u0442\u0438\u0432\u043d\u044b\u0445 \u0430\u0432\u0438\u0430\u0446\u0438\u043e\u043d\u043d\u044b\u0445 \u0441\u0442\u0435\u043a\u043b\u043e- \u0438 \u0443\u0433\u043b\u0435\u043f\u043b\u0430\u0441\u0442\u0438\u043a\u043e\u0432. \u041f\u043e\u043a\u0430\u0437\u0430\u043d\u043e, \u0447\u0442\u043e \u043f\u0440\u0438 \u0442\u0430\u043a\u0438\u0445 \u0432\u043e\u0437\u0434\u0435\u0439\u0441\u0442\u0432\u0438\u044f\u0445 \u043f\u043e\u043a\u0430\u0437\u0430\u0442\u0435\u043b\u0438 \u0432\u043b\u0430\u0433\u043e\u043f\u0435\u0440\u0435\u043d\u043e\u0441\u0430 \u043e\u0431\u043b\u0430\u0434\u0430\u044e\u0442 \u0431\u043e\u043b\u044c\u0448\u0435\u0439 \u0447\u0443\u0432\u0441\u0442\u0432\u0438\u0442\u0435\u043b\u044c\u043d\u043e\u0441\u0442\u044c\u044e: \u0441\u0440\u0435\u0434\u043d\u0438\u0435 \u0437\u043d\u0430\u0447\u0435\u043d\u0438\u044f \u043a\u043e\u044d\u0444\u0444\u0438\u0446\u0438\u0435\u043d\u0442\u0430 \u0434\u0438\u0444\u0444\u0443\u0437\u0438\u0438 \u0443\u043c\u0435\u043d\u044c\u0448\u0430\u044e\u0442\u0441\u044f \u043d\u0430 35%, \u0430 \u0441\u0440\u0435\u0434\u043d\u0438\u0435 \u0437\u043d\u0430\u0447\u0435\u043d\u0438\u044f \u0440\u0430\u0437\u0440\u0443\u0448\u0430\u044e\u0449\u0438\u0445 \u043d\u0430\u043f\u0440\u044f\u0436\u0435\u043d\u0438\u0439 \u2014 \u043d\u0430 5,5%.", "author" : [ { "dropping-particle" : "", "family" : "\u0421\u0442\u0430\u0440\u0446\u0435\u0432", "given" : "\u0412.\u041e.", "non-dropping-particle" : "", "parse-names" : false, "suffix" : "" }, { "dropping-particle" : "", "family" : "\u041c\u0430\u0445\u043e\u043d\u044c\u043a\u043e\u0432", "given" : "\u0410.\u042e.", "non-dropping-particle" : "", "parse-names" : false, "suffix" : "" }, { "dropping-particle" : "", "family" : "\u041a\u043e\u0442\u043e\u0432\u0430", "given" : "\u0415.\u0410.", "non-dropping-particle" : "", "parse-names" : false, "suffix" : "" } ], "container-title" : "\u0410\u0432\u0438\u0430\u0446\u0438\u043e\u043d\u043d\u044b\u0435 \u043c\u0430\u0442\u0435\u0440\u0438\u0430\u043b\u044b \u0438 \u0442\u0435\u0445\u043d\u043e\u043b\u043e\u0433\u0438\u0438", "id" : "ITEM-1", "issue" : "S1", "issued" : { "date-parts" : [ [ "2015" ] ] }, "page" : "49-55", "title" : "\u041c\u0435\u0445\u0430\u043d\u0438\u0447\u0435\u0441\u043a\u0438\u0435 \u0441\u0432\u043e\u0439\u0441\u0442\u0432\u0430 \u0438 \u0432\u043b\u0430\u0433\u043e\u0441\u0442\u043e\u0439\u043a\u043e\u0441\u0442\u044c \u041f\u041a\u041c \u0441 \u043f\u043e\u0432\u0440\u0435\u0436\u0434\u0435\u043d\u0438\u044f\u043c\u0438", "type" : "article-journal" }, "uris" : [ "http://www.mendeley.com/documents/?uuid=1e009cd4-3d46-423d-91c3-a652c7aa3131" ] } ], "mendeley" : { "formattedCitation" : "[6]", "plainTextFormattedCitation" : "[6]", "previouslyFormattedCitation" : "[5]" }, "properties" : { "noteIndex" : 0 }, "schema" : "https://github.com/citation-style-language/schema/raw/master/csl-citation.json" }</w:instrText>
      </w:r>
      <w:r w:rsidR="0088115D" w:rsidRPr="00D93846">
        <w:rPr>
          <w:rFonts w:ascii="Times New Roman" w:hAnsi="Times New Roman" w:cs="Times New Roman"/>
          <w:sz w:val="28"/>
          <w:szCs w:val="28"/>
        </w:rPr>
        <w:fldChar w:fldCharType="separate"/>
      </w:r>
      <w:r w:rsidR="0088115D" w:rsidRPr="00D93846">
        <w:rPr>
          <w:rFonts w:ascii="Times New Roman" w:hAnsi="Times New Roman" w:cs="Times New Roman"/>
          <w:noProof/>
          <w:sz w:val="28"/>
          <w:szCs w:val="28"/>
        </w:rPr>
        <w:t>[6]</w:t>
      </w:r>
      <w:r w:rsidR="0088115D" w:rsidRPr="00D93846">
        <w:rPr>
          <w:rFonts w:ascii="Times New Roman" w:hAnsi="Times New Roman" w:cs="Times New Roman"/>
          <w:sz w:val="28"/>
          <w:szCs w:val="28"/>
        </w:rPr>
        <w:fldChar w:fldCharType="end"/>
      </w:r>
      <w:r w:rsidR="00DA56E7" w:rsidRPr="00D93846">
        <w:rPr>
          <w:rFonts w:ascii="Times New Roman" w:hAnsi="Times New Roman" w:cs="Times New Roman"/>
          <w:sz w:val="28"/>
          <w:szCs w:val="28"/>
        </w:rPr>
        <w:t>. В</w:t>
      </w:r>
      <w:r w:rsidR="0088115D" w:rsidRPr="00D93846">
        <w:rPr>
          <w:rFonts w:ascii="Times New Roman" w:hAnsi="Times New Roman" w:cs="Times New Roman"/>
          <w:sz w:val="28"/>
          <w:szCs w:val="28"/>
        </w:rPr>
        <w:t> </w:t>
      </w:r>
      <w:r w:rsidR="00DA56E7" w:rsidRPr="00D93846">
        <w:rPr>
          <w:rFonts w:ascii="Times New Roman" w:hAnsi="Times New Roman" w:cs="Times New Roman"/>
          <w:sz w:val="28"/>
          <w:szCs w:val="28"/>
        </w:rPr>
        <w:t>настоящей работе рассмотрена видоизмененная схема испытаний для исследования кинетики механических характеристик при проведении натурного экспонирования, позволяющая</w:t>
      </w:r>
      <w:r w:rsidR="00FF0E4E" w:rsidRPr="00D93846">
        <w:rPr>
          <w:rFonts w:ascii="Times New Roman" w:hAnsi="Times New Roman" w:cs="Times New Roman"/>
          <w:sz w:val="28"/>
          <w:szCs w:val="28"/>
        </w:rPr>
        <w:t xml:space="preserve"> уточнить их изменение </w:t>
      </w:r>
      <w:r w:rsidR="00127F0E" w:rsidRPr="00D93846">
        <w:rPr>
          <w:rFonts w:ascii="Times New Roman" w:hAnsi="Times New Roman" w:cs="Times New Roman"/>
          <w:sz w:val="28"/>
          <w:szCs w:val="28"/>
        </w:rPr>
        <w:t>и учесть требования</w:t>
      </w:r>
      <w:r w:rsidR="00DA56E7" w:rsidRPr="00D93846">
        <w:rPr>
          <w:rFonts w:ascii="Times New Roman" w:hAnsi="Times New Roman" w:cs="Times New Roman"/>
          <w:sz w:val="28"/>
          <w:szCs w:val="28"/>
        </w:rPr>
        <w:t xml:space="preserve"> Авиационных правил  </w:t>
      </w:r>
      <w:r w:rsidR="00FF0E4E" w:rsidRPr="00D93846">
        <w:rPr>
          <w:rFonts w:ascii="Times New Roman" w:hAnsi="Times New Roman" w:cs="Times New Roman"/>
          <w:sz w:val="28"/>
          <w:szCs w:val="28"/>
        </w:rPr>
        <w:t xml:space="preserve">25.571 и 25.613 </w:t>
      </w:r>
      <w:r w:rsidR="00FF0E4E" w:rsidRPr="00D93846">
        <w:rPr>
          <w:rFonts w:ascii="Times New Roman" w:hAnsi="Times New Roman" w:cs="Times New Roman"/>
          <w:sz w:val="28"/>
          <w:szCs w:val="28"/>
        </w:rPr>
        <w:fldChar w:fldCharType="begin" w:fldLock="1"/>
      </w:r>
      <w:r w:rsidR="0088115D" w:rsidRPr="00D93846">
        <w:rPr>
          <w:rFonts w:ascii="Times New Roman" w:hAnsi="Times New Roman" w:cs="Times New Roman"/>
          <w:sz w:val="28"/>
          <w:szCs w:val="28"/>
        </w:rPr>
        <w:instrText>ADDIN CSL_CITATION { "citationItems" : [ { "id" : "ITEM-1", "itemData" : { "id" : "ITEM-1", "issued" : { "date-parts" : [ [ "2014" ] ] }, "title" : "\u0410\u0432\u0438\u0430\u0446\u0438\u043e\u043d\u043d\u044b\u0435 \u043f\u0440\u0430\u0432\u0438\u043b\u0430. \u0427\u0430\u0441\u0442\u044c 25", "type" : "bill" }, "uris" : [ "http://www.mendeley.com/documents/?uuid=c73540dc-b114-4d24-92b4-0bf978f9ef16" ] } ], "mendeley" : { "formattedCitation" : "[7]", "plainTextFormattedCitation" : "[7]", "previouslyFormattedCitation" : "[6]" }, "properties" : { "noteIndex" : 0 }, "schema" : "https://github.com/citation-style-language/schema/raw/master/csl-citation.json" }</w:instrText>
      </w:r>
      <w:r w:rsidR="00FF0E4E" w:rsidRPr="00D93846">
        <w:rPr>
          <w:rFonts w:ascii="Times New Roman" w:hAnsi="Times New Roman" w:cs="Times New Roman"/>
          <w:sz w:val="28"/>
          <w:szCs w:val="28"/>
        </w:rPr>
        <w:fldChar w:fldCharType="separate"/>
      </w:r>
      <w:r w:rsidR="0088115D" w:rsidRPr="00D93846">
        <w:rPr>
          <w:rFonts w:ascii="Times New Roman" w:hAnsi="Times New Roman" w:cs="Times New Roman"/>
          <w:noProof/>
          <w:sz w:val="28"/>
          <w:szCs w:val="28"/>
        </w:rPr>
        <w:t>[7]</w:t>
      </w:r>
      <w:r w:rsidR="00FF0E4E" w:rsidRPr="00D93846">
        <w:rPr>
          <w:rFonts w:ascii="Times New Roman" w:hAnsi="Times New Roman" w:cs="Times New Roman"/>
          <w:sz w:val="28"/>
          <w:szCs w:val="28"/>
        </w:rPr>
        <w:fldChar w:fldCharType="end"/>
      </w:r>
      <w:r w:rsidR="00FF0E4E" w:rsidRPr="00D93846">
        <w:rPr>
          <w:rFonts w:ascii="Times New Roman" w:hAnsi="Times New Roman" w:cs="Times New Roman"/>
          <w:sz w:val="28"/>
          <w:szCs w:val="28"/>
        </w:rPr>
        <w:t>.</w:t>
      </w:r>
    </w:p>
    <w:p w:rsidR="00FF0E4E" w:rsidRPr="00D93846" w:rsidRDefault="00FF0E4E" w:rsidP="00186966">
      <w:pPr>
        <w:spacing w:after="0" w:line="360" w:lineRule="auto"/>
        <w:ind w:firstLine="709"/>
        <w:jc w:val="both"/>
        <w:rPr>
          <w:rFonts w:ascii="Times New Roman" w:hAnsi="Times New Roman" w:cs="Times New Roman"/>
          <w:sz w:val="28"/>
          <w:szCs w:val="28"/>
        </w:rPr>
      </w:pPr>
    </w:p>
    <w:p w:rsidR="00C248B5" w:rsidRPr="00186966" w:rsidRDefault="00186966" w:rsidP="00186966">
      <w:pPr>
        <w:spacing w:after="0" w:line="360" w:lineRule="auto"/>
        <w:ind w:firstLine="709"/>
        <w:jc w:val="both"/>
        <w:rPr>
          <w:rFonts w:ascii="Times New Roman" w:hAnsi="Times New Roman" w:cs="Times New Roman"/>
          <w:b/>
          <w:sz w:val="28"/>
          <w:szCs w:val="28"/>
        </w:rPr>
      </w:pPr>
      <w:r w:rsidRPr="00186966">
        <w:rPr>
          <w:rFonts w:ascii="Times New Roman" w:hAnsi="Times New Roman" w:cs="Times New Roman"/>
          <w:b/>
          <w:sz w:val="28"/>
          <w:szCs w:val="28"/>
        </w:rPr>
        <w:t>Экспериментальная часть</w:t>
      </w:r>
    </w:p>
    <w:p w:rsidR="00474D09" w:rsidRDefault="00474D09" w:rsidP="00186966">
      <w:pPr>
        <w:spacing w:after="0" w:line="360" w:lineRule="auto"/>
        <w:ind w:firstLine="709"/>
        <w:jc w:val="both"/>
        <w:rPr>
          <w:rFonts w:ascii="Times New Roman" w:hAnsi="Times New Roman" w:cs="Times New Roman"/>
          <w:sz w:val="28"/>
          <w:szCs w:val="28"/>
        </w:rPr>
      </w:pPr>
      <w:r w:rsidRPr="00D93846">
        <w:rPr>
          <w:rFonts w:ascii="Times New Roman" w:hAnsi="Times New Roman" w:cs="Times New Roman"/>
          <w:sz w:val="28"/>
          <w:szCs w:val="28"/>
        </w:rPr>
        <w:t>Эпоксидную смолу ЭД-20 отверждали при температуре 295</w:t>
      </w:r>
      <w:proofErr w:type="gramStart"/>
      <w:r w:rsidRPr="00D93846">
        <w:rPr>
          <w:rFonts w:ascii="Times New Roman" w:hAnsi="Times New Roman" w:cs="Times New Roman"/>
          <w:sz w:val="28"/>
          <w:szCs w:val="28"/>
        </w:rPr>
        <w:t xml:space="preserve"> К</w:t>
      </w:r>
      <w:proofErr w:type="gramEnd"/>
      <w:r w:rsidRPr="00D93846">
        <w:rPr>
          <w:rFonts w:ascii="Times New Roman" w:hAnsi="Times New Roman" w:cs="Times New Roman"/>
          <w:sz w:val="28"/>
          <w:szCs w:val="28"/>
        </w:rPr>
        <w:t xml:space="preserve"> в течение 5 суток, затем </w:t>
      </w:r>
      <w:proofErr w:type="spellStart"/>
      <w:r w:rsidRPr="00D93846">
        <w:rPr>
          <w:rFonts w:ascii="Times New Roman" w:hAnsi="Times New Roman" w:cs="Times New Roman"/>
          <w:sz w:val="28"/>
          <w:szCs w:val="28"/>
        </w:rPr>
        <w:t>доотверждали</w:t>
      </w:r>
      <w:proofErr w:type="spellEnd"/>
      <w:r w:rsidRPr="00D93846">
        <w:rPr>
          <w:rFonts w:ascii="Times New Roman" w:hAnsi="Times New Roman" w:cs="Times New Roman"/>
          <w:sz w:val="28"/>
          <w:szCs w:val="28"/>
        </w:rPr>
        <w:t xml:space="preserve"> при температуре 353 К в течение 6 часов. Снижение вязкости данной смолы достигалось введением в состав композиции алифатического разбавителя Этал-1, представляющего собой современный аналог традиционных разбавителей ДЭГ-</w:t>
      </w:r>
      <w:r w:rsidR="00186966">
        <w:rPr>
          <w:rFonts w:ascii="Times New Roman" w:hAnsi="Times New Roman" w:cs="Times New Roman"/>
          <w:sz w:val="28"/>
          <w:szCs w:val="28"/>
        </w:rPr>
        <w:t>1 и ТЭГ-1, в количестве 10 и 25</w:t>
      </w:r>
      <w:r w:rsidRPr="00D93846">
        <w:rPr>
          <w:rFonts w:ascii="Times New Roman" w:hAnsi="Times New Roman" w:cs="Times New Roman"/>
          <w:sz w:val="28"/>
          <w:szCs w:val="28"/>
        </w:rPr>
        <w:t xml:space="preserve">% от массы смоляной составляющей. В качестве </w:t>
      </w:r>
      <w:proofErr w:type="spellStart"/>
      <w:r w:rsidRPr="00D93846">
        <w:rPr>
          <w:rFonts w:ascii="Times New Roman" w:hAnsi="Times New Roman" w:cs="Times New Roman"/>
          <w:sz w:val="28"/>
          <w:szCs w:val="28"/>
        </w:rPr>
        <w:t>отверждающей</w:t>
      </w:r>
      <w:proofErr w:type="spellEnd"/>
      <w:r w:rsidRPr="00D93846">
        <w:rPr>
          <w:rFonts w:ascii="Times New Roman" w:hAnsi="Times New Roman" w:cs="Times New Roman"/>
          <w:sz w:val="28"/>
          <w:szCs w:val="28"/>
        </w:rPr>
        <w:t xml:space="preserve"> системы использовался отвердитель </w:t>
      </w:r>
      <w:proofErr w:type="spellStart"/>
      <w:r w:rsidRPr="00D93846">
        <w:rPr>
          <w:rFonts w:ascii="Times New Roman" w:hAnsi="Times New Roman" w:cs="Times New Roman"/>
          <w:sz w:val="28"/>
          <w:szCs w:val="28"/>
        </w:rPr>
        <w:t>аминного</w:t>
      </w:r>
      <w:proofErr w:type="spellEnd"/>
      <w:r w:rsidRPr="00D93846">
        <w:rPr>
          <w:rFonts w:ascii="Times New Roman" w:hAnsi="Times New Roman" w:cs="Times New Roman"/>
          <w:sz w:val="28"/>
          <w:szCs w:val="28"/>
        </w:rPr>
        <w:t xml:space="preserve"> типа Этал-45М [17]. В сочетании со смолой ЭД-20 он обладает в 3 раза большей жизнеспособностью по сравнению с традиционным отвердителем </w:t>
      </w:r>
      <w:proofErr w:type="spellStart"/>
      <w:r w:rsidRPr="00D93846">
        <w:rPr>
          <w:rFonts w:ascii="Times New Roman" w:hAnsi="Times New Roman" w:cs="Times New Roman"/>
          <w:sz w:val="28"/>
          <w:szCs w:val="28"/>
        </w:rPr>
        <w:t>полиэтиленполиамином</w:t>
      </w:r>
      <w:proofErr w:type="spellEnd"/>
      <w:r w:rsidRPr="00D93846">
        <w:rPr>
          <w:rFonts w:ascii="Times New Roman" w:hAnsi="Times New Roman" w:cs="Times New Roman"/>
          <w:sz w:val="28"/>
          <w:szCs w:val="28"/>
        </w:rPr>
        <w:t>. Для сравнения была создана четвертая  композиция</w:t>
      </w:r>
      <w:r w:rsidR="0034149C" w:rsidRPr="00D93846">
        <w:rPr>
          <w:rFonts w:ascii="Times New Roman" w:hAnsi="Times New Roman" w:cs="Times New Roman"/>
          <w:sz w:val="28"/>
          <w:szCs w:val="28"/>
        </w:rPr>
        <w:t>, в которой использовалась эпоксидн</w:t>
      </w:r>
      <w:r w:rsidR="008D64BB">
        <w:rPr>
          <w:rFonts w:ascii="Times New Roman" w:hAnsi="Times New Roman" w:cs="Times New Roman"/>
          <w:sz w:val="28"/>
          <w:szCs w:val="28"/>
        </w:rPr>
        <w:t xml:space="preserve">ая смола </w:t>
      </w:r>
      <w:r w:rsidR="00CC0EB4" w:rsidRPr="00D93846">
        <w:rPr>
          <w:rFonts w:ascii="Times New Roman" w:hAnsi="Times New Roman" w:cs="Times New Roman"/>
          <w:sz w:val="28"/>
          <w:szCs w:val="28"/>
        </w:rPr>
        <w:t>Этал-247 (</w:t>
      </w:r>
      <w:r w:rsidR="000E549F">
        <w:rPr>
          <w:rFonts w:ascii="Times New Roman" w:hAnsi="Times New Roman" w:cs="Times New Roman"/>
          <w:sz w:val="28"/>
          <w:szCs w:val="28"/>
        </w:rPr>
        <w:t>т</w:t>
      </w:r>
      <w:r w:rsidR="00CC0EB4" w:rsidRPr="00D93846">
        <w:rPr>
          <w:rFonts w:ascii="Times New Roman" w:hAnsi="Times New Roman" w:cs="Times New Roman"/>
          <w:sz w:val="28"/>
          <w:szCs w:val="28"/>
        </w:rPr>
        <w:t>аблица 1).</w:t>
      </w:r>
    </w:p>
    <w:p w:rsidR="00486AB8" w:rsidRPr="00486AB8" w:rsidRDefault="00486AB8" w:rsidP="00486AB8">
      <w:pPr>
        <w:spacing w:after="0" w:line="360" w:lineRule="auto"/>
        <w:jc w:val="right"/>
        <w:rPr>
          <w:rFonts w:ascii="Times New Roman" w:hAnsi="Times New Roman" w:cs="Times New Roman"/>
          <w:sz w:val="24"/>
          <w:szCs w:val="28"/>
        </w:rPr>
      </w:pPr>
      <w:r w:rsidRPr="00486AB8">
        <w:rPr>
          <w:rFonts w:ascii="Times New Roman" w:hAnsi="Times New Roman" w:cs="Times New Roman"/>
          <w:sz w:val="24"/>
          <w:szCs w:val="28"/>
        </w:rPr>
        <w:lastRenderedPageBreak/>
        <w:t>Таблица 1 </w:t>
      </w:r>
    </w:p>
    <w:p w:rsidR="00486AB8" w:rsidRPr="00486AB8" w:rsidRDefault="00486AB8" w:rsidP="00486AB8">
      <w:pPr>
        <w:spacing w:after="0" w:line="360" w:lineRule="auto"/>
        <w:jc w:val="center"/>
        <w:rPr>
          <w:rFonts w:ascii="Times New Roman" w:hAnsi="Times New Roman" w:cs="Times New Roman"/>
          <w:sz w:val="24"/>
          <w:szCs w:val="28"/>
        </w:rPr>
      </w:pPr>
      <w:r w:rsidRPr="00486AB8">
        <w:rPr>
          <w:rFonts w:ascii="Times New Roman" w:hAnsi="Times New Roman" w:cs="Times New Roman"/>
          <w:sz w:val="24"/>
          <w:szCs w:val="28"/>
        </w:rPr>
        <w:t>Обозначение серий эпоксидных полимеров и их состав</w:t>
      </w:r>
    </w:p>
    <w:tbl>
      <w:tblPr>
        <w:tblStyle w:val="a5"/>
        <w:tblW w:w="0" w:type="auto"/>
        <w:tblInd w:w="108" w:type="dxa"/>
        <w:tblLook w:val="04A0" w:firstRow="1" w:lastRow="0" w:firstColumn="1" w:lastColumn="0" w:noHBand="0" w:noVBand="1"/>
      </w:tblPr>
      <w:tblGrid>
        <w:gridCol w:w="1985"/>
        <w:gridCol w:w="7087"/>
      </w:tblGrid>
      <w:tr w:rsidR="00374D6D" w:rsidRPr="00374D6D" w:rsidTr="00374D6D">
        <w:tc>
          <w:tcPr>
            <w:tcW w:w="1985" w:type="dxa"/>
          </w:tcPr>
          <w:p w:rsidR="00374D6D" w:rsidRPr="00374D6D" w:rsidRDefault="00374D6D" w:rsidP="00374D6D">
            <w:pPr>
              <w:spacing w:line="360" w:lineRule="auto"/>
              <w:jc w:val="center"/>
              <w:rPr>
                <w:rFonts w:ascii="Times New Roman" w:hAnsi="Times New Roman" w:cs="Times New Roman"/>
                <w:sz w:val="24"/>
                <w:szCs w:val="28"/>
              </w:rPr>
            </w:pPr>
            <w:r w:rsidRPr="00374D6D">
              <w:rPr>
                <w:rFonts w:ascii="Times New Roman" w:hAnsi="Times New Roman" w:cs="Times New Roman"/>
                <w:sz w:val="24"/>
                <w:szCs w:val="28"/>
              </w:rPr>
              <w:t>Номер серии</w:t>
            </w:r>
          </w:p>
        </w:tc>
        <w:tc>
          <w:tcPr>
            <w:tcW w:w="7087" w:type="dxa"/>
          </w:tcPr>
          <w:p w:rsidR="00374D6D" w:rsidRPr="00374D6D" w:rsidRDefault="00374D6D" w:rsidP="00374D6D">
            <w:pPr>
              <w:spacing w:line="360" w:lineRule="auto"/>
              <w:jc w:val="center"/>
              <w:rPr>
                <w:rFonts w:ascii="Times New Roman" w:hAnsi="Times New Roman" w:cs="Times New Roman"/>
                <w:sz w:val="24"/>
                <w:szCs w:val="28"/>
              </w:rPr>
            </w:pPr>
            <w:r w:rsidRPr="00374D6D">
              <w:rPr>
                <w:rFonts w:ascii="Times New Roman" w:hAnsi="Times New Roman" w:cs="Times New Roman"/>
                <w:sz w:val="24"/>
                <w:szCs w:val="28"/>
              </w:rPr>
              <w:t>Состав эпоксидного полимера</w:t>
            </w:r>
          </w:p>
        </w:tc>
      </w:tr>
      <w:tr w:rsidR="00374D6D" w:rsidRPr="00374D6D" w:rsidTr="00374D6D">
        <w:tc>
          <w:tcPr>
            <w:tcW w:w="1985" w:type="dxa"/>
            <w:vAlign w:val="center"/>
          </w:tcPr>
          <w:p w:rsidR="00374D6D" w:rsidRPr="00374D6D" w:rsidRDefault="00374D6D" w:rsidP="00473FA6">
            <w:pPr>
              <w:spacing w:line="360" w:lineRule="auto"/>
              <w:jc w:val="center"/>
              <w:rPr>
                <w:rFonts w:ascii="Times New Roman" w:hAnsi="Times New Roman" w:cs="Times New Roman"/>
                <w:sz w:val="24"/>
                <w:szCs w:val="28"/>
              </w:rPr>
            </w:pPr>
            <w:r w:rsidRPr="00374D6D">
              <w:rPr>
                <w:rFonts w:ascii="Times New Roman" w:hAnsi="Times New Roman" w:cs="Times New Roman"/>
                <w:sz w:val="24"/>
                <w:szCs w:val="28"/>
              </w:rPr>
              <w:t>247</w:t>
            </w:r>
          </w:p>
        </w:tc>
        <w:tc>
          <w:tcPr>
            <w:tcW w:w="7087" w:type="dxa"/>
          </w:tcPr>
          <w:p w:rsidR="00374D6D" w:rsidRPr="00374D6D" w:rsidRDefault="00374D6D" w:rsidP="00374D6D">
            <w:pPr>
              <w:spacing w:line="360" w:lineRule="auto"/>
              <w:jc w:val="center"/>
              <w:rPr>
                <w:rFonts w:ascii="Times New Roman" w:hAnsi="Times New Roman" w:cs="Times New Roman"/>
                <w:sz w:val="24"/>
                <w:szCs w:val="28"/>
              </w:rPr>
            </w:pPr>
            <w:r w:rsidRPr="00374D6D">
              <w:rPr>
                <w:rFonts w:ascii="Times New Roman" w:eastAsia="Times New Roman" w:hAnsi="Times New Roman" w:cs="Times New Roman"/>
                <w:sz w:val="24"/>
                <w:szCs w:val="28"/>
              </w:rPr>
              <w:t>Этал-247 – 100%</w:t>
            </w:r>
          </w:p>
        </w:tc>
      </w:tr>
      <w:tr w:rsidR="00374D6D" w:rsidRPr="00374D6D" w:rsidTr="00374D6D">
        <w:tc>
          <w:tcPr>
            <w:tcW w:w="1985" w:type="dxa"/>
            <w:vAlign w:val="center"/>
          </w:tcPr>
          <w:p w:rsidR="00374D6D" w:rsidRPr="00374D6D" w:rsidRDefault="00374D6D" w:rsidP="00473FA6">
            <w:pPr>
              <w:spacing w:line="360" w:lineRule="auto"/>
              <w:jc w:val="center"/>
              <w:rPr>
                <w:rFonts w:ascii="Times New Roman" w:hAnsi="Times New Roman" w:cs="Times New Roman"/>
                <w:sz w:val="24"/>
                <w:szCs w:val="28"/>
              </w:rPr>
            </w:pPr>
            <w:r w:rsidRPr="00374D6D">
              <w:rPr>
                <w:rFonts w:ascii="Times New Roman" w:hAnsi="Times New Roman" w:cs="Times New Roman"/>
                <w:sz w:val="24"/>
                <w:szCs w:val="28"/>
              </w:rPr>
              <w:t>10</w:t>
            </w:r>
          </w:p>
        </w:tc>
        <w:tc>
          <w:tcPr>
            <w:tcW w:w="7087" w:type="dxa"/>
          </w:tcPr>
          <w:p w:rsidR="00374D6D" w:rsidRPr="00374D6D" w:rsidRDefault="00374D6D" w:rsidP="00374D6D">
            <w:pPr>
              <w:tabs>
                <w:tab w:val="left" w:pos="2110"/>
              </w:tabs>
              <w:spacing w:line="360" w:lineRule="auto"/>
              <w:jc w:val="center"/>
              <w:rPr>
                <w:rFonts w:ascii="Times New Roman" w:eastAsia="Times New Roman" w:hAnsi="Times New Roman" w:cs="Times New Roman"/>
                <w:sz w:val="24"/>
                <w:szCs w:val="28"/>
              </w:rPr>
            </w:pPr>
            <w:r w:rsidRPr="00374D6D">
              <w:rPr>
                <w:rFonts w:ascii="Times New Roman" w:eastAsia="Times New Roman" w:hAnsi="Times New Roman" w:cs="Times New Roman"/>
                <w:sz w:val="24"/>
                <w:szCs w:val="28"/>
              </w:rPr>
              <w:t>ЭД-20 – 90%</w:t>
            </w:r>
          </w:p>
          <w:p w:rsidR="00374D6D" w:rsidRPr="00374D6D" w:rsidRDefault="00374D6D" w:rsidP="00374D6D">
            <w:pPr>
              <w:spacing w:line="360" w:lineRule="auto"/>
              <w:jc w:val="center"/>
              <w:rPr>
                <w:rFonts w:ascii="Times New Roman" w:hAnsi="Times New Roman" w:cs="Times New Roman"/>
                <w:sz w:val="24"/>
                <w:szCs w:val="28"/>
              </w:rPr>
            </w:pPr>
            <w:r w:rsidRPr="00374D6D">
              <w:rPr>
                <w:rFonts w:ascii="Times New Roman" w:eastAsia="Times New Roman" w:hAnsi="Times New Roman" w:cs="Times New Roman"/>
                <w:sz w:val="24"/>
                <w:szCs w:val="28"/>
              </w:rPr>
              <w:t>Алифатический разбавитель Этал-1 – 10%</w:t>
            </w:r>
          </w:p>
        </w:tc>
      </w:tr>
      <w:tr w:rsidR="00374D6D" w:rsidRPr="00374D6D" w:rsidTr="00374D6D">
        <w:tc>
          <w:tcPr>
            <w:tcW w:w="1985" w:type="dxa"/>
            <w:vAlign w:val="center"/>
          </w:tcPr>
          <w:p w:rsidR="00374D6D" w:rsidRPr="00374D6D" w:rsidRDefault="00374D6D" w:rsidP="00473FA6">
            <w:pPr>
              <w:spacing w:line="360" w:lineRule="auto"/>
              <w:jc w:val="center"/>
              <w:rPr>
                <w:rFonts w:ascii="Times New Roman" w:hAnsi="Times New Roman" w:cs="Times New Roman"/>
                <w:sz w:val="24"/>
                <w:szCs w:val="28"/>
              </w:rPr>
            </w:pPr>
            <w:r w:rsidRPr="00374D6D">
              <w:rPr>
                <w:rFonts w:ascii="Times New Roman" w:hAnsi="Times New Roman" w:cs="Times New Roman"/>
                <w:sz w:val="24"/>
                <w:szCs w:val="28"/>
              </w:rPr>
              <w:t>25</w:t>
            </w:r>
          </w:p>
        </w:tc>
        <w:tc>
          <w:tcPr>
            <w:tcW w:w="7087" w:type="dxa"/>
          </w:tcPr>
          <w:p w:rsidR="00374D6D" w:rsidRPr="00374D6D" w:rsidRDefault="00374D6D" w:rsidP="00374D6D">
            <w:pPr>
              <w:spacing w:line="360" w:lineRule="auto"/>
              <w:jc w:val="center"/>
              <w:rPr>
                <w:rFonts w:ascii="Times New Roman" w:eastAsia="Times New Roman" w:hAnsi="Times New Roman" w:cs="Times New Roman"/>
                <w:sz w:val="24"/>
                <w:szCs w:val="28"/>
              </w:rPr>
            </w:pPr>
            <w:r w:rsidRPr="00374D6D">
              <w:rPr>
                <w:rFonts w:ascii="Times New Roman" w:eastAsia="Times New Roman" w:hAnsi="Times New Roman" w:cs="Times New Roman"/>
                <w:sz w:val="24"/>
                <w:szCs w:val="28"/>
              </w:rPr>
              <w:t>ЭД-20 – 95%</w:t>
            </w:r>
          </w:p>
          <w:p w:rsidR="00374D6D" w:rsidRPr="00374D6D" w:rsidRDefault="00374D6D" w:rsidP="00374D6D">
            <w:pPr>
              <w:spacing w:line="360" w:lineRule="auto"/>
              <w:jc w:val="center"/>
              <w:rPr>
                <w:rFonts w:ascii="Times New Roman" w:hAnsi="Times New Roman" w:cs="Times New Roman"/>
                <w:sz w:val="24"/>
                <w:szCs w:val="28"/>
              </w:rPr>
            </w:pPr>
            <w:r w:rsidRPr="00374D6D">
              <w:rPr>
                <w:rFonts w:ascii="Times New Roman" w:eastAsia="Times New Roman" w:hAnsi="Times New Roman" w:cs="Times New Roman"/>
                <w:sz w:val="24"/>
                <w:szCs w:val="28"/>
              </w:rPr>
              <w:t>Алифатический разбавитель Этал-1 – 25%</w:t>
            </w:r>
          </w:p>
        </w:tc>
      </w:tr>
      <w:tr w:rsidR="00374D6D" w:rsidRPr="00374D6D" w:rsidTr="00374D6D">
        <w:tc>
          <w:tcPr>
            <w:tcW w:w="1985" w:type="dxa"/>
            <w:vAlign w:val="center"/>
          </w:tcPr>
          <w:p w:rsidR="00374D6D" w:rsidRPr="00374D6D" w:rsidRDefault="00374D6D" w:rsidP="00473FA6">
            <w:pPr>
              <w:spacing w:line="360" w:lineRule="auto"/>
              <w:jc w:val="center"/>
              <w:rPr>
                <w:rFonts w:ascii="Times New Roman" w:hAnsi="Times New Roman" w:cs="Times New Roman"/>
                <w:sz w:val="24"/>
                <w:szCs w:val="28"/>
              </w:rPr>
            </w:pPr>
            <w:r w:rsidRPr="00374D6D">
              <w:rPr>
                <w:rFonts w:ascii="Times New Roman" w:hAnsi="Times New Roman" w:cs="Times New Roman"/>
                <w:sz w:val="24"/>
                <w:szCs w:val="28"/>
              </w:rPr>
              <w:t>20</w:t>
            </w:r>
          </w:p>
        </w:tc>
        <w:tc>
          <w:tcPr>
            <w:tcW w:w="7087" w:type="dxa"/>
          </w:tcPr>
          <w:p w:rsidR="00374D6D" w:rsidRPr="00374D6D" w:rsidRDefault="00374D6D" w:rsidP="00374D6D">
            <w:pPr>
              <w:spacing w:line="360" w:lineRule="auto"/>
              <w:jc w:val="center"/>
              <w:rPr>
                <w:rFonts w:ascii="Times New Roman" w:hAnsi="Times New Roman" w:cs="Times New Roman"/>
                <w:sz w:val="24"/>
                <w:szCs w:val="28"/>
              </w:rPr>
            </w:pPr>
            <w:r w:rsidRPr="00374D6D">
              <w:rPr>
                <w:rFonts w:ascii="Times New Roman" w:eastAsia="Times New Roman" w:hAnsi="Times New Roman" w:cs="Times New Roman"/>
                <w:sz w:val="24"/>
                <w:szCs w:val="28"/>
              </w:rPr>
              <w:t>ЭД-20 – 100%</w:t>
            </w:r>
          </w:p>
        </w:tc>
      </w:tr>
    </w:tbl>
    <w:p w:rsidR="00486AB8" w:rsidRDefault="00486AB8" w:rsidP="00186966">
      <w:pPr>
        <w:spacing w:after="0" w:line="360" w:lineRule="auto"/>
        <w:ind w:firstLine="709"/>
        <w:jc w:val="both"/>
        <w:rPr>
          <w:rFonts w:ascii="Times New Roman" w:hAnsi="Times New Roman" w:cs="Times New Roman"/>
          <w:sz w:val="28"/>
          <w:szCs w:val="28"/>
        </w:rPr>
      </w:pPr>
    </w:p>
    <w:p w:rsidR="00FF0E4E" w:rsidRPr="00D93846" w:rsidRDefault="00FF0E4E" w:rsidP="00186966">
      <w:pPr>
        <w:spacing w:after="0" w:line="360" w:lineRule="auto"/>
        <w:ind w:firstLine="709"/>
        <w:jc w:val="both"/>
        <w:rPr>
          <w:rFonts w:ascii="Times New Roman" w:hAnsi="Times New Roman" w:cs="Times New Roman"/>
          <w:sz w:val="28"/>
          <w:szCs w:val="28"/>
        </w:rPr>
      </w:pPr>
      <w:r w:rsidRPr="00D93846">
        <w:rPr>
          <w:rFonts w:ascii="Times New Roman" w:hAnsi="Times New Roman" w:cs="Times New Roman"/>
          <w:sz w:val="28"/>
          <w:szCs w:val="28"/>
        </w:rPr>
        <w:t>Исследовалось изменение предела прочности при растяжении</w:t>
      </w:r>
      <w:r w:rsidR="001668A0" w:rsidRPr="00D93846">
        <w:rPr>
          <w:rFonts w:ascii="Times New Roman" w:hAnsi="Times New Roman" w:cs="Times New Roman"/>
          <w:sz w:val="28"/>
          <w:szCs w:val="28"/>
        </w:rPr>
        <w:t xml:space="preserve"> (далее предел прочности)</w:t>
      </w:r>
      <w:r w:rsidRPr="00D93846">
        <w:rPr>
          <w:rFonts w:ascii="Times New Roman" w:hAnsi="Times New Roman" w:cs="Times New Roman"/>
          <w:sz w:val="28"/>
          <w:szCs w:val="28"/>
        </w:rPr>
        <w:t xml:space="preserve"> четырех </w:t>
      </w:r>
      <w:r w:rsidR="00947C10" w:rsidRPr="00D93846">
        <w:rPr>
          <w:rFonts w:ascii="Times New Roman" w:hAnsi="Times New Roman" w:cs="Times New Roman"/>
          <w:sz w:val="28"/>
          <w:szCs w:val="28"/>
        </w:rPr>
        <w:t>серий (10, 20, 25, 247)</w:t>
      </w:r>
      <w:r w:rsidRPr="00D93846">
        <w:rPr>
          <w:rFonts w:ascii="Times New Roman" w:hAnsi="Times New Roman" w:cs="Times New Roman"/>
          <w:sz w:val="28"/>
          <w:szCs w:val="28"/>
        </w:rPr>
        <w:t xml:space="preserve"> </w:t>
      </w:r>
      <w:r w:rsidR="00947C10" w:rsidRPr="00D93846">
        <w:rPr>
          <w:rFonts w:ascii="Times New Roman" w:hAnsi="Times New Roman" w:cs="Times New Roman"/>
          <w:sz w:val="28"/>
          <w:szCs w:val="28"/>
        </w:rPr>
        <w:t xml:space="preserve">образцов </w:t>
      </w:r>
      <w:r w:rsidRPr="00D93846">
        <w:rPr>
          <w:rFonts w:ascii="Times New Roman" w:hAnsi="Times New Roman" w:cs="Times New Roman"/>
          <w:sz w:val="28"/>
          <w:szCs w:val="28"/>
        </w:rPr>
        <w:t>эпоксидных полимеров (</w:t>
      </w:r>
      <w:r w:rsidR="00374D6D">
        <w:rPr>
          <w:rFonts w:ascii="Times New Roman" w:hAnsi="Times New Roman" w:cs="Times New Roman"/>
          <w:sz w:val="28"/>
          <w:szCs w:val="28"/>
        </w:rPr>
        <w:t>т</w:t>
      </w:r>
      <w:r w:rsidRPr="00D93846">
        <w:rPr>
          <w:rFonts w:ascii="Times New Roman" w:hAnsi="Times New Roman" w:cs="Times New Roman"/>
          <w:sz w:val="28"/>
          <w:szCs w:val="28"/>
        </w:rPr>
        <w:t>аблица 1)</w:t>
      </w:r>
      <w:r w:rsidR="00947C10" w:rsidRPr="00D93846">
        <w:rPr>
          <w:rFonts w:ascii="Times New Roman" w:hAnsi="Times New Roman" w:cs="Times New Roman"/>
          <w:sz w:val="28"/>
          <w:szCs w:val="28"/>
        </w:rPr>
        <w:t xml:space="preserve"> при натурном экспонировании на открытой площадке Геленджикского центра к</w:t>
      </w:r>
      <w:r w:rsidR="005A6F5C" w:rsidRPr="00D93846">
        <w:rPr>
          <w:rFonts w:ascii="Times New Roman" w:hAnsi="Times New Roman" w:cs="Times New Roman"/>
          <w:sz w:val="28"/>
          <w:szCs w:val="28"/>
        </w:rPr>
        <w:t>лиматических и</w:t>
      </w:r>
      <w:r w:rsidR="00813E7C" w:rsidRPr="00D93846">
        <w:rPr>
          <w:rFonts w:ascii="Times New Roman" w:hAnsi="Times New Roman" w:cs="Times New Roman"/>
          <w:sz w:val="28"/>
          <w:szCs w:val="28"/>
        </w:rPr>
        <w:t>спытаний им. </w:t>
      </w:r>
      <w:r w:rsidR="005A6F5C" w:rsidRPr="00D93846">
        <w:rPr>
          <w:rFonts w:ascii="Times New Roman" w:hAnsi="Times New Roman" w:cs="Times New Roman"/>
          <w:sz w:val="28"/>
          <w:szCs w:val="28"/>
        </w:rPr>
        <w:t>Г.В. Акимова.</w:t>
      </w:r>
      <w:r w:rsidRPr="00D93846">
        <w:rPr>
          <w:rFonts w:ascii="Times New Roman" w:hAnsi="Times New Roman" w:cs="Times New Roman"/>
          <w:sz w:val="28"/>
          <w:szCs w:val="28"/>
        </w:rPr>
        <w:t xml:space="preserve"> </w:t>
      </w:r>
      <w:r w:rsidR="00A432BF" w:rsidRPr="00D93846">
        <w:rPr>
          <w:rFonts w:ascii="Times New Roman" w:hAnsi="Times New Roman" w:cs="Times New Roman"/>
          <w:sz w:val="28"/>
          <w:szCs w:val="28"/>
        </w:rPr>
        <w:t xml:space="preserve">Для измерения использовалась испытательная машина </w:t>
      </w:r>
      <w:r w:rsidR="00A432BF" w:rsidRPr="00D93846">
        <w:rPr>
          <w:rFonts w:ascii="Times New Roman" w:hAnsi="Times New Roman" w:cs="Times New Roman"/>
          <w:sz w:val="28"/>
          <w:szCs w:val="28"/>
          <w:lang w:val="en-US"/>
        </w:rPr>
        <w:t>Zwick</w:t>
      </w:r>
      <w:r w:rsidR="00A432BF" w:rsidRPr="00D93846">
        <w:rPr>
          <w:rFonts w:ascii="Times New Roman" w:hAnsi="Times New Roman" w:cs="Times New Roman"/>
          <w:sz w:val="28"/>
          <w:szCs w:val="28"/>
        </w:rPr>
        <w:t>/</w:t>
      </w:r>
      <w:r w:rsidR="00A432BF" w:rsidRPr="00D93846">
        <w:rPr>
          <w:rFonts w:ascii="Times New Roman" w:hAnsi="Times New Roman" w:cs="Times New Roman"/>
          <w:sz w:val="28"/>
          <w:szCs w:val="28"/>
          <w:lang w:val="en-US"/>
        </w:rPr>
        <w:t>Roel</w:t>
      </w:r>
      <w:r w:rsidR="00A432BF" w:rsidRPr="00D93846">
        <w:rPr>
          <w:rFonts w:ascii="Times New Roman" w:hAnsi="Times New Roman" w:cs="Times New Roman"/>
          <w:sz w:val="28"/>
          <w:szCs w:val="28"/>
        </w:rPr>
        <w:t>l Z100. Измерения</w:t>
      </w:r>
      <w:r w:rsidR="00813E7C" w:rsidRPr="00D93846">
        <w:rPr>
          <w:rFonts w:ascii="Times New Roman" w:hAnsi="Times New Roman" w:cs="Times New Roman"/>
          <w:sz w:val="28"/>
          <w:szCs w:val="28"/>
        </w:rPr>
        <w:t xml:space="preserve"> образцов в виде лопаток длиной 150 мм, шириной 10 мм и толщиной 3,5 мм</w:t>
      </w:r>
      <w:r w:rsidR="00A432BF" w:rsidRPr="00D93846">
        <w:rPr>
          <w:rFonts w:ascii="Times New Roman" w:hAnsi="Times New Roman" w:cs="Times New Roman"/>
          <w:sz w:val="28"/>
          <w:szCs w:val="28"/>
        </w:rPr>
        <w:t xml:space="preserve"> проводили по ГОСТ 11262-80.  </w:t>
      </w:r>
      <w:r w:rsidR="00947C10" w:rsidRPr="00D93846">
        <w:rPr>
          <w:rFonts w:ascii="Times New Roman" w:hAnsi="Times New Roman" w:cs="Times New Roman"/>
          <w:sz w:val="28"/>
          <w:szCs w:val="28"/>
        </w:rPr>
        <w:t>Предел прочности измерялся в трех состояниях:</w:t>
      </w:r>
    </w:p>
    <w:p w:rsidR="00947C10" w:rsidRPr="00D93846" w:rsidRDefault="00947C10" w:rsidP="00D93846">
      <w:pPr>
        <w:pStyle w:val="a6"/>
        <w:numPr>
          <w:ilvl w:val="0"/>
          <w:numId w:val="4"/>
        </w:numPr>
        <w:spacing w:after="0" w:line="360" w:lineRule="auto"/>
        <w:jc w:val="both"/>
        <w:rPr>
          <w:rFonts w:ascii="Times New Roman" w:hAnsi="Times New Roman" w:cs="Times New Roman"/>
          <w:sz w:val="28"/>
          <w:szCs w:val="28"/>
        </w:rPr>
      </w:pPr>
      <w:r w:rsidRPr="00D93846">
        <w:rPr>
          <w:rFonts w:ascii="Times New Roman" w:hAnsi="Times New Roman" w:cs="Times New Roman"/>
          <w:sz w:val="28"/>
          <w:szCs w:val="28"/>
        </w:rPr>
        <w:t>после кондиционирования по ГОСТ 12423-2013,</w:t>
      </w:r>
    </w:p>
    <w:p w:rsidR="00947C10" w:rsidRPr="00D93846" w:rsidRDefault="00947C10" w:rsidP="00D93846">
      <w:pPr>
        <w:pStyle w:val="a6"/>
        <w:numPr>
          <w:ilvl w:val="0"/>
          <w:numId w:val="4"/>
        </w:numPr>
        <w:spacing w:after="0" w:line="360" w:lineRule="auto"/>
        <w:jc w:val="both"/>
        <w:rPr>
          <w:rFonts w:ascii="Times New Roman" w:hAnsi="Times New Roman" w:cs="Times New Roman"/>
          <w:sz w:val="28"/>
          <w:szCs w:val="28"/>
        </w:rPr>
      </w:pPr>
      <w:r w:rsidRPr="00D93846">
        <w:rPr>
          <w:rFonts w:ascii="Times New Roman" w:hAnsi="Times New Roman" w:cs="Times New Roman"/>
          <w:sz w:val="28"/>
          <w:szCs w:val="28"/>
        </w:rPr>
        <w:t>после сушки до стабилизации массы при 60</w:t>
      </w:r>
      <w:proofErr w:type="gramStart"/>
      <w:r w:rsidRPr="00D93846">
        <w:rPr>
          <w:rFonts w:ascii="Arial" w:hAnsi="Arial" w:cs="Arial"/>
          <w:sz w:val="28"/>
          <w:szCs w:val="28"/>
        </w:rPr>
        <w:t>°</w:t>
      </w:r>
      <w:r w:rsidRPr="00D93846">
        <w:rPr>
          <w:rFonts w:ascii="Times New Roman" w:hAnsi="Times New Roman" w:cs="Times New Roman"/>
          <w:sz w:val="28"/>
          <w:szCs w:val="28"/>
        </w:rPr>
        <w:t>С</w:t>
      </w:r>
      <w:proofErr w:type="gramEnd"/>
      <w:r w:rsidRPr="00D93846">
        <w:rPr>
          <w:rFonts w:ascii="Times New Roman" w:hAnsi="Times New Roman" w:cs="Times New Roman"/>
          <w:sz w:val="28"/>
          <w:szCs w:val="28"/>
        </w:rPr>
        <w:t>,</w:t>
      </w:r>
    </w:p>
    <w:p w:rsidR="00947C10" w:rsidRPr="00D93846" w:rsidRDefault="00947C10" w:rsidP="00D93846">
      <w:pPr>
        <w:pStyle w:val="a6"/>
        <w:numPr>
          <w:ilvl w:val="0"/>
          <w:numId w:val="4"/>
        </w:numPr>
        <w:spacing w:after="0" w:line="360" w:lineRule="auto"/>
        <w:jc w:val="both"/>
        <w:rPr>
          <w:rFonts w:ascii="Times New Roman" w:hAnsi="Times New Roman" w:cs="Times New Roman"/>
          <w:sz w:val="28"/>
          <w:szCs w:val="28"/>
        </w:rPr>
      </w:pPr>
      <w:r w:rsidRPr="00D93846">
        <w:rPr>
          <w:rFonts w:ascii="Times New Roman" w:hAnsi="Times New Roman" w:cs="Times New Roman"/>
          <w:sz w:val="28"/>
          <w:szCs w:val="28"/>
        </w:rPr>
        <w:t>после увлажнения до стабилизации массы при 60</w:t>
      </w:r>
      <w:proofErr w:type="gramStart"/>
      <w:r w:rsidRPr="00D93846">
        <w:rPr>
          <w:rFonts w:ascii="Arial" w:hAnsi="Arial" w:cs="Arial"/>
          <w:sz w:val="28"/>
          <w:szCs w:val="28"/>
        </w:rPr>
        <w:t>°</w:t>
      </w:r>
      <w:r w:rsidRPr="00D93846">
        <w:rPr>
          <w:rFonts w:ascii="Times New Roman" w:hAnsi="Times New Roman" w:cs="Times New Roman"/>
          <w:sz w:val="28"/>
          <w:szCs w:val="28"/>
        </w:rPr>
        <w:t>С</w:t>
      </w:r>
      <w:proofErr w:type="gramEnd"/>
      <w:r w:rsidRPr="00D93846">
        <w:rPr>
          <w:rFonts w:ascii="Times New Roman" w:hAnsi="Times New Roman" w:cs="Times New Roman"/>
          <w:sz w:val="28"/>
          <w:szCs w:val="28"/>
        </w:rPr>
        <w:t xml:space="preserve"> и</w:t>
      </w:r>
      <w:r w:rsidR="005A6F5C" w:rsidRPr="00D93846">
        <w:rPr>
          <w:rFonts w:ascii="Times New Roman" w:hAnsi="Times New Roman" w:cs="Times New Roman"/>
          <w:sz w:val="28"/>
          <w:szCs w:val="28"/>
        </w:rPr>
        <w:t> </w:t>
      </w:r>
      <w:r w:rsidRPr="00D93846">
        <w:rPr>
          <w:rFonts w:ascii="Times New Roman" w:hAnsi="Times New Roman" w:cs="Times New Roman"/>
          <w:sz w:val="28"/>
          <w:szCs w:val="28"/>
        </w:rPr>
        <w:t>относительной</w:t>
      </w:r>
      <w:r w:rsidR="001668A0" w:rsidRPr="00D93846">
        <w:rPr>
          <w:rFonts w:ascii="Times New Roman" w:hAnsi="Times New Roman" w:cs="Times New Roman"/>
          <w:sz w:val="28"/>
          <w:szCs w:val="28"/>
        </w:rPr>
        <w:t xml:space="preserve"> влажности 98 ±2%.</w:t>
      </w:r>
    </w:p>
    <w:p w:rsidR="001668A0" w:rsidRPr="00D93846" w:rsidRDefault="00E53EC4" w:rsidP="00186966">
      <w:pPr>
        <w:spacing w:after="0" w:line="360" w:lineRule="auto"/>
        <w:ind w:firstLine="709"/>
        <w:jc w:val="both"/>
        <w:rPr>
          <w:rFonts w:ascii="Times New Roman" w:hAnsi="Times New Roman" w:cs="Times New Roman"/>
          <w:sz w:val="28"/>
          <w:szCs w:val="28"/>
        </w:rPr>
      </w:pPr>
      <w:r w:rsidRPr="00D93846">
        <w:rPr>
          <w:rFonts w:ascii="Times New Roman" w:hAnsi="Times New Roman" w:cs="Times New Roman"/>
          <w:sz w:val="28"/>
          <w:szCs w:val="28"/>
        </w:rPr>
        <w:t>Схема испытаний предусма</w:t>
      </w:r>
      <w:r w:rsidR="001668A0" w:rsidRPr="00D93846">
        <w:rPr>
          <w:rFonts w:ascii="Times New Roman" w:hAnsi="Times New Roman" w:cs="Times New Roman"/>
          <w:sz w:val="28"/>
          <w:szCs w:val="28"/>
        </w:rPr>
        <w:t>тр</w:t>
      </w:r>
      <w:r w:rsidRPr="00D93846">
        <w:rPr>
          <w:rFonts w:ascii="Times New Roman" w:hAnsi="Times New Roman" w:cs="Times New Roman"/>
          <w:sz w:val="28"/>
          <w:szCs w:val="28"/>
        </w:rPr>
        <w:t>ивает</w:t>
      </w:r>
      <w:r w:rsidR="001668A0" w:rsidRPr="00D93846">
        <w:rPr>
          <w:rFonts w:ascii="Times New Roman" w:hAnsi="Times New Roman" w:cs="Times New Roman"/>
          <w:sz w:val="28"/>
          <w:szCs w:val="28"/>
        </w:rPr>
        <w:t xml:space="preserve"> измерение 10 идентичных образцов для получения точки на кинетической кривой. Значение предела прочности измеряется один раз в 3 месяца в течение года. Всего для получения кинетических </w:t>
      </w:r>
      <w:proofErr w:type="gramStart"/>
      <w:r w:rsidR="001668A0" w:rsidRPr="00D93846">
        <w:rPr>
          <w:rFonts w:ascii="Times New Roman" w:hAnsi="Times New Roman" w:cs="Times New Roman"/>
          <w:sz w:val="28"/>
          <w:szCs w:val="28"/>
        </w:rPr>
        <w:t>зависимостей предела прочности к</w:t>
      </w:r>
      <w:r w:rsidR="005A6F5C" w:rsidRPr="00D93846">
        <w:rPr>
          <w:rFonts w:ascii="Times New Roman" w:hAnsi="Times New Roman" w:cs="Times New Roman"/>
          <w:sz w:val="28"/>
          <w:szCs w:val="28"/>
        </w:rPr>
        <w:t>аждой серии образцов</w:t>
      </w:r>
      <w:proofErr w:type="gramEnd"/>
      <w:r w:rsidR="005A6F5C" w:rsidRPr="00D93846">
        <w:rPr>
          <w:rFonts w:ascii="Times New Roman" w:hAnsi="Times New Roman" w:cs="Times New Roman"/>
          <w:sz w:val="28"/>
          <w:szCs w:val="28"/>
        </w:rPr>
        <w:t xml:space="preserve"> в </w:t>
      </w:r>
      <w:r w:rsidR="001668A0" w:rsidRPr="00D93846">
        <w:rPr>
          <w:rFonts w:ascii="Times New Roman" w:hAnsi="Times New Roman" w:cs="Times New Roman"/>
          <w:sz w:val="28"/>
          <w:szCs w:val="28"/>
        </w:rPr>
        <w:t xml:space="preserve">трех состояниях предусмотрено 150 образцов, общее количество образцов в эксперименте составляет 600 шт. </w:t>
      </w:r>
      <w:r w:rsidR="00A432BF" w:rsidRPr="00D93846">
        <w:rPr>
          <w:rFonts w:ascii="Times New Roman" w:hAnsi="Times New Roman" w:cs="Times New Roman"/>
          <w:sz w:val="28"/>
          <w:szCs w:val="28"/>
        </w:rPr>
        <w:t xml:space="preserve">При постановке образцов на испытания, а также после снятия образцов с экспонирования проводится контроль массы для определения степени влагосодержания. </w:t>
      </w:r>
      <w:r w:rsidR="001668A0" w:rsidRPr="00D93846">
        <w:rPr>
          <w:rFonts w:ascii="Times New Roman" w:hAnsi="Times New Roman" w:cs="Times New Roman"/>
          <w:sz w:val="28"/>
          <w:szCs w:val="28"/>
        </w:rPr>
        <w:lastRenderedPageBreak/>
        <w:t>Математическая обработка результатов механических испытаний проведена по ГОСТ 14359-69.</w:t>
      </w:r>
      <w:r w:rsidR="005A6F5C" w:rsidRPr="00D93846">
        <w:rPr>
          <w:rFonts w:ascii="Times New Roman" w:hAnsi="Times New Roman" w:cs="Times New Roman"/>
          <w:sz w:val="28"/>
          <w:szCs w:val="28"/>
        </w:rPr>
        <w:t xml:space="preserve"> </w:t>
      </w:r>
      <w:r w:rsidRPr="00D93846">
        <w:rPr>
          <w:rFonts w:ascii="Times New Roman" w:hAnsi="Times New Roman" w:cs="Times New Roman"/>
          <w:sz w:val="28"/>
          <w:szCs w:val="28"/>
        </w:rPr>
        <w:t>При определении доверительных и</w:t>
      </w:r>
      <w:r w:rsidR="007562B3" w:rsidRPr="00D93846">
        <w:rPr>
          <w:rFonts w:ascii="Times New Roman" w:hAnsi="Times New Roman" w:cs="Times New Roman"/>
          <w:sz w:val="28"/>
          <w:szCs w:val="28"/>
        </w:rPr>
        <w:t xml:space="preserve">нтервалов использовался уровень надежности 0,95. </w:t>
      </w:r>
      <w:r w:rsidR="005A6F5C" w:rsidRPr="00D93846">
        <w:rPr>
          <w:rFonts w:ascii="Times New Roman" w:hAnsi="Times New Roman" w:cs="Times New Roman"/>
          <w:sz w:val="28"/>
          <w:szCs w:val="28"/>
        </w:rPr>
        <w:t>В</w:t>
      </w:r>
      <w:r w:rsidR="007562B3" w:rsidRPr="00D93846">
        <w:rPr>
          <w:rFonts w:ascii="Times New Roman" w:hAnsi="Times New Roman" w:cs="Times New Roman"/>
          <w:sz w:val="28"/>
          <w:szCs w:val="28"/>
        </w:rPr>
        <w:t> </w:t>
      </w:r>
      <w:r w:rsidR="005A6F5C" w:rsidRPr="00D93846">
        <w:rPr>
          <w:rFonts w:ascii="Times New Roman" w:hAnsi="Times New Roman" w:cs="Times New Roman"/>
          <w:sz w:val="28"/>
          <w:szCs w:val="28"/>
        </w:rPr>
        <w:t xml:space="preserve">настоящей работе </w:t>
      </w:r>
      <w:r w:rsidR="007562B3" w:rsidRPr="00D93846">
        <w:rPr>
          <w:rFonts w:ascii="Times New Roman" w:hAnsi="Times New Roman" w:cs="Times New Roman"/>
          <w:sz w:val="28"/>
          <w:szCs w:val="28"/>
        </w:rPr>
        <w:t>приведены</w:t>
      </w:r>
      <w:r w:rsidR="005A6F5C" w:rsidRPr="00D93846">
        <w:rPr>
          <w:rFonts w:ascii="Times New Roman" w:hAnsi="Times New Roman" w:cs="Times New Roman"/>
          <w:sz w:val="28"/>
          <w:szCs w:val="28"/>
        </w:rPr>
        <w:t xml:space="preserve"> результаты измерений в исходном состоянии, а также после 3 и 6 месяцев натурного экспонирования. </w:t>
      </w:r>
    </w:p>
    <w:p w:rsidR="00813E7C" w:rsidRDefault="00813E7C" w:rsidP="00186966">
      <w:pPr>
        <w:spacing w:after="0" w:line="360" w:lineRule="auto"/>
        <w:ind w:firstLine="709"/>
        <w:jc w:val="both"/>
        <w:rPr>
          <w:rFonts w:ascii="Times New Roman" w:hAnsi="Times New Roman" w:cs="Times New Roman"/>
          <w:sz w:val="28"/>
          <w:szCs w:val="28"/>
        </w:rPr>
      </w:pPr>
    </w:p>
    <w:p w:rsidR="00C248B5" w:rsidRPr="00186966" w:rsidRDefault="00186966" w:rsidP="00186966">
      <w:pPr>
        <w:spacing w:after="0" w:line="360" w:lineRule="auto"/>
        <w:ind w:firstLine="709"/>
        <w:jc w:val="both"/>
        <w:rPr>
          <w:rFonts w:ascii="Times New Roman" w:hAnsi="Times New Roman" w:cs="Times New Roman"/>
          <w:b/>
          <w:sz w:val="28"/>
          <w:szCs w:val="28"/>
        </w:rPr>
      </w:pPr>
      <w:r w:rsidRPr="00186966">
        <w:rPr>
          <w:rFonts w:ascii="Times New Roman" w:hAnsi="Times New Roman" w:cs="Times New Roman"/>
          <w:b/>
          <w:sz w:val="28"/>
          <w:szCs w:val="28"/>
        </w:rPr>
        <w:t>Результаты и обсуждение</w:t>
      </w:r>
    </w:p>
    <w:p w:rsidR="00A6693B" w:rsidRPr="00D93846" w:rsidRDefault="008539BA" w:rsidP="00186966">
      <w:pPr>
        <w:spacing w:after="0" w:line="360" w:lineRule="auto"/>
        <w:ind w:firstLine="709"/>
        <w:jc w:val="both"/>
        <w:rPr>
          <w:rFonts w:ascii="Times New Roman" w:hAnsi="Times New Roman" w:cs="Times New Roman"/>
          <w:sz w:val="28"/>
          <w:szCs w:val="28"/>
        </w:rPr>
      </w:pPr>
      <w:proofErr w:type="gramStart"/>
      <w:r w:rsidRPr="00D93846">
        <w:rPr>
          <w:rFonts w:ascii="Times New Roman" w:hAnsi="Times New Roman" w:cs="Times New Roman"/>
          <w:sz w:val="28"/>
          <w:szCs w:val="28"/>
        </w:rPr>
        <w:t xml:space="preserve">Изменение механической характеристики в процессе натурного экспонирования общепринято получать </w:t>
      </w:r>
      <w:r w:rsidR="00A6693B" w:rsidRPr="00D93846">
        <w:rPr>
          <w:rFonts w:ascii="Times New Roman" w:hAnsi="Times New Roman" w:cs="Times New Roman"/>
          <w:sz w:val="28"/>
          <w:szCs w:val="28"/>
        </w:rPr>
        <w:t>следующим образом</w:t>
      </w:r>
      <w:proofErr w:type="gramEnd"/>
      <w:r w:rsidRPr="00D93846">
        <w:rPr>
          <w:rFonts w:ascii="Times New Roman" w:hAnsi="Times New Roman" w:cs="Times New Roman"/>
          <w:sz w:val="28"/>
          <w:szCs w:val="28"/>
        </w:rPr>
        <w:t xml:space="preserve"> </w:t>
      </w:r>
      <w:r w:rsidRPr="00D93846">
        <w:rPr>
          <w:rFonts w:ascii="Times New Roman" w:hAnsi="Times New Roman" w:cs="Times New Roman"/>
          <w:sz w:val="28"/>
          <w:szCs w:val="28"/>
        </w:rPr>
        <w:fldChar w:fldCharType="begin" w:fldLock="1"/>
      </w:r>
      <w:r w:rsidR="0088115D" w:rsidRPr="00D93846">
        <w:rPr>
          <w:rFonts w:ascii="Times New Roman" w:hAnsi="Times New Roman" w:cs="Times New Roman"/>
          <w:sz w:val="28"/>
          <w:szCs w:val="28"/>
        </w:rPr>
        <w:instrText>ADDIN CSL_CITATION { "citationItems" : [ { "id" : "ITEM-1", "itemData" : { "abstract" : "\u041d\u0430 \u043f\u0440\u0438\u043c\u0435\u0440\u0435 \u0443\u0433\u043b\u0435\u043f\u043b\u0430\u0441\u0442\u0438\u043a\u0430 \u0438 \u0441\u0442\u0435\u043a\u043b\u043e\u043f\u043b\u0430\u0441\u0442\u0438\u043a\u0430 \u043d\u0430 \u043e\u0441\u043d\u043e\u0432\u0435 \u044d\u043f\u043e\u043a\u0441\u0438\u0434\u043d\u043e\u0433\u043e \u0441\u0432\u044f\u0437\u0443\u044e\u0449\u0435\u0433\u043e \u0412\u0421\u042d-20 \u043f\u0440\u043e\u0432\u0435\u0434\u0435\u043d\u043e \u0438\u0441\u0441\u043b\u0435\u0434\u043e\u0432\u0430\u043d\u0438\u0435 \u0432\u043b\u0438\u044f\u043d\u0438\u044f \u043a\u043b\u0438\u043c\u0430\u0442\u0438\u0447\u0435\u0441\u043a\u0438\u0445 \u0444\u0430\u043a\u0442\u043e\u0440\u043e\u0432 \u0432 \u043f\u0440\u043e\u0446\u0435\u0441\u0441\u0435 \u043b\u0430- \u0431\u043e\u0440\u0430\u0442\u043e\u0440\u043d\u044b\u0445 \u0442\u0435\u043f\u043b\u043e\u0432\u043b\u0430\u0436\u043d\u043e\u0441\u0442\u043d\u044b\u0445 \u0438 \u043d\u0430\u0442\u0443\u0440\u043d\u044b\u0445 \u043a\u043b\u0438\u043c\u0430\u0442\u0438\u0447\u0435\u0441\u043a\u0438\u0445 \u0438\u0441\u043f\u044b\u0442\u0430\u043d\u0438\u0439 \u043f\u0440\u0438 \u0441\u0442\u0430\u0442\u0438\u0447\u0435\u0441\u043a\u043e\u043c \u043d\u0430\u0433\u0440\u0443\u0436\u0435\u043d\u0438\u0438 \u0438 \u0432 \u0441\u0432\u043e\u0431\u043e\u0434\u043d\u043e\u043c \u0441\u043e\u0441\u0442\u043e\u044f\u043d\u0438\u0438 \u043d\u0430 \u0438\u0437\u043c\u0435\u043d\u0435\u043d\u0438\u0435 \u043e\u0441\u0442\u0430\u0442\u043e\u0447\u043d\u043e\u0439 \u043f\u0440\u043e\u0447\u043d\u043e\u0441\u0442\u0438 \u043c\u0430\u0442\u0435\u0440\u0438\u0430\u043b\u0430 \u043f\u0440\u0438 \u0438\u0437\u0433\u0438\u0431\u0435, \u0432\u043b\u0430\u0433\u043e\u0441\u043e\u0434\u0435\u0440\u0436\u0430\u043d\u0438\u044f \u0438 \u0441\u0442\u0440\u0443\u043a\u0442\u0443\u0440\u043d\u044b\u0445 \u043f\u0440\u0435\u0432\u0440\u0430\u0449\u0435\u043d\u0438\u0439 \u0432 \u043c\u0430\u0442\u0435\u0440\u0438\u0430\u043b\u0435 (\u043e\u0431\u043b\u0430\u0441\u0442\u0438 \u0438 \u0442\u0435\u043c\u043f\u0435\u0440\u0430\u0442\u0443\u0440\u044b \u0441\u0442\u0435\u043a\u043b\u043e\u0432\u0430\u043d\u0438\u044f).", "author" : [ { "dropping-particle" : "", "family" : "\u0415\u0444\u0438\u043c\u043e\u0432", "given" : "\u0412.\u0410.", "non-dropping-particle" : "", "parse-names" : false, "suffix" : "" }, { "dropping-particle" : "", "family" : "\u0428\u0432\u0435\u0434\u043a\u043e\u0432\u0430", "given" : "\u0410.\u041a.", "non-dropping-particle" : "", "parse-names" : false, "suffix" : "" }, { "dropping-particle" : "", "family" : "\u041a\u043e\u0440\u0435\u043d\u044c\u043a\u043e\u0432\u0430", "given" : "\u0422.\u0413.", "non-dropping-particle" : "", "parse-names" : false, "suffix" : "" }, { "dropping-particle" : "", "family" : "\u041a\u0438\u0440\u0438\u043b\u043b\u043e\u0432", "given" : "\u0412.\u041d.", "non-dropping-particle" : "", "parse-names" : false, "suffix" : "" } ], "container-title" : "\u0422\u0440\u0443\u0434\u044b \u0412\u0418\u0410\u041c", "id" : "ITEM-1", "issue" : "1", "issued" : { "date-parts" : [ [ "2013" ] ] }, "title" : "\u0418\u0441\u0441\u043b\u0435\u0434\u043e\u0432\u0430\u043d\u0438\u0435 \u043f\u043e\u043b\u0438\u043c\u0435\u0440\u043d\u044b\u0445 \u043a\u043e\u043d\u0441\u0442\u0440\u0443\u043a\u0446\u0438\u043e\u043d\u043d\u044b\u0445 \u043c\u0430\u0442\u0435\u0440\u0438\u0430\u043b\u043e\u0432 \u043f\u0440\u0438 \u0432\u043e\u0437\u0434\u0435\u0439\u0441\u0442\u0432\u0438\u0438 \u043a\u043b\u0438\u043c\u0430\u0442\u0438\u0447\u0435\u0441\u043a\u0438\u0445 \u0444\u0430\u043a\u0442\u043e\u0440\u043e\u0432 \u0438 \u043d\u0430\u0433\u0440\u0443\u0437\u043e\u043a \u0432 \u043b\u0430\u0431\u043e\u0440\u0430\u0442\u043e\u0440\u043d\u044b\u0445 \u0438 \u043d\u0430\u0442\u0443\u0440\u043d\u044b\u0445 \u0443\u0441\u043b\u043e\u0432\u0438\u044f\u0445", "type" : "article-journal" }, "uris" : [ "http://www.mendeley.com/documents/?uuid=96d59230-8c64-4bcb-aba5-0101566e98c7" ] } ], "mendeley" : { "formattedCitation" : "[4]", "plainTextFormattedCitation" : "[4]", "previouslyFormattedCitation" : "[3]" }, "properties" : { "noteIndex" : 0 }, "schema" : "https://github.com/citation-style-language/schema/raw/master/csl-citation.json" }</w:instrText>
      </w:r>
      <w:r w:rsidRPr="00D93846">
        <w:rPr>
          <w:rFonts w:ascii="Times New Roman" w:hAnsi="Times New Roman" w:cs="Times New Roman"/>
          <w:sz w:val="28"/>
          <w:szCs w:val="28"/>
        </w:rPr>
        <w:fldChar w:fldCharType="separate"/>
      </w:r>
      <w:r w:rsidR="0088115D" w:rsidRPr="00D93846">
        <w:rPr>
          <w:rFonts w:ascii="Times New Roman" w:hAnsi="Times New Roman" w:cs="Times New Roman"/>
          <w:noProof/>
          <w:sz w:val="28"/>
          <w:szCs w:val="28"/>
        </w:rPr>
        <w:t>[4]</w:t>
      </w:r>
      <w:r w:rsidRPr="00D93846">
        <w:rPr>
          <w:rFonts w:ascii="Times New Roman" w:hAnsi="Times New Roman" w:cs="Times New Roman"/>
          <w:sz w:val="28"/>
          <w:szCs w:val="28"/>
        </w:rPr>
        <w:fldChar w:fldCharType="end"/>
      </w:r>
      <w:r w:rsidR="00A6693B" w:rsidRPr="00D93846">
        <w:rPr>
          <w:rFonts w:ascii="Times New Roman" w:hAnsi="Times New Roman" w:cs="Times New Roman"/>
          <w:sz w:val="28"/>
          <w:szCs w:val="28"/>
        </w:rPr>
        <w:t>:</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17"/>
        <w:gridCol w:w="843"/>
      </w:tblGrid>
      <w:tr w:rsidR="00A6693B" w:rsidRPr="00D93846" w:rsidTr="006022B5">
        <w:tc>
          <w:tcPr>
            <w:tcW w:w="8217" w:type="dxa"/>
          </w:tcPr>
          <w:p w:rsidR="00A6693B" w:rsidRPr="00D93846" w:rsidRDefault="00A6693B" w:rsidP="00D93846">
            <w:pPr>
              <w:spacing w:line="360" w:lineRule="auto"/>
              <w:jc w:val="center"/>
              <w:rPr>
                <w:rFonts w:ascii="Times New Roman" w:hAnsi="Times New Roman" w:cs="Times New Roman"/>
                <w:sz w:val="28"/>
                <w:szCs w:val="28"/>
              </w:rPr>
            </w:pPr>
            <m:oMath>
              <m:r>
                <w:rPr>
                  <w:rFonts w:ascii="Cambria Math" w:hAnsi="Cambria Math" w:cs="Times New Roman"/>
                  <w:sz w:val="28"/>
                  <w:szCs w:val="28"/>
                </w:rPr>
                <m:t>∆σ</m:t>
              </m:r>
              <m: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σ</m:t>
                  </m:r>
                </m:e>
                <m:sub>
                  <m:r>
                    <w:rPr>
                      <w:rFonts w:ascii="Cambria Math" w:eastAsiaTheme="minorEastAsia" w:hAnsi="Cambria Math" w:cs="Times New Roman"/>
                      <w:sz w:val="28"/>
                      <w:szCs w:val="28"/>
                    </w:rPr>
                    <m:t>ИСХ</m:t>
                  </m:r>
                </m:sub>
              </m:sSub>
              <m: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σ</m:t>
                  </m:r>
                </m:e>
                <m:sub>
                  <m:r>
                    <w:rPr>
                      <w:rFonts w:ascii="Cambria Math" w:eastAsiaTheme="minorEastAsia" w:hAnsi="Cambria Math" w:cs="Times New Roman"/>
                      <w:sz w:val="28"/>
                      <w:szCs w:val="28"/>
                    </w:rPr>
                    <m:t>ЭКСП</m:t>
                  </m:r>
                </m:sub>
              </m:sSub>
            </m:oMath>
            <w:r w:rsidRPr="00D93846">
              <w:rPr>
                <w:rFonts w:ascii="Times New Roman" w:eastAsiaTheme="minorEastAsia" w:hAnsi="Times New Roman" w:cs="Times New Roman"/>
                <w:sz w:val="28"/>
                <w:szCs w:val="28"/>
              </w:rPr>
              <w:t>,</w:t>
            </w:r>
          </w:p>
        </w:tc>
        <w:tc>
          <w:tcPr>
            <w:tcW w:w="843" w:type="dxa"/>
          </w:tcPr>
          <w:p w:rsidR="00A6693B" w:rsidRPr="00D93846" w:rsidRDefault="00A6693B" w:rsidP="00186966">
            <w:pPr>
              <w:spacing w:line="360" w:lineRule="auto"/>
              <w:jc w:val="right"/>
              <w:rPr>
                <w:rFonts w:ascii="Times New Roman" w:hAnsi="Times New Roman" w:cs="Times New Roman"/>
                <w:sz w:val="28"/>
                <w:szCs w:val="28"/>
              </w:rPr>
            </w:pPr>
            <w:r w:rsidRPr="00D93846">
              <w:rPr>
                <w:rFonts w:ascii="Times New Roman" w:hAnsi="Times New Roman" w:cs="Times New Roman"/>
                <w:sz w:val="28"/>
                <w:szCs w:val="28"/>
              </w:rPr>
              <w:t>(1)</w:t>
            </w:r>
          </w:p>
        </w:tc>
      </w:tr>
    </w:tbl>
    <w:p w:rsidR="00A6693B" w:rsidRPr="00D93846" w:rsidRDefault="00A6693B" w:rsidP="00186966">
      <w:pPr>
        <w:spacing w:after="0" w:line="360" w:lineRule="auto"/>
        <w:jc w:val="both"/>
        <w:rPr>
          <w:rFonts w:ascii="Times New Roman" w:hAnsi="Times New Roman" w:cs="Times New Roman"/>
          <w:sz w:val="28"/>
          <w:szCs w:val="28"/>
        </w:rPr>
      </w:pPr>
      <w:r w:rsidRPr="00D93846">
        <w:rPr>
          <w:rFonts w:ascii="Times New Roman" w:hAnsi="Times New Roman" w:cs="Times New Roman"/>
          <w:sz w:val="28"/>
          <w:szCs w:val="28"/>
        </w:rPr>
        <w:t xml:space="preserve">где </w:t>
      </w: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σ</m:t>
            </m:r>
          </m:e>
          <m:sub>
            <m:r>
              <w:rPr>
                <w:rFonts w:ascii="Cambria Math" w:eastAsiaTheme="minorEastAsia" w:hAnsi="Cambria Math" w:cs="Times New Roman"/>
                <w:sz w:val="28"/>
                <w:szCs w:val="28"/>
              </w:rPr>
              <m:t>ИСХ</m:t>
            </m:r>
          </m:sub>
        </m:sSub>
      </m:oMath>
      <w:r w:rsidRPr="00D93846">
        <w:rPr>
          <w:rFonts w:ascii="Times New Roman" w:eastAsiaTheme="minorEastAsia" w:hAnsi="Times New Roman" w:cs="Times New Roman"/>
          <w:sz w:val="28"/>
          <w:szCs w:val="28"/>
        </w:rPr>
        <w:t> — значение механической характеристики в исходном состоянии</w:t>
      </w:r>
      <w:r w:rsidRPr="00D93846">
        <w:rPr>
          <w:rFonts w:ascii="Times New Roman" w:hAnsi="Times New Roman" w:cs="Times New Roman"/>
          <w:sz w:val="28"/>
          <w:szCs w:val="28"/>
        </w:rPr>
        <w:t xml:space="preserve">, полученное после проведения кондиционирования по ГОСТ 12423-2013, </w:t>
      </w: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σ</m:t>
            </m:r>
          </m:e>
          <m:sub>
            <m:r>
              <w:rPr>
                <w:rFonts w:ascii="Cambria Math" w:eastAsiaTheme="minorEastAsia" w:hAnsi="Cambria Math" w:cs="Times New Roman"/>
                <w:sz w:val="28"/>
                <w:szCs w:val="28"/>
              </w:rPr>
              <m:t>ЭКСП</m:t>
            </m:r>
          </m:sub>
        </m:sSub>
      </m:oMath>
      <w:r w:rsidRPr="00D93846">
        <w:rPr>
          <w:rFonts w:ascii="Times New Roman" w:eastAsiaTheme="minorEastAsia" w:hAnsi="Times New Roman" w:cs="Times New Roman"/>
          <w:sz w:val="28"/>
          <w:szCs w:val="28"/>
        </w:rPr>
        <w:t xml:space="preserve"> — </w:t>
      </w:r>
      <w:r w:rsidRPr="00D93846">
        <w:rPr>
          <w:rFonts w:ascii="Times New Roman" w:hAnsi="Times New Roman" w:cs="Times New Roman"/>
          <w:sz w:val="28"/>
          <w:szCs w:val="28"/>
        </w:rPr>
        <w:t>значением механической характеристики после натурного экспонирования, также полученное после проведения кондиционирования по ГОСТ 12423-2013.</w:t>
      </w:r>
    </w:p>
    <w:p w:rsidR="008539BA" w:rsidRPr="00D93846" w:rsidRDefault="008539BA" w:rsidP="00186966">
      <w:pPr>
        <w:spacing w:after="0" w:line="360" w:lineRule="auto"/>
        <w:ind w:firstLine="709"/>
        <w:jc w:val="both"/>
        <w:rPr>
          <w:rFonts w:ascii="Times New Roman" w:hAnsi="Times New Roman" w:cs="Times New Roman"/>
          <w:sz w:val="28"/>
          <w:szCs w:val="28"/>
        </w:rPr>
      </w:pPr>
      <w:r w:rsidRPr="00D93846">
        <w:rPr>
          <w:rFonts w:ascii="Times New Roman" w:hAnsi="Times New Roman" w:cs="Times New Roman"/>
          <w:sz w:val="28"/>
          <w:szCs w:val="28"/>
        </w:rPr>
        <w:t>При этом не учитывается различие во влагосодержании образцов в</w:t>
      </w:r>
      <w:r w:rsidR="009E5998" w:rsidRPr="00D93846">
        <w:rPr>
          <w:rFonts w:ascii="Times New Roman" w:hAnsi="Times New Roman" w:cs="Times New Roman"/>
          <w:sz w:val="28"/>
          <w:szCs w:val="28"/>
          <w:lang w:val="en-US"/>
        </w:rPr>
        <w:t> </w:t>
      </w:r>
      <w:r w:rsidRPr="00D93846">
        <w:rPr>
          <w:rFonts w:ascii="Times New Roman" w:hAnsi="Times New Roman" w:cs="Times New Roman"/>
          <w:sz w:val="28"/>
          <w:szCs w:val="28"/>
        </w:rPr>
        <w:t>процессе натурного экспонирования</w:t>
      </w:r>
      <w:r w:rsidR="00474D09" w:rsidRPr="00D93846">
        <w:rPr>
          <w:rFonts w:ascii="Times New Roman" w:hAnsi="Times New Roman" w:cs="Times New Roman"/>
          <w:sz w:val="28"/>
          <w:szCs w:val="28"/>
        </w:rPr>
        <w:t>, так как за время кондиционирования, предусмотренного указанным стандартом, влага полностью не удаляется из  объема образцов</w:t>
      </w:r>
      <w:r w:rsidRPr="00D93846">
        <w:rPr>
          <w:rFonts w:ascii="Times New Roman" w:hAnsi="Times New Roman" w:cs="Times New Roman"/>
          <w:sz w:val="28"/>
          <w:szCs w:val="28"/>
        </w:rPr>
        <w:t>.</w:t>
      </w:r>
    </w:p>
    <w:p w:rsidR="007562B3" w:rsidRPr="00D93846" w:rsidRDefault="007562B3" w:rsidP="00186966">
      <w:pPr>
        <w:spacing w:after="0" w:line="360" w:lineRule="auto"/>
        <w:ind w:firstLine="709"/>
        <w:jc w:val="both"/>
        <w:rPr>
          <w:rFonts w:ascii="Times New Roman" w:hAnsi="Times New Roman" w:cs="Times New Roman"/>
          <w:sz w:val="28"/>
          <w:szCs w:val="28"/>
        </w:rPr>
      </w:pPr>
      <w:r w:rsidRPr="00D93846">
        <w:rPr>
          <w:rFonts w:ascii="Times New Roman" w:hAnsi="Times New Roman" w:cs="Times New Roman"/>
          <w:sz w:val="28"/>
          <w:szCs w:val="28"/>
        </w:rPr>
        <w:t>Изменение механической характеристики полимерного образца в</w:t>
      </w:r>
      <w:r w:rsidR="009E5998" w:rsidRPr="00D93846">
        <w:rPr>
          <w:rFonts w:ascii="Times New Roman" w:hAnsi="Times New Roman" w:cs="Times New Roman"/>
          <w:sz w:val="28"/>
          <w:szCs w:val="28"/>
          <w:lang w:val="en-US"/>
        </w:rPr>
        <w:t> </w:t>
      </w:r>
      <w:r w:rsidRPr="00D93846">
        <w:rPr>
          <w:rFonts w:ascii="Times New Roman" w:hAnsi="Times New Roman" w:cs="Times New Roman"/>
          <w:sz w:val="28"/>
          <w:szCs w:val="28"/>
        </w:rPr>
        <w:t xml:space="preserve">процессе </w:t>
      </w:r>
      <w:r w:rsidR="00EF54D1" w:rsidRPr="00D93846">
        <w:rPr>
          <w:rFonts w:ascii="Times New Roman" w:hAnsi="Times New Roman" w:cs="Times New Roman"/>
          <w:sz w:val="28"/>
          <w:szCs w:val="28"/>
        </w:rPr>
        <w:t xml:space="preserve">длительного </w:t>
      </w:r>
      <w:r w:rsidRPr="00D93846">
        <w:rPr>
          <w:rFonts w:ascii="Times New Roman" w:hAnsi="Times New Roman" w:cs="Times New Roman"/>
          <w:sz w:val="28"/>
          <w:szCs w:val="28"/>
        </w:rPr>
        <w:t>климатического экспонирования</w:t>
      </w:r>
      <w:r w:rsidR="008539BA" w:rsidRPr="00D93846">
        <w:rPr>
          <w:rFonts w:ascii="Times New Roman" w:hAnsi="Times New Roman" w:cs="Times New Roman"/>
          <w:sz w:val="28"/>
          <w:szCs w:val="28"/>
        </w:rPr>
        <w:t xml:space="preserve"> предлагается рассматривать</w:t>
      </w:r>
      <w:r w:rsidR="00A6693B" w:rsidRPr="00D93846">
        <w:rPr>
          <w:rFonts w:ascii="Times New Roman" w:hAnsi="Times New Roman" w:cs="Times New Roman"/>
          <w:sz w:val="28"/>
          <w:szCs w:val="28"/>
        </w:rPr>
        <w:t xml:space="preserve"> как сумму</w:t>
      </w:r>
      <w:r w:rsidRPr="00D93846">
        <w:rPr>
          <w:rFonts w:ascii="Times New Roman" w:hAnsi="Times New Roman" w:cs="Times New Roman"/>
          <w:sz w:val="28"/>
          <w:szCs w:val="28"/>
        </w:rPr>
        <w:t xml:space="preserve"> трех слагаемых:</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17"/>
        <w:gridCol w:w="843"/>
      </w:tblGrid>
      <w:tr w:rsidR="00DA674E" w:rsidRPr="00D93846" w:rsidTr="00DA674E">
        <w:tc>
          <w:tcPr>
            <w:tcW w:w="8217" w:type="dxa"/>
          </w:tcPr>
          <w:p w:rsidR="00DA674E" w:rsidRPr="00D93846" w:rsidRDefault="00DA674E" w:rsidP="00D93846">
            <w:pPr>
              <w:spacing w:line="360" w:lineRule="auto"/>
              <w:jc w:val="center"/>
              <w:rPr>
                <w:rFonts w:ascii="Times New Roman" w:hAnsi="Times New Roman" w:cs="Times New Roman"/>
                <w:sz w:val="28"/>
                <w:szCs w:val="28"/>
              </w:rPr>
            </w:pPr>
            <m:oMath>
              <m:r>
                <w:rPr>
                  <w:rFonts w:ascii="Cambria Math" w:hAnsi="Cambria Math" w:cs="Times New Roman"/>
                  <w:sz w:val="28"/>
                  <w:szCs w:val="28"/>
                </w:rPr>
                <m:t>∆σ</m:t>
              </m:r>
              <m: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σ</m:t>
                  </m:r>
                </m:e>
                <m:sub>
                  <m:r>
                    <w:rPr>
                      <w:rFonts w:ascii="Cambria Math" w:eastAsiaTheme="minorEastAsia" w:hAnsi="Cambria Math" w:cs="Times New Roman"/>
                      <w:sz w:val="28"/>
                      <w:szCs w:val="28"/>
                    </w:rPr>
                    <m:t>К</m:t>
                  </m:r>
                </m:sub>
              </m:sSub>
              <m: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σ</m:t>
                  </m:r>
                </m:e>
                <m:sub>
                  <m:r>
                    <w:rPr>
                      <w:rFonts w:ascii="Cambria Math" w:eastAsiaTheme="minorEastAsia" w:hAnsi="Cambria Math" w:cs="Times New Roman"/>
                      <w:sz w:val="28"/>
                      <w:szCs w:val="28"/>
                    </w:rPr>
                    <m:t>В</m:t>
                  </m:r>
                </m:sub>
              </m:sSub>
              <m: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σ</m:t>
                  </m:r>
                </m:e>
                <m:sub>
                  <m:r>
                    <w:rPr>
                      <w:rFonts w:ascii="Cambria Math" w:eastAsiaTheme="minorEastAsia" w:hAnsi="Cambria Math" w:cs="Times New Roman"/>
                      <w:sz w:val="28"/>
                      <w:szCs w:val="28"/>
                    </w:rPr>
                    <m:t>С</m:t>
                  </m:r>
                </m:sub>
              </m:sSub>
            </m:oMath>
            <w:r w:rsidRPr="00D93846">
              <w:rPr>
                <w:rFonts w:ascii="Times New Roman" w:eastAsiaTheme="minorEastAsia" w:hAnsi="Times New Roman" w:cs="Times New Roman"/>
                <w:sz w:val="28"/>
                <w:szCs w:val="28"/>
              </w:rPr>
              <w:t>,</w:t>
            </w:r>
          </w:p>
        </w:tc>
        <w:tc>
          <w:tcPr>
            <w:tcW w:w="843" w:type="dxa"/>
          </w:tcPr>
          <w:p w:rsidR="00DA674E" w:rsidRPr="00D93846" w:rsidRDefault="00DA674E" w:rsidP="000E549F">
            <w:pPr>
              <w:spacing w:line="360" w:lineRule="auto"/>
              <w:jc w:val="right"/>
              <w:rPr>
                <w:rFonts w:ascii="Times New Roman" w:hAnsi="Times New Roman" w:cs="Times New Roman"/>
                <w:sz w:val="28"/>
                <w:szCs w:val="28"/>
              </w:rPr>
            </w:pPr>
            <w:r w:rsidRPr="00D93846">
              <w:rPr>
                <w:rFonts w:ascii="Times New Roman" w:hAnsi="Times New Roman" w:cs="Times New Roman"/>
                <w:sz w:val="28"/>
                <w:szCs w:val="28"/>
              </w:rPr>
              <w:t>(</w:t>
            </w:r>
            <w:r w:rsidR="00A6693B" w:rsidRPr="00D93846">
              <w:rPr>
                <w:rFonts w:ascii="Times New Roman" w:hAnsi="Times New Roman" w:cs="Times New Roman"/>
                <w:sz w:val="28"/>
                <w:szCs w:val="28"/>
              </w:rPr>
              <w:t>2</w:t>
            </w:r>
            <w:r w:rsidRPr="00D93846">
              <w:rPr>
                <w:rFonts w:ascii="Times New Roman" w:hAnsi="Times New Roman" w:cs="Times New Roman"/>
                <w:sz w:val="28"/>
                <w:szCs w:val="28"/>
              </w:rPr>
              <w:t>)</w:t>
            </w:r>
          </w:p>
        </w:tc>
      </w:tr>
    </w:tbl>
    <w:p w:rsidR="007562B3" w:rsidRPr="00D93846" w:rsidRDefault="007562B3" w:rsidP="00D93846">
      <w:pPr>
        <w:spacing w:after="0" w:line="360" w:lineRule="auto"/>
        <w:jc w:val="both"/>
        <w:rPr>
          <w:rFonts w:ascii="Times New Roman" w:eastAsiaTheme="minorEastAsia" w:hAnsi="Times New Roman" w:cs="Times New Roman"/>
          <w:sz w:val="28"/>
          <w:szCs w:val="28"/>
        </w:rPr>
      </w:pPr>
      <w:r w:rsidRPr="00D93846">
        <w:rPr>
          <w:rFonts w:ascii="Times New Roman" w:eastAsiaTheme="minorEastAsia" w:hAnsi="Times New Roman" w:cs="Times New Roman"/>
          <w:sz w:val="28"/>
          <w:szCs w:val="28"/>
        </w:rPr>
        <w:t>где</w:t>
      </w:r>
      <w:proofErr w:type="gramStart"/>
      <w:r w:rsidRPr="00D93846">
        <w:rPr>
          <w:rFonts w:ascii="Times New Roman" w:eastAsiaTheme="minorEastAsia" w:hAnsi="Times New Roman" w:cs="Times New Roman"/>
          <w:sz w:val="28"/>
          <w:szCs w:val="28"/>
        </w:rPr>
        <w:t xml:space="preserve"> </w:t>
      </w:r>
      <m:oMath>
        <m: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σ</m:t>
            </m:r>
          </m:e>
          <m:sub>
            <m:r>
              <w:rPr>
                <w:rFonts w:ascii="Cambria Math" w:eastAsiaTheme="minorEastAsia" w:hAnsi="Cambria Math" w:cs="Times New Roman"/>
                <w:sz w:val="28"/>
                <w:szCs w:val="28"/>
              </w:rPr>
              <m:t>К</m:t>
            </m:r>
            <w:proofErr w:type="gramEnd"/>
          </m:sub>
        </m:sSub>
      </m:oMath>
      <w:r w:rsidRPr="00D93846">
        <w:rPr>
          <w:rFonts w:ascii="Times New Roman" w:eastAsiaTheme="minorEastAsia" w:hAnsi="Times New Roman" w:cs="Times New Roman"/>
          <w:sz w:val="28"/>
          <w:szCs w:val="28"/>
        </w:rPr>
        <w:t xml:space="preserve"> — слагаемое, обусловленное необратимым влиянием климатических факторов, </w:t>
      </w:r>
      <m:oMath>
        <m: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σ</m:t>
            </m:r>
          </m:e>
          <m:sub>
            <m:r>
              <w:rPr>
                <w:rFonts w:ascii="Cambria Math" w:eastAsiaTheme="minorEastAsia" w:hAnsi="Cambria Math" w:cs="Times New Roman"/>
                <w:sz w:val="28"/>
                <w:szCs w:val="28"/>
              </w:rPr>
              <m:t>В</m:t>
            </m:r>
          </m:sub>
        </m:sSub>
      </m:oMath>
      <w:r w:rsidRPr="00D93846">
        <w:rPr>
          <w:rFonts w:ascii="Times New Roman" w:eastAsiaTheme="minorEastAsia" w:hAnsi="Times New Roman" w:cs="Times New Roman"/>
          <w:sz w:val="28"/>
          <w:szCs w:val="28"/>
        </w:rPr>
        <w:t xml:space="preserve"> — слагаемое, показывающее обратимое влияние сорбированной влаги, </w:t>
      </w:r>
      <m:oMath>
        <m: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σ</m:t>
            </m:r>
          </m:e>
          <m:sub>
            <m:r>
              <w:rPr>
                <w:rFonts w:ascii="Cambria Math" w:eastAsiaTheme="minorEastAsia" w:hAnsi="Cambria Math" w:cs="Times New Roman"/>
                <w:sz w:val="28"/>
                <w:szCs w:val="28"/>
              </w:rPr>
              <m:t>С</m:t>
            </m:r>
          </m:sub>
        </m:sSub>
      </m:oMath>
      <w:r w:rsidRPr="00D93846">
        <w:rPr>
          <w:rFonts w:ascii="Times New Roman" w:eastAsiaTheme="minorEastAsia" w:hAnsi="Times New Roman" w:cs="Times New Roman"/>
          <w:sz w:val="28"/>
          <w:szCs w:val="28"/>
        </w:rPr>
        <w:t xml:space="preserve"> — слагаемое, учитывающее различие влияние влаги на механическую характеристику до и после экспонирования, </w:t>
      </w:r>
      <m:oMath>
        <m:r>
          <w:rPr>
            <w:rFonts w:ascii="Cambria Math" w:hAnsi="Cambria Math" w:cs="Times New Roman"/>
            <w:sz w:val="28"/>
            <w:szCs w:val="28"/>
          </w:rPr>
          <m:t>∆σ</m:t>
        </m:r>
      </m:oMath>
      <w:r w:rsidRPr="00D93846">
        <w:rPr>
          <w:rFonts w:ascii="Times New Roman" w:eastAsiaTheme="minorEastAsia" w:hAnsi="Times New Roman" w:cs="Times New Roman"/>
          <w:sz w:val="28"/>
          <w:szCs w:val="28"/>
        </w:rPr>
        <w:t> — общее изменение механической характеристики.</w:t>
      </w:r>
      <w:r w:rsidR="00A6693B" w:rsidRPr="00D93846">
        <w:rPr>
          <w:rFonts w:ascii="Times New Roman" w:eastAsiaTheme="minorEastAsia" w:hAnsi="Times New Roman" w:cs="Times New Roman"/>
          <w:sz w:val="28"/>
          <w:szCs w:val="28"/>
        </w:rPr>
        <w:t xml:space="preserve"> </w:t>
      </w:r>
    </w:p>
    <w:p w:rsidR="007562B3" w:rsidRDefault="007562B3" w:rsidP="00186966">
      <w:pPr>
        <w:spacing w:after="0" w:line="360" w:lineRule="auto"/>
        <w:ind w:firstLine="709"/>
        <w:jc w:val="both"/>
        <w:rPr>
          <w:rFonts w:ascii="Times New Roman" w:eastAsiaTheme="minorEastAsia" w:hAnsi="Times New Roman" w:cs="Times New Roman"/>
          <w:sz w:val="28"/>
          <w:szCs w:val="28"/>
        </w:rPr>
      </w:pPr>
      <w:r w:rsidRPr="00D93846">
        <w:rPr>
          <w:rFonts w:ascii="Times New Roman" w:hAnsi="Times New Roman" w:cs="Times New Roman"/>
          <w:sz w:val="28"/>
          <w:szCs w:val="28"/>
        </w:rPr>
        <w:lastRenderedPageBreak/>
        <w:t>Величина</w:t>
      </w:r>
      <w:proofErr w:type="gramStart"/>
      <w:r w:rsidRPr="00D93846">
        <w:rPr>
          <w:rFonts w:ascii="Times New Roman" w:hAnsi="Times New Roman" w:cs="Times New Roman"/>
          <w:sz w:val="28"/>
          <w:szCs w:val="28"/>
        </w:rPr>
        <w:t xml:space="preserve"> </w:t>
      </w:r>
      <m:oMath>
        <m: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σ</m:t>
            </m:r>
          </m:e>
          <m:sub>
            <m:r>
              <w:rPr>
                <w:rFonts w:ascii="Cambria Math" w:eastAsiaTheme="minorEastAsia" w:hAnsi="Cambria Math" w:cs="Times New Roman"/>
                <w:sz w:val="28"/>
                <w:szCs w:val="28"/>
              </w:rPr>
              <m:t>В</m:t>
            </m:r>
            <w:proofErr w:type="gramEnd"/>
          </m:sub>
        </m:sSub>
      </m:oMath>
      <w:r w:rsidRPr="00D93846">
        <w:rPr>
          <w:rFonts w:ascii="Times New Roman" w:eastAsiaTheme="minorEastAsia" w:hAnsi="Times New Roman" w:cs="Times New Roman"/>
          <w:sz w:val="28"/>
          <w:szCs w:val="28"/>
        </w:rPr>
        <w:t>, показывающая обратимое влияние</w:t>
      </w:r>
      <w:r w:rsidR="00474D09" w:rsidRPr="00D93846">
        <w:rPr>
          <w:rFonts w:ascii="Times New Roman" w:eastAsiaTheme="minorEastAsia" w:hAnsi="Times New Roman" w:cs="Times New Roman"/>
          <w:sz w:val="28"/>
          <w:szCs w:val="28"/>
        </w:rPr>
        <w:t xml:space="preserve"> влаги, определяется как разность</w:t>
      </w:r>
      <w:r w:rsidRPr="00D93846">
        <w:rPr>
          <w:rFonts w:ascii="Times New Roman" w:eastAsiaTheme="minorEastAsia" w:hAnsi="Times New Roman" w:cs="Times New Roman"/>
          <w:sz w:val="28"/>
          <w:szCs w:val="28"/>
        </w:rPr>
        <w:t xml:space="preserve"> между значением механической характеристики в и</w:t>
      </w:r>
      <w:r w:rsidR="00822614" w:rsidRPr="00D93846">
        <w:rPr>
          <w:rFonts w:ascii="Times New Roman" w:eastAsiaTheme="minorEastAsia" w:hAnsi="Times New Roman" w:cs="Times New Roman"/>
          <w:sz w:val="28"/>
          <w:szCs w:val="28"/>
        </w:rPr>
        <w:t>сходном состоянии после сушки и в исх</w:t>
      </w:r>
      <w:r w:rsidR="00474D09" w:rsidRPr="00D93846">
        <w:rPr>
          <w:rFonts w:ascii="Times New Roman" w:eastAsiaTheme="minorEastAsia" w:hAnsi="Times New Roman" w:cs="Times New Roman"/>
          <w:sz w:val="28"/>
          <w:szCs w:val="28"/>
        </w:rPr>
        <w:t>одном состоянии после увлажнения</w:t>
      </w:r>
      <w:r w:rsidR="00822614" w:rsidRPr="00D93846">
        <w:rPr>
          <w:rFonts w:ascii="Times New Roman" w:eastAsiaTheme="minorEastAsia" w:hAnsi="Times New Roman" w:cs="Times New Roman"/>
          <w:sz w:val="28"/>
          <w:szCs w:val="28"/>
        </w:rPr>
        <w:t xml:space="preserve"> (исключение влияния климатического воздействия) (</w:t>
      </w:r>
      <w:r w:rsidR="00186966">
        <w:rPr>
          <w:rFonts w:ascii="Times New Roman" w:eastAsiaTheme="minorEastAsia" w:hAnsi="Times New Roman" w:cs="Times New Roman"/>
          <w:sz w:val="28"/>
          <w:szCs w:val="28"/>
        </w:rPr>
        <w:t>р</w:t>
      </w:r>
      <w:r w:rsidR="00822614" w:rsidRPr="00D93846">
        <w:rPr>
          <w:rFonts w:ascii="Times New Roman" w:eastAsiaTheme="minorEastAsia" w:hAnsi="Times New Roman" w:cs="Times New Roman"/>
          <w:sz w:val="28"/>
          <w:szCs w:val="28"/>
        </w:rPr>
        <w:t>ис. 1).</w:t>
      </w:r>
    </w:p>
    <w:p w:rsidR="00961576" w:rsidRPr="00D93846" w:rsidRDefault="00961576" w:rsidP="00961576">
      <w:pPr>
        <w:spacing w:after="0" w:line="360" w:lineRule="auto"/>
        <w:jc w:val="center"/>
        <w:rPr>
          <w:rFonts w:ascii="Times New Roman" w:hAnsi="Times New Roman" w:cs="Times New Roman"/>
          <w:sz w:val="28"/>
          <w:szCs w:val="28"/>
        </w:rPr>
      </w:pPr>
      <w:r w:rsidRPr="00D93846">
        <w:rPr>
          <w:noProof/>
          <w:sz w:val="28"/>
          <w:szCs w:val="28"/>
          <w:lang w:eastAsia="ru-RU"/>
        </w:rPr>
        <w:drawing>
          <wp:inline distT="0" distB="0" distL="0" distR="0" wp14:anchorId="03E0741B" wp14:editId="54D2D8B8">
            <wp:extent cx="4295451" cy="25200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295451" cy="2520000"/>
                    </a:xfrm>
                    <a:prstGeom prst="rect">
                      <a:avLst/>
                    </a:prstGeom>
                  </pic:spPr>
                </pic:pic>
              </a:graphicData>
            </a:graphic>
          </wp:inline>
        </w:drawing>
      </w:r>
    </w:p>
    <w:p w:rsidR="00961576" w:rsidRPr="00961576" w:rsidRDefault="00961576" w:rsidP="00961576">
      <w:pPr>
        <w:spacing w:after="0"/>
        <w:jc w:val="center"/>
        <w:rPr>
          <w:rFonts w:ascii="Times New Roman" w:hAnsi="Times New Roman" w:cs="Times New Roman"/>
          <w:sz w:val="24"/>
          <w:szCs w:val="28"/>
        </w:rPr>
      </w:pPr>
      <w:r w:rsidRPr="00961576">
        <w:rPr>
          <w:rFonts w:ascii="Times New Roman" w:hAnsi="Times New Roman" w:cs="Times New Roman"/>
          <w:sz w:val="24"/>
          <w:szCs w:val="28"/>
        </w:rPr>
        <w:t>Рис. 1 </w:t>
      </w:r>
      <w:r>
        <w:rPr>
          <w:rFonts w:ascii="Times New Roman" w:hAnsi="Times New Roman"/>
          <w:spacing w:val="-4"/>
          <w:sz w:val="28"/>
          <w:szCs w:val="28"/>
        </w:rPr>
        <w:t>–</w:t>
      </w:r>
      <w:r w:rsidRPr="00961576">
        <w:rPr>
          <w:rFonts w:ascii="Times New Roman" w:hAnsi="Times New Roman" w:cs="Times New Roman"/>
          <w:sz w:val="24"/>
          <w:szCs w:val="28"/>
        </w:rPr>
        <w:t xml:space="preserve"> Изменение механических свойств полимерных материалов при климатическом старении; 1 — после увлажнения, 2 — после сушки, 3 — кондиционирование по </w:t>
      </w:r>
      <w:r>
        <w:rPr>
          <w:rFonts w:ascii="Times New Roman" w:hAnsi="Times New Roman" w:cs="Times New Roman"/>
          <w:sz w:val="24"/>
          <w:szCs w:val="28"/>
        </w:rPr>
        <w:br/>
      </w:r>
      <w:r w:rsidRPr="00961576">
        <w:rPr>
          <w:rFonts w:ascii="Times New Roman" w:hAnsi="Times New Roman" w:cs="Times New Roman"/>
          <w:sz w:val="24"/>
          <w:szCs w:val="28"/>
        </w:rPr>
        <w:t>ГОСТ 12423-2013 (описание обозначений в тексте).</w:t>
      </w:r>
    </w:p>
    <w:p w:rsidR="00961576" w:rsidRPr="00D93846" w:rsidRDefault="00961576" w:rsidP="00961576">
      <w:pPr>
        <w:spacing w:after="0" w:line="360" w:lineRule="auto"/>
        <w:jc w:val="both"/>
        <w:rPr>
          <w:rFonts w:ascii="Times New Roman" w:hAnsi="Times New Roman" w:cs="Times New Roman"/>
          <w:i/>
          <w:sz w:val="28"/>
          <w:szCs w:val="28"/>
        </w:rPr>
      </w:pPr>
    </w:p>
    <w:p w:rsidR="00822614" w:rsidRPr="00D93846" w:rsidRDefault="00822614" w:rsidP="00186966">
      <w:pPr>
        <w:spacing w:after="0" w:line="360" w:lineRule="auto"/>
        <w:ind w:firstLine="709"/>
        <w:jc w:val="both"/>
        <w:rPr>
          <w:rFonts w:ascii="Times New Roman" w:hAnsi="Times New Roman" w:cs="Times New Roman"/>
          <w:sz w:val="28"/>
          <w:szCs w:val="28"/>
        </w:rPr>
      </w:pPr>
      <w:r w:rsidRPr="00D93846">
        <w:rPr>
          <w:rFonts w:ascii="Times New Roman" w:eastAsiaTheme="minorEastAsia" w:hAnsi="Times New Roman" w:cs="Times New Roman"/>
          <w:sz w:val="28"/>
          <w:szCs w:val="28"/>
        </w:rPr>
        <w:t>Величина</w:t>
      </w:r>
      <w:proofErr w:type="gramStart"/>
      <w:r w:rsidRPr="00D93846">
        <w:rPr>
          <w:rFonts w:ascii="Times New Roman" w:eastAsiaTheme="minorEastAsia" w:hAnsi="Times New Roman" w:cs="Times New Roman"/>
          <w:sz w:val="28"/>
          <w:szCs w:val="28"/>
        </w:rPr>
        <w:t xml:space="preserve"> </w:t>
      </w:r>
      <m:oMath>
        <m: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σ</m:t>
            </m:r>
          </m:e>
          <m:sub>
            <m:r>
              <w:rPr>
                <w:rFonts w:ascii="Cambria Math" w:eastAsiaTheme="minorEastAsia" w:hAnsi="Cambria Math" w:cs="Times New Roman"/>
                <w:sz w:val="28"/>
                <w:szCs w:val="28"/>
              </w:rPr>
              <m:t>К</m:t>
            </m:r>
            <w:proofErr w:type="gramEnd"/>
          </m:sub>
        </m:sSub>
      </m:oMath>
      <w:r w:rsidRPr="00D93846">
        <w:rPr>
          <w:rFonts w:ascii="Times New Roman" w:eastAsiaTheme="minorEastAsia" w:hAnsi="Times New Roman" w:cs="Times New Roman"/>
          <w:sz w:val="28"/>
          <w:szCs w:val="28"/>
        </w:rPr>
        <w:t>, определяющая необратимое воздействие климата, определяется при исключении воздействия сорбированной влаги,</w:t>
      </w:r>
      <w:r w:rsidR="00474D09" w:rsidRPr="00D93846">
        <w:rPr>
          <w:rFonts w:ascii="Times New Roman" w:eastAsiaTheme="minorEastAsia" w:hAnsi="Times New Roman" w:cs="Times New Roman"/>
          <w:sz w:val="28"/>
          <w:szCs w:val="28"/>
        </w:rPr>
        <w:t xml:space="preserve"> и может быть задана как разность</w:t>
      </w:r>
      <w:r w:rsidRPr="00D93846">
        <w:rPr>
          <w:rFonts w:ascii="Times New Roman" w:eastAsiaTheme="minorEastAsia" w:hAnsi="Times New Roman" w:cs="Times New Roman"/>
          <w:sz w:val="28"/>
          <w:szCs w:val="28"/>
        </w:rPr>
        <w:t xml:space="preserve"> между значение</w:t>
      </w:r>
      <w:r w:rsidR="00A6693B" w:rsidRPr="00D93846">
        <w:rPr>
          <w:rFonts w:ascii="Times New Roman" w:eastAsiaTheme="minorEastAsia" w:hAnsi="Times New Roman" w:cs="Times New Roman"/>
          <w:sz w:val="28"/>
          <w:szCs w:val="28"/>
        </w:rPr>
        <w:t>м механической характеристики в </w:t>
      </w:r>
      <w:r w:rsidRPr="00D93846">
        <w:rPr>
          <w:rFonts w:ascii="Times New Roman" w:eastAsiaTheme="minorEastAsia" w:hAnsi="Times New Roman" w:cs="Times New Roman"/>
          <w:sz w:val="28"/>
          <w:szCs w:val="28"/>
        </w:rPr>
        <w:t>исходном состоянии после сушки и после натурного экспонирования после сушки (</w:t>
      </w:r>
      <w:r w:rsidR="00486AB8">
        <w:rPr>
          <w:rFonts w:ascii="Times New Roman" w:eastAsiaTheme="minorEastAsia" w:hAnsi="Times New Roman" w:cs="Times New Roman"/>
          <w:sz w:val="28"/>
          <w:szCs w:val="28"/>
        </w:rPr>
        <w:t>р</w:t>
      </w:r>
      <w:r w:rsidRPr="00D93846">
        <w:rPr>
          <w:rFonts w:ascii="Times New Roman" w:eastAsiaTheme="minorEastAsia" w:hAnsi="Times New Roman" w:cs="Times New Roman"/>
          <w:sz w:val="28"/>
          <w:szCs w:val="28"/>
        </w:rPr>
        <w:t>ис. 1).</w:t>
      </w:r>
    </w:p>
    <w:p w:rsidR="007562B3" w:rsidRPr="00D93846" w:rsidRDefault="00973884" w:rsidP="00D93846">
      <w:pPr>
        <w:spacing w:after="0" w:line="360" w:lineRule="auto"/>
        <w:ind w:firstLine="397"/>
        <w:jc w:val="both"/>
        <w:rPr>
          <w:rFonts w:ascii="Times New Roman" w:eastAsiaTheme="minorEastAsia" w:hAnsi="Times New Roman" w:cs="Times New Roman"/>
          <w:sz w:val="28"/>
          <w:szCs w:val="28"/>
        </w:rPr>
      </w:pPr>
      <w:r w:rsidRPr="00D93846">
        <w:rPr>
          <w:rFonts w:ascii="Times New Roman" w:eastAsiaTheme="minorEastAsia" w:hAnsi="Times New Roman" w:cs="Times New Roman"/>
          <w:sz w:val="28"/>
          <w:szCs w:val="28"/>
        </w:rPr>
        <w:t xml:space="preserve">Общее изменение механической характеристики </w:t>
      </w:r>
      <m:oMath>
        <m:r>
          <w:rPr>
            <w:rFonts w:ascii="Cambria Math" w:hAnsi="Cambria Math" w:cs="Times New Roman"/>
            <w:sz w:val="28"/>
            <w:szCs w:val="28"/>
          </w:rPr>
          <m:t>∆σ</m:t>
        </m:r>
      </m:oMath>
      <w:r w:rsidR="00474D09" w:rsidRPr="00D93846">
        <w:rPr>
          <w:rFonts w:ascii="Times New Roman" w:eastAsiaTheme="minorEastAsia" w:hAnsi="Times New Roman" w:cs="Times New Roman"/>
          <w:sz w:val="28"/>
          <w:szCs w:val="28"/>
        </w:rPr>
        <w:t xml:space="preserve"> определяется как разность</w:t>
      </w:r>
      <w:r w:rsidRPr="00D93846">
        <w:rPr>
          <w:rFonts w:ascii="Times New Roman" w:eastAsiaTheme="minorEastAsia" w:hAnsi="Times New Roman" w:cs="Times New Roman"/>
          <w:sz w:val="28"/>
          <w:szCs w:val="28"/>
        </w:rPr>
        <w:t xml:space="preserve"> между значением в исходном состоянии после сушки и после натурного экспонирования после увлажнения (</w:t>
      </w:r>
      <w:r w:rsidR="00486AB8">
        <w:rPr>
          <w:rFonts w:ascii="Times New Roman" w:eastAsiaTheme="minorEastAsia" w:hAnsi="Times New Roman" w:cs="Times New Roman"/>
          <w:sz w:val="28"/>
          <w:szCs w:val="28"/>
        </w:rPr>
        <w:t>р</w:t>
      </w:r>
      <w:r w:rsidRPr="00D93846">
        <w:rPr>
          <w:rFonts w:ascii="Times New Roman" w:eastAsiaTheme="minorEastAsia" w:hAnsi="Times New Roman" w:cs="Times New Roman"/>
          <w:sz w:val="28"/>
          <w:szCs w:val="28"/>
        </w:rPr>
        <w:t>ис. 1).</w:t>
      </w:r>
    </w:p>
    <w:p w:rsidR="00A44195" w:rsidRPr="00D93846" w:rsidRDefault="00A44195" w:rsidP="00D93846">
      <w:pPr>
        <w:spacing w:after="0" w:line="360" w:lineRule="auto"/>
        <w:ind w:firstLine="397"/>
        <w:jc w:val="both"/>
        <w:rPr>
          <w:rFonts w:ascii="Times New Roman" w:eastAsiaTheme="minorEastAsia" w:hAnsi="Times New Roman" w:cs="Times New Roman"/>
          <w:sz w:val="28"/>
          <w:szCs w:val="28"/>
        </w:rPr>
      </w:pPr>
      <w:r w:rsidRPr="00D93846">
        <w:rPr>
          <w:rFonts w:ascii="Times New Roman" w:eastAsiaTheme="minorEastAsia" w:hAnsi="Times New Roman" w:cs="Times New Roman"/>
          <w:sz w:val="28"/>
          <w:szCs w:val="28"/>
        </w:rPr>
        <w:t>Величину</w:t>
      </w:r>
      <w:proofErr w:type="gramStart"/>
      <w:r w:rsidRPr="00D93846">
        <w:rPr>
          <w:rFonts w:ascii="Times New Roman" w:eastAsiaTheme="minorEastAsia" w:hAnsi="Times New Roman" w:cs="Times New Roman"/>
          <w:sz w:val="28"/>
          <w:szCs w:val="28"/>
        </w:rPr>
        <w:t xml:space="preserve"> </w:t>
      </w:r>
      <m:oMath>
        <m: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σ</m:t>
            </m:r>
          </m:e>
          <m:sub>
            <m:r>
              <w:rPr>
                <w:rFonts w:ascii="Cambria Math" w:eastAsiaTheme="minorEastAsia" w:hAnsi="Cambria Math" w:cs="Times New Roman"/>
                <w:sz w:val="28"/>
                <w:szCs w:val="28"/>
              </w:rPr>
              <m:t>С</m:t>
            </m:r>
            <w:proofErr w:type="gramEnd"/>
          </m:sub>
        </m:sSub>
      </m:oMath>
      <w:r w:rsidRPr="00D93846">
        <w:rPr>
          <w:rFonts w:ascii="Times New Roman" w:eastAsiaTheme="minorEastAsia" w:hAnsi="Times New Roman" w:cs="Times New Roman"/>
          <w:sz w:val="28"/>
          <w:szCs w:val="28"/>
        </w:rPr>
        <w:t xml:space="preserve"> можно охарактеризовать как степень различия изменения механической характеристики после сушки и увлажнения до и после натурного экспонирования.</w:t>
      </w:r>
    </w:p>
    <w:p w:rsidR="00A6693B" w:rsidRPr="00D93846" w:rsidRDefault="00A6693B" w:rsidP="00D93846">
      <w:pPr>
        <w:spacing w:after="0" w:line="360" w:lineRule="auto"/>
        <w:ind w:firstLine="397"/>
        <w:jc w:val="both"/>
        <w:rPr>
          <w:rFonts w:ascii="Times New Roman" w:eastAsiaTheme="minorEastAsia" w:hAnsi="Times New Roman" w:cs="Times New Roman"/>
          <w:sz w:val="28"/>
          <w:szCs w:val="28"/>
        </w:rPr>
      </w:pPr>
      <w:r w:rsidRPr="00D93846">
        <w:rPr>
          <w:rFonts w:ascii="Times New Roman" w:eastAsiaTheme="minorEastAsia" w:hAnsi="Times New Roman" w:cs="Times New Roman"/>
          <w:sz w:val="28"/>
          <w:szCs w:val="28"/>
        </w:rPr>
        <w:t xml:space="preserve">Такой подход позволит отделить необратимые изменения в исследуемых материалах при натурном климатическом экспонировании, </w:t>
      </w:r>
      <w:r w:rsidRPr="00D93846">
        <w:rPr>
          <w:rFonts w:ascii="Times New Roman" w:eastAsiaTheme="minorEastAsia" w:hAnsi="Times New Roman" w:cs="Times New Roman"/>
          <w:sz w:val="28"/>
          <w:szCs w:val="28"/>
        </w:rPr>
        <w:lastRenderedPageBreak/>
        <w:t>от обратимых изменений, обусловленных воздействием сорбированной вла</w:t>
      </w:r>
      <w:r w:rsidR="00126BD2" w:rsidRPr="00D93846">
        <w:rPr>
          <w:rFonts w:ascii="Times New Roman" w:eastAsiaTheme="minorEastAsia" w:hAnsi="Times New Roman" w:cs="Times New Roman"/>
          <w:sz w:val="28"/>
          <w:szCs w:val="28"/>
        </w:rPr>
        <w:t>ги.</w:t>
      </w:r>
    </w:p>
    <w:p w:rsidR="00973884" w:rsidRDefault="00973884" w:rsidP="00D93846">
      <w:pPr>
        <w:spacing w:after="0" w:line="360" w:lineRule="auto"/>
        <w:ind w:firstLine="397"/>
        <w:jc w:val="both"/>
        <w:rPr>
          <w:rFonts w:ascii="Times New Roman" w:eastAsiaTheme="minorEastAsia" w:hAnsi="Times New Roman" w:cs="Times New Roman"/>
          <w:sz w:val="28"/>
          <w:szCs w:val="28"/>
        </w:rPr>
      </w:pPr>
      <w:r w:rsidRPr="00D93846">
        <w:rPr>
          <w:rFonts w:ascii="Times New Roman" w:eastAsiaTheme="minorEastAsia" w:hAnsi="Times New Roman" w:cs="Times New Roman"/>
          <w:sz w:val="28"/>
          <w:szCs w:val="28"/>
        </w:rPr>
        <w:t xml:space="preserve">На </w:t>
      </w:r>
      <w:r w:rsidR="00486AB8">
        <w:rPr>
          <w:rFonts w:ascii="Times New Roman" w:eastAsiaTheme="minorEastAsia" w:hAnsi="Times New Roman" w:cs="Times New Roman"/>
          <w:sz w:val="28"/>
          <w:szCs w:val="28"/>
        </w:rPr>
        <w:t>р</w:t>
      </w:r>
      <w:r w:rsidRPr="00D93846">
        <w:rPr>
          <w:rFonts w:ascii="Times New Roman" w:eastAsiaTheme="minorEastAsia" w:hAnsi="Times New Roman" w:cs="Times New Roman"/>
          <w:sz w:val="28"/>
          <w:szCs w:val="28"/>
        </w:rPr>
        <w:t xml:space="preserve">ис. 2 приведены результаты измерения предела прочности при растяжении для </w:t>
      </w:r>
      <w:r w:rsidR="00A432BF" w:rsidRPr="00D93846">
        <w:rPr>
          <w:rFonts w:ascii="Times New Roman" w:eastAsiaTheme="minorEastAsia" w:hAnsi="Times New Roman" w:cs="Times New Roman"/>
          <w:sz w:val="28"/>
          <w:szCs w:val="28"/>
        </w:rPr>
        <w:t>4 серий эпоксидных полимеров.</w:t>
      </w:r>
      <w:r w:rsidR="00A44195" w:rsidRPr="00D93846">
        <w:rPr>
          <w:rFonts w:ascii="Times New Roman" w:eastAsiaTheme="minorEastAsia" w:hAnsi="Times New Roman" w:cs="Times New Roman"/>
          <w:sz w:val="28"/>
          <w:szCs w:val="28"/>
        </w:rPr>
        <w:t xml:space="preserve"> Доверительные интервалы составляют </w:t>
      </w:r>
      <w:r w:rsidR="006B460A" w:rsidRPr="00D93846">
        <w:rPr>
          <w:rFonts w:ascii="Times New Roman" w:eastAsiaTheme="minorEastAsia" w:hAnsi="Times New Roman" w:cs="Times New Roman"/>
          <w:sz w:val="28"/>
          <w:szCs w:val="28"/>
        </w:rPr>
        <w:t>4,0</w:t>
      </w:r>
      <w:r w:rsidR="00961576">
        <w:rPr>
          <w:rFonts w:ascii="Times New Roman" w:hAnsi="Times New Roman"/>
          <w:spacing w:val="-4"/>
          <w:sz w:val="28"/>
          <w:szCs w:val="28"/>
        </w:rPr>
        <w:t>–</w:t>
      </w:r>
      <w:r w:rsidR="006B460A" w:rsidRPr="00D93846">
        <w:rPr>
          <w:rFonts w:ascii="Times New Roman" w:eastAsiaTheme="minorEastAsia" w:hAnsi="Times New Roman" w:cs="Times New Roman"/>
          <w:sz w:val="28"/>
          <w:szCs w:val="28"/>
        </w:rPr>
        <w:t>5</w:t>
      </w:r>
      <w:r w:rsidR="00A44195" w:rsidRPr="00D93846">
        <w:rPr>
          <w:rFonts w:ascii="Times New Roman" w:eastAsiaTheme="minorEastAsia" w:hAnsi="Times New Roman" w:cs="Times New Roman"/>
          <w:sz w:val="28"/>
          <w:szCs w:val="28"/>
        </w:rPr>
        <w:t xml:space="preserve">,5% от </w:t>
      </w:r>
      <w:r w:rsidR="006B460A" w:rsidRPr="00D93846">
        <w:rPr>
          <w:rFonts w:ascii="Times New Roman" w:eastAsiaTheme="minorEastAsia" w:hAnsi="Times New Roman" w:cs="Times New Roman"/>
          <w:sz w:val="28"/>
          <w:szCs w:val="28"/>
        </w:rPr>
        <w:t>измеряемых значений</w:t>
      </w:r>
      <w:r w:rsidR="00A44195" w:rsidRPr="00D93846">
        <w:rPr>
          <w:rFonts w:ascii="Times New Roman" w:eastAsiaTheme="minorEastAsia" w:hAnsi="Times New Roman" w:cs="Times New Roman"/>
          <w:sz w:val="28"/>
          <w:szCs w:val="28"/>
        </w:rPr>
        <w:t>, чт</w:t>
      </w:r>
      <w:r w:rsidR="00A6693B" w:rsidRPr="00D93846">
        <w:rPr>
          <w:rFonts w:ascii="Times New Roman" w:eastAsiaTheme="minorEastAsia" w:hAnsi="Times New Roman" w:cs="Times New Roman"/>
          <w:sz w:val="28"/>
          <w:szCs w:val="28"/>
        </w:rPr>
        <w:t xml:space="preserve">о </w:t>
      </w:r>
      <w:r w:rsidR="00A44195" w:rsidRPr="00D93846">
        <w:rPr>
          <w:rFonts w:ascii="Times New Roman" w:eastAsiaTheme="minorEastAsia" w:hAnsi="Times New Roman" w:cs="Times New Roman"/>
          <w:sz w:val="28"/>
          <w:szCs w:val="28"/>
        </w:rPr>
        <w:t xml:space="preserve">меньше наблюдаемых эффектов снижения предела прочности при растяжении, и на диаграммах </w:t>
      </w:r>
      <w:r w:rsidR="006B460A" w:rsidRPr="00D93846">
        <w:rPr>
          <w:rFonts w:ascii="Times New Roman" w:eastAsiaTheme="minorEastAsia" w:hAnsi="Times New Roman" w:cs="Times New Roman"/>
          <w:sz w:val="28"/>
          <w:szCs w:val="28"/>
        </w:rPr>
        <w:t>для простоты не у</w:t>
      </w:r>
      <w:r w:rsidR="00A44195" w:rsidRPr="00D93846">
        <w:rPr>
          <w:rFonts w:ascii="Times New Roman" w:eastAsiaTheme="minorEastAsia" w:hAnsi="Times New Roman" w:cs="Times New Roman"/>
          <w:sz w:val="28"/>
          <w:szCs w:val="28"/>
        </w:rPr>
        <w:t>казаны.</w:t>
      </w:r>
    </w:p>
    <w:p w:rsidR="00165557" w:rsidRDefault="00165557" w:rsidP="00D93846">
      <w:pPr>
        <w:spacing w:after="0" w:line="360" w:lineRule="auto"/>
        <w:ind w:firstLine="397"/>
        <w:jc w:val="both"/>
        <w:rPr>
          <w:rFonts w:ascii="Times New Roman" w:eastAsiaTheme="minorEastAsia" w:hAnsi="Times New Roman" w:cs="Times New Roman"/>
          <w:sz w:val="28"/>
          <w:szCs w:val="28"/>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530"/>
        <w:gridCol w:w="4530"/>
      </w:tblGrid>
      <w:tr w:rsidR="00961576" w:rsidRPr="00961576" w:rsidTr="00473FA6">
        <w:tc>
          <w:tcPr>
            <w:tcW w:w="4530" w:type="dxa"/>
            <w:vAlign w:val="center"/>
          </w:tcPr>
          <w:p w:rsidR="00961576" w:rsidRPr="00961576" w:rsidRDefault="00961576" w:rsidP="00473FA6">
            <w:pPr>
              <w:spacing w:line="360" w:lineRule="auto"/>
              <w:jc w:val="center"/>
              <w:rPr>
                <w:rFonts w:ascii="Times New Roman" w:hAnsi="Times New Roman" w:cs="Times New Roman"/>
                <w:sz w:val="24"/>
                <w:szCs w:val="28"/>
              </w:rPr>
            </w:pPr>
            <w:r w:rsidRPr="00961576">
              <w:rPr>
                <w:noProof/>
                <w:sz w:val="24"/>
                <w:szCs w:val="28"/>
                <w:lang w:eastAsia="ru-RU"/>
              </w:rPr>
              <w:drawing>
                <wp:inline distT="0" distB="0" distL="0" distR="0" wp14:anchorId="2C6A6FD3" wp14:editId="0A50BCE2">
                  <wp:extent cx="2736000" cy="2191690"/>
                  <wp:effectExtent l="0" t="0" r="762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736000" cy="2191690"/>
                          </a:xfrm>
                          <a:prstGeom prst="rect">
                            <a:avLst/>
                          </a:prstGeom>
                        </pic:spPr>
                      </pic:pic>
                    </a:graphicData>
                  </a:graphic>
                </wp:inline>
              </w:drawing>
            </w:r>
          </w:p>
          <w:p w:rsidR="00961576" w:rsidRPr="00961576" w:rsidRDefault="00961576" w:rsidP="00473FA6">
            <w:pPr>
              <w:spacing w:line="360" w:lineRule="auto"/>
              <w:jc w:val="center"/>
              <w:rPr>
                <w:rFonts w:ascii="Times New Roman" w:hAnsi="Times New Roman" w:cs="Times New Roman"/>
                <w:i/>
                <w:sz w:val="24"/>
                <w:szCs w:val="28"/>
              </w:rPr>
            </w:pPr>
            <w:r w:rsidRPr="00961576">
              <w:rPr>
                <w:rFonts w:ascii="Times New Roman" w:hAnsi="Times New Roman" w:cs="Times New Roman"/>
                <w:i/>
                <w:sz w:val="24"/>
                <w:szCs w:val="28"/>
              </w:rPr>
              <w:t>а)</w:t>
            </w:r>
          </w:p>
        </w:tc>
        <w:tc>
          <w:tcPr>
            <w:tcW w:w="4530" w:type="dxa"/>
            <w:vAlign w:val="center"/>
          </w:tcPr>
          <w:p w:rsidR="00961576" w:rsidRPr="00961576" w:rsidRDefault="00961576" w:rsidP="00473FA6">
            <w:pPr>
              <w:spacing w:line="360" w:lineRule="auto"/>
              <w:jc w:val="center"/>
              <w:rPr>
                <w:rFonts w:ascii="Times New Roman" w:hAnsi="Times New Roman" w:cs="Times New Roman"/>
                <w:sz w:val="24"/>
                <w:szCs w:val="28"/>
              </w:rPr>
            </w:pPr>
            <w:r w:rsidRPr="00961576">
              <w:rPr>
                <w:noProof/>
                <w:sz w:val="24"/>
                <w:szCs w:val="28"/>
                <w:lang w:eastAsia="ru-RU"/>
              </w:rPr>
              <w:drawing>
                <wp:inline distT="0" distB="0" distL="0" distR="0" wp14:anchorId="566AEBAA" wp14:editId="5EDFB01F">
                  <wp:extent cx="2736000" cy="2186873"/>
                  <wp:effectExtent l="0" t="0" r="7620" b="444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736000" cy="2186873"/>
                          </a:xfrm>
                          <a:prstGeom prst="rect">
                            <a:avLst/>
                          </a:prstGeom>
                        </pic:spPr>
                      </pic:pic>
                    </a:graphicData>
                  </a:graphic>
                </wp:inline>
              </w:drawing>
            </w:r>
          </w:p>
          <w:p w:rsidR="00961576" w:rsidRPr="00961576" w:rsidRDefault="00961576" w:rsidP="00473FA6">
            <w:pPr>
              <w:spacing w:line="360" w:lineRule="auto"/>
              <w:jc w:val="center"/>
              <w:rPr>
                <w:rFonts w:ascii="Times New Roman" w:hAnsi="Times New Roman" w:cs="Times New Roman"/>
                <w:sz w:val="24"/>
                <w:szCs w:val="28"/>
              </w:rPr>
            </w:pPr>
            <w:r w:rsidRPr="00961576">
              <w:rPr>
                <w:rFonts w:ascii="Times New Roman" w:hAnsi="Times New Roman" w:cs="Times New Roman"/>
                <w:i/>
                <w:sz w:val="24"/>
                <w:szCs w:val="28"/>
              </w:rPr>
              <w:t>б)</w:t>
            </w:r>
          </w:p>
        </w:tc>
      </w:tr>
      <w:tr w:rsidR="00961576" w:rsidRPr="00961576" w:rsidTr="00473FA6">
        <w:tc>
          <w:tcPr>
            <w:tcW w:w="4530" w:type="dxa"/>
            <w:vAlign w:val="center"/>
          </w:tcPr>
          <w:p w:rsidR="00961576" w:rsidRPr="00961576" w:rsidRDefault="00961576" w:rsidP="00473FA6">
            <w:pPr>
              <w:spacing w:line="360" w:lineRule="auto"/>
              <w:jc w:val="center"/>
              <w:rPr>
                <w:rFonts w:ascii="Times New Roman" w:hAnsi="Times New Roman" w:cs="Times New Roman"/>
                <w:sz w:val="24"/>
                <w:szCs w:val="28"/>
              </w:rPr>
            </w:pPr>
            <w:r w:rsidRPr="00961576">
              <w:rPr>
                <w:noProof/>
                <w:sz w:val="24"/>
                <w:szCs w:val="28"/>
                <w:lang w:eastAsia="ru-RU"/>
              </w:rPr>
              <w:drawing>
                <wp:inline distT="0" distB="0" distL="0" distR="0" wp14:anchorId="46748D86" wp14:editId="0066159D">
                  <wp:extent cx="2736000" cy="2186873"/>
                  <wp:effectExtent l="0" t="0" r="7620" b="444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736000" cy="2186873"/>
                          </a:xfrm>
                          <a:prstGeom prst="rect">
                            <a:avLst/>
                          </a:prstGeom>
                        </pic:spPr>
                      </pic:pic>
                    </a:graphicData>
                  </a:graphic>
                </wp:inline>
              </w:drawing>
            </w:r>
          </w:p>
          <w:p w:rsidR="00961576" w:rsidRPr="00961576" w:rsidRDefault="00961576" w:rsidP="00473FA6">
            <w:pPr>
              <w:spacing w:line="360" w:lineRule="auto"/>
              <w:jc w:val="center"/>
              <w:rPr>
                <w:rFonts w:ascii="Times New Roman" w:hAnsi="Times New Roman" w:cs="Times New Roman"/>
                <w:sz w:val="24"/>
                <w:szCs w:val="28"/>
              </w:rPr>
            </w:pPr>
            <w:r w:rsidRPr="00961576">
              <w:rPr>
                <w:rFonts w:ascii="Times New Roman" w:hAnsi="Times New Roman" w:cs="Times New Roman"/>
                <w:i/>
                <w:sz w:val="24"/>
                <w:szCs w:val="28"/>
              </w:rPr>
              <w:t>в)</w:t>
            </w:r>
          </w:p>
        </w:tc>
        <w:tc>
          <w:tcPr>
            <w:tcW w:w="4530" w:type="dxa"/>
            <w:vAlign w:val="center"/>
          </w:tcPr>
          <w:p w:rsidR="00961576" w:rsidRPr="00961576" w:rsidRDefault="00961576" w:rsidP="00473FA6">
            <w:pPr>
              <w:spacing w:line="360" w:lineRule="auto"/>
              <w:jc w:val="center"/>
              <w:rPr>
                <w:rFonts w:ascii="Times New Roman" w:hAnsi="Times New Roman" w:cs="Times New Roman"/>
                <w:sz w:val="24"/>
                <w:szCs w:val="28"/>
              </w:rPr>
            </w:pPr>
            <w:r w:rsidRPr="00961576">
              <w:rPr>
                <w:noProof/>
                <w:sz w:val="24"/>
                <w:szCs w:val="28"/>
                <w:lang w:eastAsia="ru-RU"/>
              </w:rPr>
              <w:drawing>
                <wp:inline distT="0" distB="0" distL="0" distR="0" wp14:anchorId="6757E9E5" wp14:editId="32B4E96F">
                  <wp:extent cx="2736000" cy="2186873"/>
                  <wp:effectExtent l="0" t="0" r="7620" b="444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736000" cy="2186873"/>
                          </a:xfrm>
                          <a:prstGeom prst="rect">
                            <a:avLst/>
                          </a:prstGeom>
                        </pic:spPr>
                      </pic:pic>
                    </a:graphicData>
                  </a:graphic>
                </wp:inline>
              </w:drawing>
            </w:r>
          </w:p>
          <w:p w:rsidR="00961576" w:rsidRPr="00961576" w:rsidRDefault="00961576" w:rsidP="00473FA6">
            <w:pPr>
              <w:spacing w:line="360" w:lineRule="auto"/>
              <w:jc w:val="center"/>
              <w:rPr>
                <w:rFonts w:ascii="Times New Roman" w:hAnsi="Times New Roman" w:cs="Times New Roman"/>
                <w:sz w:val="24"/>
                <w:szCs w:val="28"/>
              </w:rPr>
            </w:pPr>
            <w:r w:rsidRPr="00961576">
              <w:rPr>
                <w:rFonts w:ascii="Times New Roman" w:hAnsi="Times New Roman" w:cs="Times New Roman"/>
                <w:i/>
                <w:sz w:val="24"/>
                <w:szCs w:val="28"/>
              </w:rPr>
              <w:t>г)</w:t>
            </w:r>
          </w:p>
        </w:tc>
      </w:tr>
    </w:tbl>
    <w:p w:rsidR="00961576" w:rsidRPr="00961576" w:rsidRDefault="00961576" w:rsidP="00961576">
      <w:pPr>
        <w:spacing w:after="0"/>
        <w:jc w:val="center"/>
        <w:rPr>
          <w:rFonts w:ascii="Times New Roman" w:hAnsi="Times New Roman" w:cs="Times New Roman"/>
          <w:sz w:val="24"/>
          <w:szCs w:val="28"/>
        </w:rPr>
      </w:pPr>
      <w:r w:rsidRPr="00961576">
        <w:rPr>
          <w:rFonts w:ascii="Times New Roman" w:hAnsi="Times New Roman" w:cs="Times New Roman"/>
          <w:sz w:val="24"/>
          <w:szCs w:val="28"/>
        </w:rPr>
        <w:t>Рис. 2 </w:t>
      </w:r>
      <w:r>
        <w:rPr>
          <w:rFonts w:ascii="Times New Roman" w:hAnsi="Times New Roman"/>
          <w:spacing w:val="-4"/>
          <w:sz w:val="28"/>
          <w:szCs w:val="28"/>
        </w:rPr>
        <w:t>–</w:t>
      </w:r>
      <w:r w:rsidRPr="00961576">
        <w:rPr>
          <w:rFonts w:ascii="Times New Roman" w:hAnsi="Times New Roman" w:cs="Times New Roman"/>
          <w:sz w:val="24"/>
          <w:szCs w:val="28"/>
        </w:rPr>
        <w:t xml:space="preserve"> Изменение механических свойств эпоксидных полимеров серии 10 (а), 20 (б), 25 (в), 247 (г) при климатическом старении; 1 </w:t>
      </w:r>
      <w:r>
        <w:rPr>
          <w:rFonts w:ascii="Times New Roman" w:hAnsi="Times New Roman"/>
          <w:spacing w:val="-4"/>
          <w:sz w:val="28"/>
          <w:szCs w:val="28"/>
        </w:rPr>
        <w:t>–</w:t>
      </w:r>
      <w:r w:rsidRPr="00961576">
        <w:rPr>
          <w:rFonts w:ascii="Times New Roman" w:hAnsi="Times New Roman" w:cs="Times New Roman"/>
          <w:sz w:val="24"/>
          <w:szCs w:val="28"/>
        </w:rPr>
        <w:t xml:space="preserve"> измерение после увлажнения, 2 </w:t>
      </w:r>
      <w:r>
        <w:rPr>
          <w:rFonts w:ascii="Times New Roman" w:hAnsi="Times New Roman"/>
          <w:spacing w:val="-4"/>
          <w:sz w:val="28"/>
          <w:szCs w:val="28"/>
        </w:rPr>
        <w:t>–</w:t>
      </w:r>
      <w:r w:rsidRPr="00961576">
        <w:rPr>
          <w:rFonts w:ascii="Times New Roman" w:hAnsi="Times New Roman" w:cs="Times New Roman"/>
          <w:sz w:val="24"/>
          <w:szCs w:val="28"/>
        </w:rPr>
        <w:t xml:space="preserve"> измерение после сушки, 3 </w:t>
      </w:r>
      <w:r>
        <w:rPr>
          <w:rFonts w:ascii="Times New Roman" w:hAnsi="Times New Roman"/>
          <w:spacing w:val="-4"/>
          <w:sz w:val="28"/>
          <w:szCs w:val="28"/>
        </w:rPr>
        <w:t>–</w:t>
      </w:r>
      <w:r w:rsidRPr="00961576">
        <w:rPr>
          <w:rFonts w:ascii="Times New Roman" w:hAnsi="Times New Roman" w:cs="Times New Roman"/>
          <w:sz w:val="24"/>
          <w:szCs w:val="28"/>
        </w:rPr>
        <w:t xml:space="preserve"> измерение после кондиционирова</w:t>
      </w:r>
      <w:r w:rsidR="000E549F">
        <w:rPr>
          <w:rFonts w:ascii="Times New Roman" w:hAnsi="Times New Roman" w:cs="Times New Roman"/>
          <w:sz w:val="24"/>
          <w:szCs w:val="28"/>
        </w:rPr>
        <w:t>ния по ГОСТ 12423-2013</w:t>
      </w:r>
    </w:p>
    <w:p w:rsidR="00961576" w:rsidRDefault="00961576" w:rsidP="00961576">
      <w:pPr>
        <w:spacing w:after="0" w:line="360" w:lineRule="auto"/>
        <w:jc w:val="both"/>
        <w:rPr>
          <w:rFonts w:ascii="Times New Roman" w:hAnsi="Times New Roman" w:cs="Times New Roman"/>
          <w:i/>
          <w:sz w:val="28"/>
          <w:szCs w:val="28"/>
        </w:rPr>
      </w:pPr>
    </w:p>
    <w:p w:rsidR="00165557" w:rsidRPr="00D93846" w:rsidRDefault="00165557" w:rsidP="00961576">
      <w:pPr>
        <w:spacing w:after="0" w:line="360" w:lineRule="auto"/>
        <w:jc w:val="both"/>
        <w:rPr>
          <w:rFonts w:ascii="Times New Roman" w:hAnsi="Times New Roman" w:cs="Times New Roman"/>
          <w:i/>
          <w:sz w:val="28"/>
          <w:szCs w:val="28"/>
        </w:rPr>
      </w:pPr>
    </w:p>
    <w:p w:rsidR="00A432BF" w:rsidRDefault="00813E7C" w:rsidP="00961576">
      <w:pPr>
        <w:spacing w:after="0" w:line="360" w:lineRule="auto"/>
        <w:ind w:firstLine="709"/>
        <w:jc w:val="both"/>
        <w:rPr>
          <w:rFonts w:ascii="Times New Roman" w:eastAsiaTheme="minorEastAsia" w:hAnsi="Times New Roman" w:cs="Times New Roman"/>
          <w:sz w:val="28"/>
          <w:szCs w:val="28"/>
        </w:rPr>
      </w:pPr>
      <w:r w:rsidRPr="00D93846">
        <w:rPr>
          <w:rFonts w:ascii="Times New Roman" w:eastAsiaTheme="minorEastAsia" w:hAnsi="Times New Roman" w:cs="Times New Roman"/>
          <w:sz w:val="28"/>
          <w:szCs w:val="28"/>
        </w:rPr>
        <w:lastRenderedPageBreak/>
        <w:t>Обращает на себя внимание различие в степени пластификации для различных серий образцов в исходном состоянии</w:t>
      </w:r>
      <w:r w:rsidR="00DF759A" w:rsidRPr="00D93846">
        <w:rPr>
          <w:rFonts w:ascii="Times New Roman" w:eastAsiaTheme="minorEastAsia" w:hAnsi="Times New Roman" w:cs="Times New Roman"/>
          <w:sz w:val="28"/>
          <w:szCs w:val="28"/>
        </w:rPr>
        <w:t xml:space="preserve">. При натурном экспонировании различие </w:t>
      </w:r>
      <w:r w:rsidR="006B460A" w:rsidRPr="00D93846">
        <w:rPr>
          <w:rFonts w:ascii="Times New Roman" w:eastAsiaTheme="minorEastAsia" w:hAnsi="Times New Roman" w:cs="Times New Roman"/>
          <w:sz w:val="28"/>
          <w:szCs w:val="28"/>
        </w:rPr>
        <w:t xml:space="preserve">в величине предела прочности после увлажнения и сушки </w:t>
      </w:r>
      <w:r w:rsidR="00DF759A" w:rsidRPr="00D93846">
        <w:rPr>
          <w:rFonts w:ascii="Times New Roman" w:eastAsiaTheme="minorEastAsia" w:hAnsi="Times New Roman" w:cs="Times New Roman"/>
          <w:sz w:val="28"/>
          <w:szCs w:val="28"/>
        </w:rPr>
        <w:t>изменяется у трех серий (10, 20, 25), сохраняясь только у серии 247, что говорит о высокой степени гомогеннос</w:t>
      </w:r>
      <w:r w:rsidR="006657A2" w:rsidRPr="00D93846">
        <w:rPr>
          <w:rFonts w:ascii="Times New Roman" w:eastAsiaTheme="minorEastAsia" w:hAnsi="Times New Roman" w:cs="Times New Roman"/>
          <w:sz w:val="28"/>
          <w:szCs w:val="28"/>
        </w:rPr>
        <w:t>ти этого состава (</w:t>
      </w:r>
      <w:r w:rsidR="00961576">
        <w:rPr>
          <w:rFonts w:ascii="Times New Roman" w:eastAsiaTheme="minorEastAsia" w:hAnsi="Times New Roman" w:cs="Times New Roman"/>
          <w:sz w:val="28"/>
          <w:szCs w:val="28"/>
        </w:rPr>
        <w:t>т</w:t>
      </w:r>
      <w:r w:rsidR="006657A2" w:rsidRPr="00D93846">
        <w:rPr>
          <w:rFonts w:ascii="Times New Roman" w:eastAsiaTheme="minorEastAsia" w:hAnsi="Times New Roman" w:cs="Times New Roman"/>
          <w:sz w:val="28"/>
          <w:szCs w:val="28"/>
        </w:rPr>
        <w:t>аблица 2).</w:t>
      </w:r>
    </w:p>
    <w:p w:rsidR="00961576" w:rsidRPr="00961576" w:rsidRDefault="00961576" w:rsidP="00961576">
      <w:pPr>
        <w:spacing w:after="0" w:line="360" w:lineRule="auto"/>
        <w:jc w:val="both"/>
        <w:rPr>
          <w:rFonts w:ascii="Times New Roman" w:hAnsi="Times New Roman" w:cs="Times New Roman"/>
          <w:i/>
          <w:spacing w:val="-4"/>
          <w:sz w:val="24"/>
          <w:szCs w:val="28"/>
        </w:rPr>
      </w:pPr>
    </w:p>
    <w:p w:rsidR="00961576" w:rsidRPr="00961576" w:rsidRDefault="00961576" w:rsidP="000E549F">
      <w:pPr>
        <w:spacing w:after="0" w:line="360" w:lineRule="auto"/>
        <w:jc w:val="right"/>
        <w:rPr>
          <w:rFonts w:ascii="Times New Roman" w:hAnsi="Times New Roman" w:cs="Times New Roman"/>
          <w:spacing w:val="-4"/>
          <w:sz w:val="24"/>
          <w:szCs w:val="28"/>
        </w:rPr>
      </w:pPr>
      <w:r w:rsidRPr="00961576">
        <w:rPr>
          <w:rFonts w:ascii="Times New Roman" w:hAnsi="Times New Roman" w:cs="Times New Roman"/>
          <w:spacing w:val="-4"/>
          <w:sz w:val="24"/>
          <w:szCs w:val="28"/>
        </w:rPr>
        <w:t>Таблица 2</w:t>
      </w:r>
    </w:p>
    <w:p w:rsidR="00961576" w:rsidRPr="00961576" w:rsidRDefault="00961576" w:rsidP="000E549F">
      <w:pPr>
        <w:spacing w:after="0" w:line="360" w:lineRule="auto"/>
        <w:jc w:val="center"/>
        <w:rPr>
          <w:rFonts w:ascii="Times New Roman" w:eastAsiaTheme="minorEastAsia" w:hAnsi="Times New Roman" w:cs="Times New Roman"/>
          <w:spacing w:val="-4"/>
          <w:sz w:val="24"/>
          <w:szCs w:val="28"/>
        </w:rPr>
      </w:pPr>
      <w:r w:rsidRPr="00961576">
        <w:rPr>
          <w:rFonts w:ascii="Times New Roman" w:hAnsi="Times New Roman" w:cs="Times New Roman"/>
          <w:spacing w:val="-4"/>
          <w:sz w:val="24"/>
          <w:szCs w:val="28"/>
        </w:rPr>
        <w:t xml:space="preserve">Изменение </w:t>
      </w:r>
      <w:r w:rsidRPr="00961576">
        <w:rPr>
          <w:rFonts w:ascii="Times New Roman" w:eastAsiaTheme="minorEastAsia" w:hAnsi="Times New Roman" w:cs="Times New Roman"/>
          <w:spacing w:val="-4"/>
          <w:sz w:val="24"/>
          <w:szCs w:val="28"/>
        </w:rPr>
        <w:t>различия в величине предела прочности после увлажнения и сушки в исходном состоянии и после натурного экспонирования</w:t>
      </w:r>
    </w:p>
    <w:tbl>
      <w:tblPr>
        <w:tblStyle w:val="a5"/>
        <w:tblW w:w="0" w:type="auto"/>
        <w:tblLook w:val="04A0" w:firstRow="1" w:lastRow="0" w:firstColumn="1" w:lastColumn="0" w:noHBand="0" w:noVBand="1"/>
      </w:tblPr>
      <w:tblGrid>
        <w:gridCol w:w="1812"/>
        <w:gridCol w:w="1812"/>
        <w:gridCol w:w="1812"/>
        <w:gridCol w:w="1812"/>
        <w:gridCol w:w="1812"/>
      </w:tblGrid>
      <w:tr w:rsidR="00374D6D" w:rsidRPr="00374D6D" w:rsidTr="00473FA6">
        <w:tc>
          <w:tcPr>
            <w:tcW w:w="1812" w:type="dxa"/>
            <w:vMerge w:val="restart"/>
            <w:vAlign w:val="center"/>
          </w:tcPr>
          <w:p w:rsidR="00374D6D" w:rsidRPr="00374D6D" w:rsidRDefault="00374D6D" w:rsidP="000E549F">
            <w:pPr>
              <w:spacing w:line="360" w:lineRule="auto"/>
              <w:jc w:val="center"/>
              <w:rPr>
                <w:rFonts w:ascii="Times New Roman" w:hAnsi="Times New Roman" w:cs="Times New Roman"/>
                <w:sz w:val="24"/>
                <w:szCs w:val="28"/>
              </w:rPr>
            </w:pPr>
            <w:r w:rsidRPr="00374D6D">
              <w:rPr>
                <w:rFonts w:ascii="Times New Roman" w:hAnsi="Times New Roman" w:cs="Times New Roman"/>
                <w:sz w:val="24"/>
                <w:szCs w:val="28"/>
              </w:rPr>
              <w:t>Серия</w:t>
            </w:r>
          </w:p>
        </w:tc>
        <w:tc>
          <w:tcPr>
            <w:tcW w:w="3624" w:type="dxa"/>
            <w:gridSpan w:val="2"/>
          </w:tcPr>
          <w:p w:rsidR="00374D6D" w:rsidRPr="00374D6D" w:rsidRDefault="00374D6D" w:rsidP="000E549F">
            <w:pPr>
              <w:spacing w:line="360" w:lineRule="auto"/>
              <w:jc w:val="center"/>
              <w:rPr>
                <w:rFonts w:ascii="Times New Roman" w:hAnsi="Times New Roman" w:cs="Times New Roman"/>
                <w:sz w:val="24"/>
                <w:szCs w:val="28"/>
              </w:rPr>
            </w:pPr>
            <w:r w:rsidRPr="00374D6D">
              <w:rPr>
                <w:rFonts w:ascii="Times New Roman" w:hAnsi="Times New Roman" w:cs="Times New Roman"/>
                <w:sz w:val="24"/>
                <w:szCs w:val="28"/>
              </w:rPr>
              <w:t>Исходные образцы</w:t>
            </w:r>
          </w:p>
        </w:tc>
        <w:tc>
          <w:tcPr>
            <w:tcW w:w="3624" w:type="dxa"/>
            <w:gridSpan w:val="2"/>
          </w:tcPr>
          <w:p w:rsidR="00374D6D" w:rsidRPr="00374D6D" w:rsidRDefault="00374D6D" w:rsidP="000E549F">
            <w:pPr>
              <w:spacing w:line="360" w:lineRule="auto"/>
              <w:jc w:val="center"/>
              <w:rPr>
                <w:rFonts w:ascii="Times New Roman" w:hAnsi="Times New Roman" w:cs="Times New Roman"/>
                <w:sz w:val="24"/>
                <w:szCs w:val="28"/>
              </w:rPr>
            </w:pPr>
            <w:r w:rsidRPr="00374D6D">
              <w:rPr>
                <w:rFonts w:ascii="Times New Roman" w:hAnsi="Times New Roman" w:cs="Times New Roman"/>
                <w:sz w:val="24"/>
                <w:szCs w:val="28"/>
              </w:rPr>
              <w:t>6 месяцев экспонирования</w:t>
            </w:r>
          </w:p>
        </w:tc>
      </w:tr>
      <w:tr w:rsidR="00374D6D" w:rsidRPr="00374D6D" w:rsidTr="00473FA6">
        <w:tc>
          <w:tcPr>
            <w:tcW w:w="1812" w:type="dxa"/>
            <w:vMerge/>
          </w:tcPr>
          <w:p w:rsidR="00374D6D" w:rsidRPr="00374D6D" w:rsidRDefault="00374D6D" w:rsidP="000E549F">
            <w:pPr>
              <w:spacing w:line="360" w:lineRule="auto"/>
              <w:jc w:val="both"/>
              <w:rPr>
                <w:rFonts w:ascii="Times New Roman" w:hAnsi="Times New Roman" w:cs="Times New Roman"/>
                <w:sz w:val="24"/>
                <w:szCs w:val="28"/>
              </w:rPr>
            </w:pPr>
          </w:p>
        </w:tc>
        <w:tc>
          <w:tcPr>
            <w:tcW w:w="1812" w:type="dxa"/>
          </w:tcPr>
          <w:p w:rsidR="00374D6D" w:rsidRPr="00374D6D" w:rsidRDefault="00374D6D" w:rsidP="000E549F">
            <w:pPr>
              <w:spacing w:line="360" w:lineRule="auto"/>
              <w:jc w:val="center"/>
              <w:rPr>
                <w:rFonts w:ascii="Times New Roman" w:hAnsi="Times New Roman" w:cs="Times New Roman"/>
                <w:sz w:val="24"/>
                <w:szCs w:val="28"/>
              </w:rPr>
            </w:pPr>
            <w:r w:rsidRPr="00374D6D">
              <w:rPr>
                <w:rFonts w:ascii="Times New Roman" w:hAnsi="Times New Roman" w:cs="Times New Roman"/>
                <w:sz w:val="24"/>
                <w:szCs w:val="28"/>
              </w:rPr>
              <w:t>МПа</w:t>
            </w:r>
          </w:p>
        </w:tc>
        <w:tc>
          <w:tcPr>
            <w:tcW w:w="1812" w:type="dxa"/>
          </w:tcPr>
          <w:p w:rsidR="00374D6D" w:rsidRPr="00374D6D" w:rsidRDefault="00374D6D" w:rsidP="000E549F">
            <w:pPr>
              <w:spacing w:line="360" w:lineRule="auto"/>
              <w:jc w:val="center"/>
              <w:rPr>
                <w:rFonts w:ascii="Times New Roman" w:hAnsi="Times New Roman" w:cs="Times New Roman"/>
                <w:sz w:val="24"/>
                <w:szCs w:val="28"/>
              </w:rPr>
            </w:pPr>
            <w:r w:rsidRPr="00374D6D">
              <w:rPr>
                <w:rFonts w:ascii="Times New Roman" w:hAnsi="Times New Roman" w:cs="Times New Roman"/>
                <w:sz w:val="24"/>
                <w:szCs w:val="28"/>
              </w:rPr>
              <w:t>%</w:t>
            </w:r>
          </w:p>
        </w:tc>
        <w:tc>
          <w:tcPr>
            <w:tcW w:w="1812" w:type="dxa"/>
          </w:tcPr>
          <w:p w:rsidR="00374D6D" w:rsidRPr="00374D6D" w:rsidRDefault="00374D6D" w:rsidP="000E549F">
            <w:pPr>
              <w:spacing w:line="360" w:lineRule="auto"/>
              <w:jc w:val="center"/>
              <w:rPr>
                <w:rFonts w:ascii="Times New Roman" w:hAnsi="Times New Roman" w:cs="Times New Roman"/>
                <w:sz w:val="24"/>
                <w:szCs w:val="28"/>
              </w:rPr>
            </w:pPr>
            <w:r w:rsidRPr="00374D6D">
              <w:rPr>
                <w:rFonts w:ascii="Times New Roman" w:hAnsi="Times New Roman" w:cs="Times New Roman"/>
                <w:sz w:val="24"/>
                <w:szCs w:val="28"/>
              </w:rPr>
              <w:t>МПа</w:t>
            </w:r>
          </w:p>
        </w:tc>
        <w:tc>
          <w:tcPr>
            <w:tcW w:w="1812" w:type="dxa"/>
          </w:tcPr>
          <w:p w:rsidR="00374D6D" w:rsidRPr="00374D6D" w:rsidRDefault="00374D6D" w:rsidP="000E549F">
            <w:pPr>
              <w:spacing w:line="360" w:lineRule="auto"/>
              <w:jc w:val="center"/>
              <w:rPr>
                <w:rFonts w:ascii="Times New Roman" w:hAnsi="Times New Roman" w:cs="Times New Roman"/>
                <w:sz w:val="24"/>
                <w:szCs w:val="28"/>
              </w:rPr>
            </w:pPr>
            <w:r w:rsidRPr="00374D6D">
              <w:rPr>
                <w:rFonts w:ascii="Times New Roman" w:hAnsi="Times New Roman" w:cs="Times New Roman"/>
                <w:sz w:val="24"/>
                <w:szCs w:val="28"/>
              </w:rPr>
              <w:t>%</w:t>
            </w:r>
          </w:p>
        </w:tc>
      </w:tr>
      <w:tr w:rsidR="00374D6D" w:rsidRPr="00374D6D" w:rsidTr="00473FA6">
        <w:tc>
          <w:tcPr>
            <w:tcW w:w="1812" w:type="dxa"/>
            <w:vAlign w:val="center"/>
          </w:tcPr>
          <w:p w:rsidR="00374D6D" w:rsidRPr="00374D6D" w:rsidRDefault="00374D6D" w:rsidP="000E549F">
            <w:pPr>
              <w:spacing w:line="360" w:lineRule="auto"/>
              <w:jc w:val="center"/>
              <w:rPr>
                <w:rFonts w:ascii="Times New Roman" w:hAnsi="Times New Roman" w:cs="Times New Roman"/>
                <w:sz w:val="24"/>
                <w:szCs w:val="28"/>
              </w:rPr>
            </w:pPr>
            <w:r w:rsidRPr="00374D6D">
              <w:rPr>
                <w:rFonts w:ascii="Times New Roman" w:hAnsi="Times New Roman" w:cs="Times New Roman"/>
                <w:sz w:val="24"/>
                <w:szCs w:val="28"/>
              </w:rPr>
              <w:t>10</w:t>
            </w:r>
          </w:p>
        </w:tc>
        <w:tc>
          <w:tcPr>
            <w:tcW w:w="1812" w:type="dxa"/>
            <w:vAlign w:val="center"/>
          </w:tcPr>
          <w:p w:rsidR="00374D6D" w:rsidRPr="00374D6D" w:rsidRDefault="00374D6D" w:rsidP="000E549F">
            <w:pPr>
              <w:spacing w:line="360" w:lineRule="auto"/>
              <w:jc w:val="center"/>
              <w:rPr>
                <w:rFonts w:ascii="Times New Roman" w:hAnsi="Times New Roman" w:cs="Times New Roman"/>
                <w:sz w:val="24"/>
                <w:szCs w:val="28"/>
              </w:rPr>
            </w:pPr>
            <w:r w:rsidRPr="00374D6D">
              <w:rPr>
                <w:rFonts w:ascii="Times New Roman" w:hAnsi="Times New Roman" w:cs="Times New Roman"/>
                <w:sz w:val="24"/>
                <w:szCs w:val="28"/>
              </w:rPr>
              <w:t>17,2</w:t>
            </w:r>
          </w:p>
        </w:tc>
        <w:tc>
          <w:tcPr>
            <w:tcW w:w="1812" w:type="dxa"/>
            <w:vAlign w:val="center"/>
          </w:tcPr>
          <w:p w:rsidR="00374D6D" w:rsidRPr="00374D6D" w:rsidRDefault="00374D6D" w:rsidP="000E549F">
            <w:pPr>
              <w:spacing w:line="360" w:lineRule="auto"/>
              <w:jc w:val="center"/>
              <w:rPr>
                <w:rFonts w:ascii="Times New Roman" w:hAnsi="Times New Roman" w:cs="Times New Roman"/>
                <w:sz w:val="24"/>
                <w:szCs w:val="28"/>
              </w:rPr>
            </w:pPr>
            <w:r w:rsidRPr="00374D6D">
              <w:rPr>
                <w:rFonts w:ascii="Times New Roman" w:hAnsi="Times New Roman" w:cs="Times New Roman"/>
                <w:sz w:val="24"/>
                <w:szCs w:val="28"/>
              </w:rPr>
              <w:t>31</w:t>
            </w:r>
          </w:p>
        </w:tc>
        <w:tc>
          <w:tcPr>
            <w:tcW w:w="1812" w:type="dxa"/>
            <w:vAlign w:val="center"/>
          </w:tcPr>
          <w:p w:rsidR="00374D6D" w:rsidRPr="00374D6D" w:rsidRDefault="00374D6D" w:rsidP="000E549F">
            <w:pPr>
              <w:spacing w:line="360" w:lineRule="auto"/>
              <w:jc w:val="center"/>
              <w:rPr>
                <w:rFonts w:ascii="Times New Roman" w:hAnsi="Times New Roman" w:cs="Times New Roman"/>
                <w:sz w:val="24"/>
                <w:szCs w:val="28"/>
              </w:rPr>
            </w:pPr>
            <w:r w:rsidRPr="00374D6D">
              <w:rPr>
                <w:rFonts w:ascii="Times New Roman" w:hAnsi="Times New Roman" w:cs="Times New Roman"/>
                <w:sz w:val="24"/>
                <w:szCs w:val="28"/>
              </w:rPr>
              <w:t>20,5</w:t>
            </w:r>
          </w:p>
        </w:tc>
        <w:tc>
          <w:tcPr>
            <w:tcW w:w="1812" w:type="dxa"/>
            <w:vAlign w:val="center"/>
          </w:tcPr>
          <w:p w:rsidR="00374D6D" w:rsidRPr="00374D6D" w:rsidRDefault="00374D6D" w:rsidP="000E549F">
            <w:pPr>
              <w:spacing w:line="360" w:lineRule="auto"/>
              <w:jc w:val="center"/>
              <w:rPr>
                <w:rFonts w:ascii="Times New Roman" w:hAnsi="Times New Roman" w:cs="Times New Roman"/>
                <w:sz w:val="24"/>
                <w:szCs w:val="28"/>
              </w:rPr>
            </w:pPr>
            <w:r w:rsidRPr="00374D6D">
              <w:rPr>
                <w:rFonts w:ascii="Times New Roman" w:hAnsi="Times New Roman" w:cs="Times New Roman"/>
                <w:sz w:val="24"/>
                <w:szCs w:val="28"/>
              </w:rPr>
              <w:t>37</w:t>
            </w:r>
          </w:p>
        </w:tc>
      </w:tr>
      <w:tr w:rsidR="00374D6D" w:rsidRPr="00374D6D" w:rsidTr="00473FA6">
        <w:tc>
          <w:tcPr>
            <w:tcW w:w="1812" w:type="dxa"/>
            <w:vAlign w:val="center"/>
          </w:tcPr>
          <w:p w:rsidR="00374D6D" w:rsidRPr="00374D6D" w:rsidRDefault="00374D6D" w:rsidP="000E549F">
            <w:pPr>
              <w:spacing w:line="360" w:lineRule="auto"/>
              <w:jc w:val="center"/>
              <w:rPr>
                <w:rFonts w:ascii="Times New Roman" w:hAnsi="Times New Roman" w:cs="Times New Roman"/>
                <w:sz w:val="24"/>
                <w:szCs w:val="28"/>
              </w:rPr>
            </w:pPr>
            <w:r w:rsidRPr="00374D6D">
              <w:rPr>
                <w:rFonts w:ascii="Times New Roman" w:hAnsi="Times New Roman" w:cs="Times New Roman"/>
                <w:sz w:val="24"/>
                <w:szCs w:val="28"/>
              </w:rPr>
              <w:t>20</w:t>
            </w:r>
          </w:p>
        </w:tc>
        <w:tc>
          <w:tcPr>
            <w:tcW w:w="1812" w:type="dxa"/>
            <w:vAlign w:val="center"/>
          </w:tcPr>
          <w:p w:rsidR="00374D6D" w:rsidRPr="00374D6D" w:rsidRDefault="00374D6D" w:rsidP="000E549F">
            <w:pPr>
              <w:spacing w:line="360" w:lineRule="auto"/>
              <w:jc w:val="center"/>
              <w:rPr>
                <w:rFonts w:ascii="Times New Roman" w:hAnsi="Times New Roman" w:cs="Times New Roman"/>
                <w:sz w:val="24"/>
                <w:szCs w:val="28"/>
              </w:rPr>
            </w:pPr>
            <w:r w:rsidRPr="00374D6D">
              <w:rPr>
                <w:rFonts w:ascii="Times New Roman" w:hAnsi="Times New Roman" w:cs="Times New Roman"/>
                <w:sz w:val="24"/>
                <w:szCs w:val="28"/>
              </w:rPr>
              <w:t>6,4</w:t>
            </w:r>
          </w:p>
        </w:tc>
        <w:tc>
          <w:tcPr>
            <w:tcW w:w="1812" w:type="dxa"/>
            <w:vAlign w:val="center"/>
          </w:tcPr>
          <w:p w:rsidR="00374D6D" w:rsidRPr="00374D6D" w:rsidRDefault="00374D6D" w:rsidP="000E549F">
            <w:pPr>
              <w:spacing w:line="360" w:lineRule="auto"/>
              <w:jc w:val="center"/>
              <w:rPr>
                <w:rFonts w:ascii="Times New Roman" w:hAnsi="Times New Roman" w:cs="Times New Roman"/>
                <w:sz w:val="24"/>
                <w:szCs w:val="28"/>
              </w:rPr>
            </w:pPr>
            <w:r w:rsidRPr="00374D6D">
              <w:rPr>
                <w:rFonts w:ascii="Times New Roman" w:hAnsi="Times New Roman" w:cs="Times New Roman"/>
                <w:sz w:val="24"/>
                <w:szCs w:val="28"/>
              </w:rPr>
              <w:t>12</w:t>
            </w:r>
          </w:p>
        </w:tc>
        <w:tc>
          <w:tcPr>
            <w:tcW w:w="1812" w:type="dxa"/>
            <w:vAlign w:val="center"/>
          </w:tcPr>
          <w:p w:rsidR="00374D6D" w:rsidRPr="00374D6D" w:rsidRDefault="00374D6D" w:rsidP="000E549F">
            <w:pPr>
              <w:spacing w:line="360" w:lineRule="auto"/>
              <w:jc w:val="center"/>
              <w:rPr>
                <w:rFonts w:ascii="Times New Roman" w:hAnsi="Times New Roman" w:cs="Times New Roman"/>
                <w:sz w:val="24"/>
                <w:szCs w:val="28"/>
              </w:rPr>
            </w:pPr>
            <w:r w:rsidRPr="00374D6D">
              <w:rPr>
                <w:rFonts w:ascii="Times New Roman" w:hAnsi="Times New Roman" w:cs="Times New Roman"/>
                <w:sz w:val="24"/>
                <w:szCs w:val="28"/>
              </w:rPr>
              <w:t>10,4</w:t>
            </w:r>
          </w:p>
        </w:tc>
        <w:tc>
          <w:tcPr>
            <w:tcW w:w="1812" w:type="dxa"/>
            <w:vAlign w:val="center"/>
          </w:tcPr>
          <w:p w:rsidR="00374D6D" w:rsidRPr="00374D6D" w:rsidRDefault="00374D6D" w:rsidP="000E549F">
            <w:pPr>
              <w:spacing w:line="360" w:lineRule="auto"/>
              <w:jc w:val="center"/>
              <w:rPr>
                <w:rFonts w:ascii="Times New Roman" w:hAnsi="Times New Roman" w:cs="Times New Roman"/>
                <w:sz w:val="24"/>
                <w:szCs w:val="28"/>
              </w:rPr>
            </w:pPr>
            <w:r w:rsidRPr="00374D6D">
              <w:rPr>
                <w:rFonts w:ascii="Times New Roman" w:hAnsi="Times New Roman" w:cs="Times New Roman"/>
                <w:sz w:val="24"/>
                <w:szCs w:val="28"/>
              </w:rPr>
              <w:t>19</w:t>
            </w:r>
          </w:p>
        </w:tc>
      </w:tr>
      <w:tr w:rsidR="00374D6D" w:rsidRPr="00374D6D" w:rsidTr="00473FA6">
        <w:tc>
          <w:tcPr>
            <w:tcW w:w="1812" w:type="dxa"/>
            <w:vAlign w:val="center"/>
          </w:tcPr>
          <w:p w:rsidR="00374D6D" w:rsidRPr="00374D6D" w:rsidRDefault="00374D6D" w:rsidP="000E549F">
            <w:pPr>
              <w:spacing w:line="360" w:lineRule="auto"/>
              <w:jc w:val="center"/>
              <w:rPr>
                <w:rFonts w:ascii="Times New Roman" w:hAnsi="Times New Roman" w:cs="Times New Roman"/>
                <w:sz w:val="24"/>
                <w:szCs w:val="28"/>
              </w:rPr>
            </w:pPr>
            <w:r w:rsidRPr="00374D6D">
              <w:rPr>
                <w:rFonts w:ascii="Times New Roman" w:hAnsi="Times New Roman" w:cs="Times New Roman"/>
                <w:sz w:val="24"/>
                <w:szCs w:val="28"/>
              </w:rPr>
              <w:t>25</w:t>
            </w:r>
          </w:p>
        </w:tc>
        <w:tc>
          <w:tcPr>
            <w:tcW w:w="1812" w:type="dxa"/>
            <w:vAlign w:val="center"/>
          </w:tcPr>
          <w:p w:rsidR="00374D6D" w:rsidRPr="00374D6D" w:rsidRDefault="00374D6D" w:rsidP="000E549F">
            <w:pPr>
              <w:spacing w:line="360" w:lineRule="auto"/>
              <w:jc w:val="center"/>
              <w:rPr>
                <w:rFonts w:ascii="Times New Roman" w:hAnsi="Times New Roman" w:cs="Times New Roman"/>
                <w:sz w:val="24"/>
                <w:szCs w:val="28"/>
              </w:rPr>
            </w:pPr>
            <w:r w:rsidRPr="00374D6D">
              <w:rPr>
                <w:rFonts w:ascii="Times New Roman" w:hAnsi="Times New Roman" w:cs="Times New Roman"/>
                <w:sz w:val="24"/>
                <w:szCs w:val="28"/>
              </w:rPr>
              <w:t>15,2</w:t>
            </w:r>
          </w:p>
        </w:tc>
        <w:tc>
          <w:tcPr>
            <w:tcW w:w="1812" w:type="dxa"/>
            <w:vAlign w:val="center"/>
          </w:tcPr>
          <w:p w:rsidR="00374D6D" w:rsidRPr="00374D6D" w:rsidRDefault="00374D6D" w:rsidP="000E549F">
            <w:pPr>
              <w:spacing w:line="360" w:lineRule="auto"/>
              <w:jc w:val="center"/>
              <w:rPr>
                <w:rFonts w:ascii="Times New Roman" w:hAnsi="Times New Roman" w:cs="Times New Roman"/>
                <w:sz w:val="24"/>
                <w:szCs w:val="28"/>
              </w:rPr>
            </w:pPr>
            <w:r w:rsidRPr="00374D6D">
              <w:rPr>
                <w:rFonts w:ascii="Times New Roman" w:hAnsi="Times New Roman" w:cs="Times New Roman"/>
                <w:sz w:val="24"/>
                <w:szCs w:val="28"/>
              </w:rPr>
              <w:t>27</w:t>
            </w:r>
          </w:p>
        </w:tc>
        <w:tc>
          <w:tcPr>
            <w:tcW w:w="1812" w:type="dxa"/>
            <w:vAlign w:val="center"/>
          </w:tcPr>
          <w:p w:rsidR="00374D6D" w:rsidRPr="00374D6D" w:rsidRDefault="00374D6D" w:rsidP="000E549F">
            <w:pPr>
              <w:spacing w:line="360" w:lineRule="auto"/>
              <w:jc w:val="center"/>
              <w:rPr>
                <w:rFonts w:ascii="Times New Roman" w:hAnsi="Times New Roman" w:cs="Times New Roman"/>
                <w:sz w:val="24"/>
                <w:szCs w:val="28"/>
              </w:rPr>
            </w:pPr>
            <w:r w:rsidRPr="00374D6D">
              <w:rPr>
                <w:rFonts w:ascii="Times New Roman" w:hAnsi="Times New Roman" w:cs="Times New Roman"/>
                <w:sz w:val="24"/>
                <w:szCs w:val="28"/>
              </w:rPr>
              <w:t>18,8</w:t>
            </w:r>
          </w:p>
        </w:tc>
        <w:tc>
          <w:tcPr>
            <w:tcW w:w="1812" w:type="dxa"/>
            <w:vAlign w:val="center"/>
          </w:tcPr>
          <w:p w:rsidR="00374D6D" w:rsidRPr="00374D6D" w:rsidRDefault="00374D6D" w:rsidP="000E549F">
            <w:pPr>
              <w:spacing w:line="360" w:lineRule="auto"/>
              <w:jc w:val="center"/>
              <w:rPr>
                <w:rFonts w:ascii="Times New Roman" w:hAnsi="Times New Roman" w:cs="Times New Roman"/>
                <w:sz w:val="24"/>
                <w:szCs w:val="28"/>
              </w:rPr>
            </w:pPr>
            <w:r w:rsidRPr="00374D6D">
              <w:rPr>
                <w:rFonts w:ascii="Times New Roman" w:hAnsi="Times New Roman" w:cs="Times New Roman"/>
                <w:sz w:val="24"/>
                <w:szCs w:val="28"/>
              </w:rPr>
              <w:t>34</w:t>
            </w:r>
          </w:p>
        </w:tc>
      </w:tr>
      <w:tr w:rsidR="00374D6D" w:rsidRPr="00374D6D" w:rsidTr="00473FA6">
        <w:tc>
          <w:tcPr>
            <w:tcW w:w="1812" w:type="dxa"/>
            <w:vAlign w:val="center"/>
          </w:tcPr>
          <w:p w:rsidR="00374D6D" w:rsidRPr="00374D6D" w:rsidRDefault="00374D6D" w:rsidP="000E549F">
            <w:pPr>
              <w:spacing w:line="360" w:lineRule="auto"/>
              <w:jc w:val="center"/>
              <w:rPr>
                <w:rFonts w:ascii="Times New Roman" w:hAnsi="Times New Roman" w:cs="Times New Roman"/>
                <w:sz w:val="24"/>
                <w:szCs w:val="28"/>
              </w:rPr>
            </w:pPr>
            <w:r w:rsidRPr="00374D6D">
              <w:rPr>
                <w:rFonts w:ascii="Times New Roman" w:hAnsi="Times New Roman" w:cs="Times New Roman"/>
                <w:sz w:val="24"/>
                <w:szCs w:val="28"/>
              </w:rPr>
              <w:t>247</w:t>
            </w:r>
          </w:p>
        </w:tc>
        <w:tc>
          <w:tcPr>
            <w:tcW w:w="1812" w:type="dxa"/>
            <w:vAlign w:val="center"/>
          </w:tcPr>
          <w:p w:rsidR="00374D6D" w:rsidRPr="00374D6D" w:rsidRDefault="00374D6D" w:rsidP="000E549F">
            <w:pPr>
              <w:spacing w:line="360" w:lineRule="auto"/>
              <w:jc w:val="center"/>
              <w:rPr>
                <w:rFonts w:ascii="Times New Roman" w:hAnsi="Times New Roman" w:cs="Times New Roman"/>
                <w:sz w:val="24"/>
                <w:szCs w:val="28"/>
              </w:rPr>
            </w:pPr>
            <w:r w:rsidRPr="00374D6D">
              <w:rPr>
                <w:rFonts w:ascii="Times New Roman" w:hAnsi="Times New Roman" w:cs="Times New Roman"/>
                <w:sz w:val="24"/>
                <w:szCs w:val="28"/>
              </w:rPr>
              <w:t>13,2</w:t>
            </w:r>
          </w:p>
        </w:tc>
        <w:tc>
          <w:tcPr>
            <w:tcW w:w="1812" w:type="dxa"/>
            <w:vAlign w:val="center"/>
          </w:tcPr>
          <w:p w:rsidR="00374D6D" w:rsidRPr="00374D6D" w:rsidRDefault="00374D6D" w:rsidP="000E549F">
            <w:pPr>
              <w:spacing w:line="360" w:lineRule="auto"/>
              <w:jc w:val="center"/>
              <w:rPr>
                <w:rFonts w:ascii="Times New Roman" w:hAnsi="Times New Roman" w:cs="Times New Roman"/>
                <w:sz w:val="24"/>
                <w:szCs w:val="28"/>
              </w:rPr>
            </w:pPr>
            <w:r w:rsidRPr="00374D6D">
              <w:rPr>
                <w:rFonts w:ascii="Times New Roman" w:hAnsi="Times New Roman" w:cs="Times New Roman"/>
                <w:sz w:val="24"/>
                <w:szCs w:val="28"/>
              </w:rPr>
              <w:t>36</w:t>
            </w:r>
          </w:p>
        </w:tc>
        <w:tc>
          <w:tcPr>
            <w:tcW w:w="1812" w:type="dxa"/>
            <w:vAlign w:val="center"/>
          </w:tcPr>
          <w:p w:rsidR="00374D6D" w:rsidRPr="00374D6D" w:rsidRDefault="00374D6D" w:rsidP="000E549F">
            <w:pPr>
              <w:spacing w:line="360" w:lineRule="auto"/>
              <w:jc w:val="center"/>
              <w:rPr>
                <w:rFonts w:ascii="Times New Roman" w:hAnsi="Times New Roman" w:cs="Times New Roman"/>
                <w:sz w:val="24"/>
                <w:szCs w:val="28"/>
              </w:rPr>
            </w:pPr>
            <w:r w:rsidRPr="00374D6D">
              <w:rPr>
                <w:rFonts w:ascii="Times New Roman" w:hAnsi="Times New Roman" w:cs="Times New Roman"/>
                <w:sz w:val="24"/>
                <w:szCs w:val="28"/>
              </w:rPr>
              <w:t>12,9</w:t>
            </w:r>
          </w:p>
        </w:tc>
        <w:tc>
          <w:tcPr>
            <w:tcW w:w="1812" w:type="dxa"/>
            <w:vAlign w:val="center"/>
          </w:tcPr>
          <w:p w:rsidR="00374D6D" w:rsidRPr="00374D6D" w:rsidRDefault="00374D6D" w:rsidP="000E549F">
            <w:pPr>
              <w:spacing w:line="360" w:lineRule="auto"/>
              <w:jc w:val="center"/>
              <w:rPr>
                <w:rFonts w:ascii="Times New Roman" w:hAnsi="Times New Roman" w:cs="Times New Roman"/>
                <w:sz w:val="24"/>
                <w:szCs w:val="28"/>
              </w:rPr>
            </w:pPr>
            <w:r w:rsidRPr="00374D6D">
              <w:rPr>
                <w:rFonts w:ascii="Times New Roman" w:hAnsi="Times New Roman" w:cs="Times New Roman"/>
                <w:sz w:val="24"/>
                <w:szCs w:val="28"/>
              </w:rPr>
              <w:t>36</w:t>
            </w:r>
          </w:p>
        </w:tc>
      </w:tr>
    </w:tbl>
    <w:p w:rsidR="00961576" w:rsidRPr="00D93846" w:rsidRDefault="00961576" w:rsidP="00961576">
      <w:pPr>
        <w:spacing w:after="0" w:line="360" w:lineRule="auto"/>
        <w:jc w:val="both"/>
        <w:rPr>
          <w:rFonts w:ascii="Times New Roman" w:hAnsi="Times New Roman" w:cs="Times New Roman"/>
          <w:sz w:val="28"/>
          <w:szCs w:val="28"/>
        </w:rPr>
      </w:pPr>
    </w:p>
    <w:p w:rsidR="006657A2" w:rsidRPr="00D93846" w:rsidRDefault="0034149C" w:rsidP="00961576">
      <w:pPr>
        <w:spacing w:after="0" w:line="360" w:lineRule="auto"/>
        <w:ind w:firstLine="709"/>
        <w:jc w:val="both"/>
        <w:rPr>
          <w:rFonts w:ascii="Times New Roman" w:eastAsiaTheme="minorEastAsia" w:hAnsi="Times New Roman" w:cs="Times New Roman"/>
          <w:sz w:val="28"/>
          <w:szCs w:val="28"/>
        </w:rPr>
      </w:pPr>
      <w:r w:rsidRPr="00D93846">
        <w:rPr>
          <w:rFonts w:ascii="Times New Roman" w:eastAsiaTheme="minorEastAsia" w:hAnsi="Times New Roman" w:cs="Times New Roman"/>
          <w:sz w:val="28"/>
          <w:szCs w:val="28"/>
        </w:rPr>
        <w:t>Кинетика изменения</w:t>
      </w:r>
      <w:r w:rsidR="00F121B3" w:rsidRPr="00D93846">
        <w:rPr>
          <w:rFonts w:ascii="Times New Roman" w:eastAsiaTheme="minorEastAsia" w:hAnsi="Times New Roman" w:cs="Times New Roman"/>
          <w:sz w:val="28"/>
          <w:szCs w:val="28"/>
        </w:rPr>
        <w:t xml:space="preserve"> предела прочности после кондиционирования по </w:t>
      </w:r>
      <w:r w:rsidR="00F121B3" w:rsidRPr="00D93846">
        <w:rPr>
          <w:rFonts w:ascii="Times New Roman" w:hAnsi="Times New Roman" w:cs="Times New Roman"/>
          <w:sz w:val="28"/>
          <w:szCs w:val="28"/>
        </w:rPr>
        <w:t xml:space="preserve">ГОСТ 12423-2013 показывает немонотонный характер. Это объясняется </w:t>
      </w:r>
      <w:r w:rsidR="00F121B3" w:rsidRPr="00D93846">
        <w:rPr>
          <w:rFonts w:ascii="Times New Roman" w:eastAsiaTheme="minorEastAsia" w:hAnsi="Times New Roman" w:cs="Times New Roman"/>
          <w:sz w:val="28"/>
          <w:szCs w:val="28"/>
        </w:rPr>
        <w:t>высокой степенью влагосодержания п</w:t>
      </w:r>
      <w:r w:rsidR="00760BCC" w:rsidRPr="00D93846">
        <w:rPr>
          <w:rFonts w:ascii="Times New Roman" w:eastAsiaTheme="minorEastAsia" w:hAnsi="Times New Roman" w:cs="Times New Roman"/>
          <w:sz w:val="28"/>
          <w:szCs w:val="28"/>
        </w:rPr>
        <w:t>осле 3 месяцев экспонирования и </w:t>
      </w:r>
      <w:r w:rsidR="00F121B3" w:rsidRPr="00D93846">
        <w:rPr>
          <w:rFonts w:ascii="Times New Roman" w:eastAsiaTheme="minorEastAsia" w:hAnsi="Times New Roman" w:cs="Times New Roman"/>
          <w:sz w:val="28"/>
          <w:szCs w:val="28"/>
        </w:rPr>
        <w:t>снятия</w:t>
      </w:r>
      <w:r w:rsidRPr="00D93846">
        <w:rPr>
          <w:rFonts w:ascii="Times New Roman" w:eastAsiaTheme="minorEastAsia" w:hAnsi="Times New Roman" w:cs="Times New Roman"/>
          <w:sz w:val="28"/>
          <w:szCs w:val="28"/>
        </w:rPr>
        <w:t xml:space="preserve"> образцов с испытаний </w:t>
      </w:r>
      <w:r w:rsidR="00F121B3" w:rsidRPr="00D93846">
        <w:rPr>
          <w:rFonts w:ascii="Times New Roman" w:eastAsiaTheme="minorEastAsia" w:hAnsi="Times New Roman" w:cs="Times New Roman"/>
          <w:sz w:val="28"/>
          <w:szCs w:val="28"/>
        </w:rPr>
        <w:t xml:space="preserve"> в дождливое время года. После 6 месяцев экспонирования и снятия образцов в сухое время года степен</w:t>
      </w:r>
      <w:r w:rsidR="00A6693B" w:rsidRPr="00D93846">
        <w:rPr>
          <w:rFonts w:ascii="Times New Roman" w:eastAsiaTheme="minorEastAsia" w:hAnsi="Times New Roman" w:cs="Times New Roman"/>
          <w:sz w:val="28"/>
          <w:szCs w:val="28"/>
        </w:rPr>
        <w:t>ь влагосодержания уменьшается и </w:t>
      </w:r>
      <w:r w:rsidR="00F121B3" w:rsidRPr="00D93846">
        <w:rPr>
          <w:rFonts w:ascii="Times New Roman" w:eastAsiaTheme="minorEastAsia" w:hAnsi="Times New Roman" w:cs="Times New Roman"/>
          <w:sz w:val="28"/>
          <w:szCs w:val="28"/>
        </w:rPr>
        <w:t xml:space="preserve">наблюдается рост величины предела прочности. Такая закономерность наблюдается </w:t>
      </w:r>
      <w:r w:rsidRPr="00D93846">
        <w:rPr>
          <w:rFonts w:ascii="Times New Roman" w:eastAsiaTheme="minorEastAsia" w:hAnsi="Times New Roman" w:cs="Times New Roman"/>
          <w:sz w:val="28"/>
          <w:szCs w:val="28"/>
        </w:rPr>
        <w:t>на всех 4 исследованных составов</w:t>
      </w:r>
      <w:r w:rsidR="00F121B3" w:rsidRPr="00D93846">
        <w:rPr>
          <w:rFonts w:ascii="Times New Roman" w:eastAsiaTheme="minorEastAsia" w:hAnsi="Times New Roman" w:cs="Times New Roman"/>
          <w:sz w:val="28"/>
          <w:szCs w:val="28"/>
        </w:rPr>
        <w:t>. На рис. 3 показаны зависимости пределов прочности от влагосодержания. Наблюдается полная отрицательная корреляция между пред</w:t>
      </w:r>
      <w:r w:rsidR="00A6693B" w:rsidRPr="00D93846">
        <w:rPr>
          <w:rFonts w:ascii="Times New Roman" w:eastAsiaTheme="minorEastAsia" w:hAnsi="Times New Roman" w:cs="Times New Roman"/>
          <w:sz w:val="28"/>
          <w:szCs w:val="28"/>
        </w:rPr>
        <w:t>елом прочности при растяжении и </w:t>
      </w:r>
      <w:r w:rsidR="00F121B3" w:rsidRPr="00D93846">
        <w:rPr>
          <w:rFonts w:ascii="Times New Roman" w:eastAsiaTheme="minorEastAsia" w:hAnsi="Times New Roman" w:cs="Times New Roman"/>
          <w:sz w:val="28"/>
          <w:szCs w:val="28"/>
        </w:rPr>
        <w:t>уровнем влагосодержания.</w:t>
      </w:r>
    </w:p>
    <w:p w:rsidR="00961576" w:rsidRDefault="00961576" w:rsidP="00961576">
      <w:pPr>
        <w:spacing w:after="0" w:line="360" w:lineRule="auto"/>
        <w:ind w:firstLine="709"/>
        <w:jc w:val="both"/>
        <w:rPr>
          <w:rFonts w:ascii="Times New Roman" w:eastAsiaTheme="minorEastAsia" w:hAnsi="Times New Roman" w:cs="Times New Roman"/>
          <w:sz w:val="28"/>
          <w:szCs w:val="28"/>
        </w:rPr>
      </w:pPr>
    </w:p>
    <w:p w:rsidR="00961576" w:rsidRDefault="00961576" w:rsidP="00961576">
      <w:pPr>
        <w:spacing w:after="0" w:line="360" w:lineRule="auto"/>
        <w:ind w:firstLine="709"/>
        <w:jc w:val="both"/>
        <w:rPr>
          <w:rFonts w:ascii="Times New Roman" w:eastAsiaTheme="minorEastAsia" w:hAnsi="Times New Roman" w:cs="Times New Roman"/>
          <w:sz w:val="28"/>
          <w:szCs w:val="28"/>
        </w:rPr>
      </w:pPr>
    </w:p>
    <w:p w:rsidR="00961576" w:rsidRDefault="00961576" w:rsidP="00961576">
      <w:pPr>
        <w:spacing w:after="0" w:line="360" w:lineRule="auto"/>
        <w:ind w:firstLine="709"/>
        <w:jc w:val="both"/>
        <w:rPr>
          <w:rFonts w:ascii="Times New Roman" w:eastAsiaTheme="minorEastAsia" w:hAnsi="Times New Roman" w:cs="Times New Roman"/>
          <w:sz w:val="28"/>
          <w:szCs w:val="28"/>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530"/>
        <w:gridCol w:w="4530"/>
      </w:tblGrid>
      <w:tr w:rsidR="00374D6D" w:rsidRPr="00374D6D" w:rsidTr="00473FA6">
        <w:tc>
          <w:tcPr>
            <w:tcW w:w="4530" w:type="dxa"/>
            <w:vAlign w:val="center"/>
          </w:tcPr>
          <w:p w:rsidR="00374D6D" w:rsidRPr="00374D6D" w:rsidRDefault="00374D6D" w:rsidP="00374D6D">
            <w:pPr>
              <w:spacing w:line="276" w:lineRule="auto"/>
              <w:jc w:val="center"/>
              <w:rPr>
                <w:rFonts w:ascii="Times New Roman" w:hAnsi="Times New Roman" w:cs="Times New Roman"/>
                <w:sz w:val="24"/>
                <w:szCs w:val="28"/>
              </w:rPr>
            </w:pPr>
            <w:r w:rsidRPr="00374D6D">
              <w:rPr>
                <w:noProof/>
                <w:sz w:val="24"/>
                <w:szCs w:val="28"/>
                <w:lang w:eastAsia="ru-RU"/>
              </w:rPr>
              <w:lastRenderedPageBreak/>
              <w:drawing>
                <wp:inline distT="0" distB="0" distL="0" distR="0" wp14:anchorId="2FC3D26F" wp14:editId="066CB229">
                  <wp:extent cx="2736000" cy="2912510"/>
                  <wp:effectExtent l="0" t="0" r="7620" b="254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736000" cy="2912510"/>
                          </a:xfrm>
                          <a:prstGeom prst="rect">
                            <a:avLst/>
                          </a:prstGeom>
                        </pic:spPr>
                      </pic:pic>
                    </a:graphicData>
                  </a:graphic>
                </wp:inline>
              </w:drawing>
            </w:r>
          </w:p>
          <w:p w:rsidR="00374D6D" w:rsidRDefault="00374D6D" w:rsidP="00374D6D">
            <w:pPr>
              <w:spacing w:line="276" w:lineRule="auto"/>
              <w:jc w:val="center"/>
              <w:rPr>
                <w:rFonts w:ascii="Times New Roman" w:hAnsi="Times New Roman" w:cs="Times New Roman"/>
                <w:i/>
                <w:sz w:val="24"/>
                <w:szCs w:val="28"/>
              </w:rPr>
            </w:pPr>
            <w:r w:rsidRPr="00374D6D">
              <w:rPr>
                <w:rFonts w:ascii="Times New Roman" w:hAnsi="Times New Roman" w:cs="Times New Roman"/>
                <w:i/>
                <w:sz w:val="24"/>
                <w:szCs w:val="28"/>
              </w:rPr>
              <w:t>а)</w:t>
            </w:r>
          </w:p>
          <w:p w:rsidR="000E549F" w:rsidRPr="00374D6D" w:rsidRDefault="000E549F" w:rsidP="00374D6D">
            <w:pPr>
              <w:spacing w:line="276" w:lineRule="auto"/>
              <w:jc w:val="center"/>
              <w:rPr>
                <w:rFonts w:ascii="Times New Roman" w:hAnsi="Times New Roman" w:cs="Times New Roman"/>
                <w:i/>
                <w:sz w:val="24"/>
                <w:szCs w:val="28"/>
              </w:rPr>
            </w:pPr>
          </w:p>
        </w:tc>
        <w:tc>
          <w:tcPr>
            <w:tcW w:w="4530" w:type="dxa"/>
            <w:vAlign w:val="center"/>
          </w:tcPr>
          <w:p w:rsidR="00374D6D" w:rsidRPr="00374D6D" w:rsidRDefault="00374D6D" w:rsidP="00374D6D">
            <w:pPr>
              <w:spacing w:line="276" w:lineRule="auto"/>
              <w:jc w:val="center"/>
              <w:rPr>
                <w:rFonts w:ascii="Times New Roman" w:hAnsi="Times New Roman" w:cs="Times New Roman"/>
                <w:sz w:val="24"/>
                <w:szCs w:val="28"/>
              </w:rPr>
            </w:pPr>
            <w:r w:rsidRPr="00374D6D">
              <w:rPr>
                <w:noProof/>
                <w:sz w:val="24"/>
                <w:szCs w:val="28"/>
                <w:lang w:eastAsia="ru-RU"/>
              </w:rPr>
              <w:drawing>
                <wp:inline distT="0" distB="0" distL="0" distR="0" wp14:anchorId="12FB8D76" wp14:editId="576EB50B">
                  <wp:extent cx="2736000" cy="2904493"/>
                  <wp:effectExtent l="0" t="0" r="762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736000" cy="2904493"/>
                          </a:xfrm>
                          <a:prstGeom prst="rect">
                            <a:avLst/>
                          </a:prstGeom>
                        </pic:spPr>
                      </pic:pic>
                    </a:graphicData>
                  </a:graphic>
                </wp:inline>
              </w:drawing>
            </w:r>
          </w:p>
          <w:p w:rsidR="00374D6D" w:rsidRPr="00374D6D" w:rsidRDefault="00374D6D" w:rsidP="00374D6D">
            <w:pPr>
              <w:spacing w:line="276" w:lineRule="auto"/>
              <w:jc w:val="center"/>
              <w:rPr>
                <w:rFonts w:ascii="Times New Roman" w:hAnsi="Times New Roman" w:cs="Times New Roman"/>
                <w:sz w:val="24"/>
                <w:szCs w:val="28"/>
              </w:rPr>
            </w:pPr>
            <w:r w:rsidRPr="00374D6D">
              <w:rPr>
                <w:rFonts w:ascii="Times New Roman" w:hAnsi="Times New Roman" w:cs="Times New Roman"/>
                <w:i/>
                <w:sz w:val="24"/>
                <w:szCs w:val="28"/>
              </w:rPr>
              <w:t>б)</w:t>
            </w:r>
          </w:p>
        </w:tc>
      </w:tr>
      <w:tr w:rsidR="00374D6D" w:rsidRPr="00374D6D" w:rsidTr="00473FA6">
        <w:tc>
          <w:tcPr>
            <w:tcW w:w="4530" w:type="dxa"/>
            <w:vAlign w:val="center"/>
          </w:tcPr>
          <w:p w:rsidR="00374D6D" w:rsidRPr="00374D6D" w:rsidRDefault="00374D6D" w:rsidP="00374D6D">
            <w:pPr>
              <w:spacing w:line="276" w:lineRule="auto"/>
              <w:jc w:val="center"/>
              <w:rPr>
                <w:rFonts w:ascii="Times New Roman" w:hAnsi="Times New Roman" w:cs="Times New Roman"/>
                <w:sz w:val="24"/>
                <w:szCs w:val="28"/>
              </w:rPr>
            </w:pPr>
            <w:r w:rsidRPr="00374D6D">
              <w:rPr>
                <w:noProof/>
                <w:sz w:val="24"/>
                <w:szCs w:val="28"/>
                <w:lang w:eastAsia="ru-RU"/>
              </w:rPr>
              <w:drawing>
                <wp:inline distT="0" distB="0" distL="0" distR="0" wp14:anchorId="515D28D1" wp14:editId="7DF3C43F">
                  <wp:extent cx="2736000" cy="2904493"/>
                  <wp:effectExtent l="0" t="0" r="762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736000" cy="2904493"/>
                          </a:xfrm>
                          <a:prstGeom prst="rect">
                            <a:avLst/>
                          </a:prstGeom>
                        </pic:spPr>
                      </pic:pic>
                    </a:graphicData>
                  </a:graphic>
                </wp:inline>
              </w:drawing>
            </w:r>
          </w:p>
          <w:p w:rsidR="00374D6D" w:rsidRPr="00374D6D" w:rsidRDefault="00374D6D" w:rsidP="00374D6D">
            <w:pPr>
              <w:spacing w:line="276" w:lineRule="auto"/>
              <w:jc w:val="center"/>
              <w:rPr>
                <w:rFonts w:ascii="Times New Roman" w:hAnsi="Times New Roman" w:cs="Times New Roman"/>
                <w:sz w:val="24"/>
                <w:szCs w:val="28"/>
              </w:rPr>
            </w:pPr>
            <w:r w:rsidRPr="00374D6D">
              <w:rPr>
                <w:rFonts w:ascii="Times New Roman" w:hAnsi="Times New Roman" w:cs="Times New Roman"/>
                <w:i/>
                <w:sz w:val="24"/>
                <w:szCs w:val="28"/>
              </w:rPr>
              <w:t>в)</w:t>
            </w:r>
          </w:p>
        </w:tc>
        <w:tc>
          <w:tcPr>
            <w:tcW w:w="4530" w:type="dxa"/>
            <w:vAlign w:val="center"/>
          </w:tcPr>
          <w:p w:rsidR="00374D6D" w:rsidRPr="00374D6D" w:rsidRDefault="00374D6D" w:rsidP="00374D6D">
            <w:pPr>
              <w:spacing w:line="276" w:lineRule="auto"/>
              <w:jc w:val="center"/>
              <w:rPr>
                <w:rFonts w:ascii="Times New Roman" w:hAnsi="Times New Roman" w:cs="Times New Roman"/>
                <w:sz w:val="24"/>
                <w:szCs w:val="28"/>
              </w:rPr>
            </w:pPr>
            <w:r w:rsidRPr="00374D6D">
              <w:rPr>
                <w:noProof/>
                <w:sz w:val="24"/>
                <w:szCs w:val="28"/>
                <w:lang w:eastAsia="ru-RU"/>
              </w:rPr>
              <w:drawing>
                <wp:inline distT="0" distB="0" distL="0" distR="0" wp14:anchorId="0BBC9B6D" wp14:editId="5DA365B5">
                  <wp:extent cx="2736000" cy="2904493"/>
                  <wp:effectExtent l="0" t="0" r="762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736000" cy="2904493"/>
                          </a:xfrm>
                          <a:prstGeom prst="rect">
                            <a:avLst/>
                          </a:prstGeom>
                        </pic:spPr>
                      </pic:pic>
                    </a:graphicData>
                  </a:graphic>
                </wp:inline>
              </w:drawing>
            </w:r>
          </w:p>
          <w:p w:rsidR="00374D6D" w:rsidRPr="00374D6D" w:rsidRDefault="00374D6D" w:rsidP="00374D6D">
            <w:pPr>
              <w:spacing w:line="276" w:lineRule="auto"/>
              <w:jc w:val="center"/>
              <w:rPr>
                <w:rFonts w:ascii="Times New Roman" w:hAnsi="Times New Roman" w:cs="Times New Roman"/>
                <w:sz w:val="24"/>
                <w:szCs w:val="28"/>
              </w:rPr>
            </w:pPr>
            <w:r w:rsidRPr="00374D6D">
              <w:rPr>
                <w:rFonts w:ascii="Times New Roman" w:hAnsi="Times New Roman" w:cs="Times New Roman"/>
                <w:i/>
                <w:sz w:val="24"/>
                <w:szCs w:val="28"/>
              </w:rPr>
              <w:t>г)</w:t>
            </w:r>
          </w:p>
        </w:tc>
      </w:tr>
    </w:tbl>
    <w:p w:rsidR="00374D6D" w:rsidRPr="00374D6D" w:rsidRDefault="00374D6D" w:rsidP="00374D6D">
      <w:pPr>
        <w:spacing w:after="0"/>
        <w:jc w:val="both"/>
        <w:rPr>
          <w:rFonts w:ascii="Times New Roman" w:hAnsi="Times New Roman" w:cs="Times New Roman"/>
          <w:sz w:val="24"/>
          <w:szCs w:val="28"/>
        </w:rPr>
      </w:pPr>
    </w:p>
    <w:p w:rsidR="00374D6D" w:rsidRPr="00374D6D" w:rsidRDefault="00374D6D" w:rsidP="00374D6D">
      <w:pPr>
        <w:spacing w:after="0"/>
        <w:ind w:firstLine="284"/>
        <w:jc w:val="center"/>
        <w:rPr>
          <w:rFonts w:ascii="Times New Roman" w:hAnsi="Times New Roman" w:cs="Times New Roman"/>
          <w:sz w:val="24"/>
          <w:szCs w:val="28"/>
        </w:rPr>
      </w:pPr>
      <w:r w:rsidRPr="00374D6D">
        <w:rPr>
          <w:rFonts w:ascii="Times New Roman" w:hAnsi="Times New Roman" w:cs="Times New Roman"/>
          <w:sz w:val="24"/>
          <w:szCs w:val="28"/>
        </w:rPr>
        <w:t>Рис. 3 — Зависимость предела прочности при растяжении образцов эпоксидных составов от влагосодержания для серии 10 (а), 20 (б), 25 (в), 247 (г)</w:t>
      </w:r>
      <w:proofErr w:type="gramStart"/>
      <w:r w:rsidRPr="00374D6D">
        <w:rPr>
          <w:rFonts w:ascii="Times New Roman" w:hAnsi="Times New Roman" w:cs="Times New Roman"/>
          <w:sz w:val="24"/>
          <w:szCs w:val="28"/>
        </w:rPr>
        <w:t>.</w:t>
      </w:r>
      <w:proofErr w:type="gramEnd"/>
      <w:r w:rsidRPr="00374D6D">
        <w:rPr>
          <w:rFonts w:ascii="Times New Roman" w:hAnsi="Times New Roman" w:cs="Times New Roman"/>
          <w:sz w:val="24"/>
          <w:szCs w:val="28"/>
        </w:rPr>
        <w:t xml:space="preserve"> </w:t>
      </w:r>
      <w:r>
        <w:rPr>
          <w:rFonts w:ascii="Times New Roman" w:hAnsi="Times New Roman" w:cs="Times New Roman"/>
          <w:sz w:val="24"/>
          <w:szCs w:val="28"/>
        </w:rPr>
        <w:t xml:space="preserve">○ </w:t>
      </w:r>
      <w:r>
        <w:rPr>
          <w:rFonts w:ascii="Times New Roman" w:hAnsi="Times New Roman"/>
          <w:spacing w:val="-4"/>
          <w:sz w:val="28"/>
          <w:szCs w:val="28"/>
        </w:rPr>
        <w:t>–</w:t>
      </w:r>
      <w:r w:rsidRPr="00374D6D">
        <w:rPr>
          <w:rFonts w:ascii="Times New Roman" w:hAnsi="Times New Roman" w:cs="Times New Roman"/>
          <w:sz w:val="24"/>
          <w:szCs w:val="28"/>
        </w:rPr>
        <w:t xml:space="preserve"> </w:t>
      </w:r>
      <w:proofErr w:type="gramStart"/>
      <w:r w:rsidRPr="00374D6D">
        <w:rPr>
          <w:rFonts w:ascii="Times New Roman" w:hAnsi="Times New Roman" w:cs="Times New Roman"/>
          <w:sz w:val="24"/>
          <w:szCs w:val="28"/>
        </w:rPr>
        <w:t>и</w:t>
      </w:r>
      <w:proofErr w:type="gramEnd"/>
      <w:r w:rsidRPr="00374D6D">
        <w:rPr>
          <w:rFonts w:ascii="Times New Roman" w:hAnsi="Times New Roman" w:cs="Times New Roman"/>
          <w:sz w:val="24"/>
          <w:szCs w:val="28"/>
        </w:rPr>
        <w:t xml:space="preserve">сходное состояние, </w:t>
      </w:r>
      <w:r>
        <w:rPr>
          <w:rFonts w:ascii="Times New Roman" w:hAnsi="Times New Roman" w:cs="Times New Roman"/>
          <w:sz w:val="24"/>
          <w:szCs w:val="28"/>
        </w:rPr>
        <w:t xml:space="preserve">∆ </w:t>
      </w:r>
      <w:r>
        <w:rPr>
          <w:rFonts w:ascii="Times New Roman" w:hAnsi="Times New Roman"/>
          <w:spacing w:val="-4"/>
          <w:sz w:val="28"/>
          <w:szCs w:val="28"/>
        </w:rPr>
        <w:t>–</w:t>
      </w:r>
      <w:r w:rsidRPr="00374D6D">
        <w:rPr>
          <w:rFonts w:ascii="Times New Roman" w:hAnsi="Times New Roman" w:cs="Times New Roman"/>
          <w:sz w:val="24"/>
          <w:szCs w:val="28"/>
        </w:rPr>
        <w:t xml:space="preserve"> 3 месяца натурного экспонирования,</w:t>
      </w:r>
    </w:p>
    <w:p w:rsidR="00374D6D" w:rsidRPr="00374D6D" w:rsidRDefault="00374D6D" w:rsidP="00374D6D">
      <w:pPr>
        <w:spacing w:after="0"/>
        <w:jc w:val="center"/>
        <w:rPr>
          <w:rFonts w:ascii="Times New Roman" w:hAnsi="Times New Roman" w:cs="Times New Roman"/>
          <w:sz w:val="24"/>
          <w:szCs w:val="28"/>
        </w:rPr>
      </w:pPr>
      <w:r>
        <w:rPr>
          <w:rFonts w:ascii="Times New Roman" w:hAnsi="Times New Roman" w:cs="Times New Roman"/>
          <w:sz w:val="24"/>
          <w:szCs w:val="28"/>
        </w:rPr>
        <w:sym w:font="Wingdings 2" w:char="F0AF"/>
      </w:r>
      <w:r w:rsidRPr="00374D6D">
        <w:rPr>
          <w:rFonts w:ascii="Times New Roman" w:hAnsi="Times New Roman" w:cs="Times New Roman"/>
          <w:sz w:val="24"/>
          <w:szCs w:val="28"/>
        </w:rPr>
        <w:t xml:space="preserve"> </w:t>
      </w:r>
      <w:r>
        <w:rPr>
          <w:rFonts w:ascii="Times New Roman" w:hAnsi="Times New Roman"/>
          <w:spacing w:val="-4"/>
          <w:sz w:val="28"/>
          <w:szCs w:val="28"/>
        </w:rPr>
        <w:t>–</w:t>
      </w:r>
      <w:r w:rsidRPr="00374D6D">
        <w:rPr>
          <w:rFonts w:ascii="Times New Roman" w:hAnsi="Times New Roman" w:cs="Times New Roman"/>
          <w:sz w:val="24"/>
          <w:szCs w:val="28"/>
        </w:rPr>
        <w:t xml:space="preserve"> 6 месяцев натурного экспонирования</w:t>
      </w:r>
    </w:p>
    <w:p w:rsidR="00961576" w:rsidRPr="00374D6D" w:rsidRDefault="00961576" w:rsidP="00374D6D">
      <w:pPr>
        <w:spacing w:after="0"/>
        <w:ind w:firstLine="709"/>
        <w:jc w:val="both"/>
        <w:rPr>
          <w:rFonts w:ascii="Times New Roman" w:eastAsiaTheme="minorEastAsia" w:hAnsi="Times New Roman" w:cs="Times New Roman"/>
          <w:sz w:val="24"/>
          <w:szCs w:val="28"/>
        </w:rPr>
      </w:pPr>
    </w:p>
    <w:p w:rsidR="00961576" w:rsidRPr="00374D6D" w:rsidRDefault="00961576" w:rsidP="00374D6D">
      <w:pPr>
        <w:spacing w:after="0"/>
        <w:ind w:firstLine="709"/>
        <w:jc w:val="both"/>
        <w:rPr>
          <w:rFonts w:ascii="Times New Roman" w:eastAsiaTheme="minorEastAsia" w:hAnsi="Times New Roman" w:cs="Times New Roman"/>
          <w:sz w:val="24"/>
          <w:szCs w:val="28"/>
        </w:rPr>
      </w:pPr>
    </w:p>
    <w:p w:rsidR="00961576" w:rsidRPr="00374D6D" w:rsidRDefault="00961576" w:rsidP="00374D6D">
      <w:pPr>
        <w:spacing w:after="0"/>
        <w:ind w:firstLine="709"/>
        <w:jc w:val="both"/>
        <w:rPr>
          <w:rFonts w:ascii="Times New Roman" w:eastAsiaTheme="minorEastAsia" w:hAnsi="Times New Roman" w:cs="Times New Roman"/>
          <w:sz w:val="24"/>
          <w:szCs w:val="28"/>
        </w:rPr>
      </w:pPr>
    </w:p>
    <w:p w:rsidR="00961576" w:rsidRDefault="00961576" w:rsidP="00961576">
      <w:pPr>
        <w:spacing w:after="0" w:line="360" w:lineRule="auto"/>
        <w:ind w:firstLine="709"/>
        <w:jc w:val="both"/>
        <w:rPr>
          <w:rFonts w:ascii="Times New Roman" w:eastAsiaTheme="minorEastAsia" w:hAnsi="Times New Roman" w:cs="Times New Roman"/>
          <w:sz w:val="28"/>
          <w:szCs w:val="28"/>
        </w:rPr>
      </w:pPr>
    </w:p>
    <w:p w:rsidR="00961576" w:rsidRDefault="00961576" w:rsidP="00961576">
      <w:pPr>
        <w:spacing w:after="0" w:line="360" w:lineRule="auto"/>
        <w:ind w:firstLine="709"/>
        <w:jc w:val="both"/>
        <w:rPr>
          <w:rFonts w:ascii="Times New Roman" w:eastAsiaTheme="minorEastAsia" w:hAnsi="Times New Roman" w:cs="Times New Roman"/>
          <w:sz w:val="28"/>
          <w:szCs w:val="28"/>
        </w:rPr>
      </w:pPr>
    </w:p>
    <w:p w:rsidR="00374D6D" w:rsidRDefault="00374D6D" w:rsidP="00374D6D">
      <w:pPr>
        <w:spacing w:after="0" w:line="360" w:lineRule="auto"/>
        <w:jc w:val="right"/>
        <w:rPr>
          <w:rFonts w:ascii="Times New Roman" w:hAnsi="Times New Roman" w:cs="Times New Roman"/>
          <w:spacing w:val="-4"/>
          <w:sz w:val="24"/>
          <w:szCs w:val="28"/>
        </w:rPr>
      </w:pPr>
      <w:r>
        <w:rPr>
          <w:rFonts w:ascii="Times New Roman" w:hAnsi="Times New Roman" w:cs="Times New Roman"/>
          <w:spacing w:val="-4"/>
          <w:sz w:val="24"/>
          <w:szCs w:val="28"/>
        </w:rPr>
        <w:lastRenderedPageBreak/>
        <w:t>Таблица 3</w:t>
      </w:r>
    </w:p>
    <w:p w:rsidR="00374D6D" w:rsidRPr="00374D6D" w:rsidRDefault="00374D6D" w:rsidP="00374D6D">
      <w:pPr>
        <w:spacing w:after="0" w:line="360" w:lineRule="auto"/>
        <w:jc w:val="center"/>
        <w:rPr>
          <w:rFonts w:ascii="Times New Roman" w:hAnsi="Times New Roman" w:cs="Times New Roman"/>
          <w:spacing w:val="-4"/>
          <w:sz w:val="24"/>
          <w:szCs w:val="28"/>
        </w:rPr>
      </w:pPr>
      <w:r w:rsidRPr="00374D6D">
        <w:rPr>
          <w:rFonts w:ascii="Times New Roman" w:hAnsi="Times New Roman" w:cs="Times New Roman"/>
          <w:spacing w:val="-4"/>
          <w:sz w:val="24"/>
          <w:szCs w:val="28"/>
        </w:rPr>
        <w:t>Изменение предела прочности при растяжении после натурного  экспонирования в течение 6 месяцев по результатам прямых измерений и из  соотношения (2)</w:t>
      </w:r>
    </w:p>
    <w:tbl>
      <w:tblPr>
        <w:tblStyle w:val="a5"/>
        <w:tblW w:w="9072" w:type="dxa"/>
        <w:tblInd w:w="108" w:type="dxa"/>
        <w:tblLook w:val="04A0" w:firstRow="1" w:lastRow="0" w:firstColumn="1" w:lastColumn="0" w:noHBand="0" w:noVBand="1"/>
      </w:tblPr>
      <w:tblGrid>
        <w:gridCol w:w="1249"/>
        <w:gridCol w:w="2607"/>
        <w:gridCol w:w="2552"/>
        <w:gridCol w:w="1530"/>
        <w:gridCol w:w="1134"/>
      </w:tblGrid>
      <w:tr w:rsidR="00374D6D" w:rsidRPr="00961576" w:rsidTr="00DD7F22">
        <w:tc>
          <w:tcPr>
            <w:tcW w:w="1249" w:type="dxa"/>
          </w:tcPr>
          <w:p w:rsidR="00374D6D" w:rsidRPr="00961576" w:rsidRDefault="00374D6D" w:rsidP="00DD7F22">
            <w:pPr>
              <w:spacing w:line="360" w:lineRule="auto"/>
              <w:jc w:val="center"/>
              <w:rPr>
                <w:rFonts w:ascii="Times New Roman" w:hAnsi="Times New Roman" w:cs="Times New Roman"/>
                <w:sz w:val="24"/>
                <w:szCs w:val="28"/>
              </w:rPr>
            </w:pPr>
            <w:r w:rsidRPr="00961576">
              <w:rPr>
                <w:rFonts w:ascii="Times New Roman" w:hAnsi="Times New Roman" w:cs="Times New Roman"/>
                <w:sz w:val="24"/>
                <w:szCs w:val="28"/>
              </w:rPr>
              <w:t>Серия</w:t>
            </w:r>
          </w:p>
          <w:p w:rsidR="00374D6D" w:rsidRPr="00961576" w:rsidRDefault="00374D6D" w:rsidP="00DD7F22">
            <w:pPr>
              <w:spacing w:line="360" w:lineRule="auto"/>
              <w:jc w:val="center"/>
              <w:rPr>
                <w:rFonts w:ascii="Times New Roman" w:hAnsi="Times New Roman" w:cs="Times New Roman"/>
                <w:sz w:val="24"/>
                <w:szCs w:val="28"/>
              </w:rPr>
            </w:pPr>
            <w:r w:rsidRPr="00961576">
              <w:rPr>
                <w:rFonts w:ascii="Times New Roman" w:hAnsi="Times New Roman" w:cs="Times New Roman"/>
                <w:sz w:val="24"/>
                <w:szCs w:val="28"/>
              </w:rPr>
              <w:t>образцов</w:t>
            </w:r>
          </w:p>
        </w:tc>
        <w:tc>
          <w:tcPr>
            <w:tcW w:w="2607" w:type="dxa"/>
          </w:tcPr>
          <w:p w:rsidR="00374D6D" w:rsidRPr="00961576" w:rsidRDefault="00374D6D" w:rsidP="00DD7F22">
            <w:pPr>
              <w:spacing w:line="360" w:lineRule="auto"/>
              <w:jc w:val="both"/>
              <w:rPr>
                <w:rFonts w:ascii="Times New Roman" w:eastAsiaTheme="minorEastAsia" w:hAnsi="Times New Roman" w:cs="Times New Roman"/>
                <w:sz w:val="24"/>
                <w:szCs w:val="28"/>
              </w:rPr>
            </w:pPr>
            <m:oMathPara>
              <m:oMath>
                <m:r>
                  <m:rPr>
                    <m:sty m:val="p"/>
                  </m:rPr>
                  <w:rPr>
                    <w:rFonts w:ascii="Cambria Math" w:hAnsi="Cambria Math" w:cs="Times New Roman"/>
                    <w:sz w:val="24"/>
                    <w:szCs w:val="28"/>
                  </w:rPr>
                  <m:t>∆σ</m:t>
                </m:r>
              </m:oMath>
            </m:oMathPara>
          </w:p>
          <w:p w:rsidR="00374D6D" w:rsidRPr="00961576" w:rsidRDefault="00374D6D" w:rsidP="00DD7F22">
            <w:pPr>
              <w:spacing w:line="360" w:lineRule="auto"/>
              <w:jc w:val="center"/>
              <w:rPr>
                <w:rFonts w:ascii="Times New Roman" w:hAnsi="Times New Roman" w:cs="Times New Roman"/>
                <w:sz w:val="24"/>
                <w:szCs w:val="28"/>
              </w:rPr>
            </w:pPr>
            <w:r w:rsidRPr="00961576">
              <w:rPr>
                <w:rFonts w:ascii="Times New Roman" w:hAnsi="Times New Roman" w:cs="Times New Roman"/>
                <w:sz w:val="24"/>
                <w:szCs w:val="28"/>
              </w:rPr>
              <w:t>прямые измерения</w:t>
            </w:r>
          </w:p>
        </w:tc>
        <w:tc>
          <w:tcPr>
            <w:tcW w:w="2552" w:type="dxa"/>
          </w:tcPr>
          <w:p w:rsidR="00374D6D" w:rsidRPr="00961576" w:rsidRDefault="00374D6D" w:rsidP="00DD7F22">
            <w:pPr>
              <w:spacing w:line="360" w:lineRule="auto"/>
              <w:jc w:val="center"/>
              <w:rPr>
                <w:rFonts w:ascii="Times New Roman" w:eastAsiaTheme="minorEastAsia" w:hAnsi="Times New Roman" w:cs="Times New Roman"/>
                <w:sz w:val="24"/>
                <w:szCs w:val="28"/>
              </w:rPr>
            </w:pPr>
            <m:oMathPara>
              <m:oMath>
                <m:r>
                  <m:rPr>
                    <m:sty m:val="p"/>
                  </m:rPr>
                  <w:rPr>
                    <w:rFonts w:ascii="Cambria Math" w:hAnsi="Cambria Math" w:cs="Times New Roman"/>
                    <w:sz w:val="24"/>
                    <w:szCs w:val="28"/>
                  </w:rPr>
                  <m:t>∆σ</m:t>
                </m:r>
              </m:oMath>
            </m:oMathPara>
          </w:p>
          <w:p w:rsidR="00374D6D" w:rsidRPr="00961576" w:rsidRDefault="00374D6D" w:rsidP="00DD7F22">
            <w:pPr>
              <w:spacing w:line="360" w:lineRule="auto"/>
              <w:jc w:val="center"/>
              <w:rPr>
                <w:rFonts w:ascii="Times New Roman" w:hAnsi="Times New Roman" w:cs="Times New Roman"/>
                <w:sz w:val="24"/>
                <w:szCs w:val="28"/>
              </w:rPr>
            </w:pPr>
            <w:r w:rsidRPr="00961576">
              <w:rPr>
                <w:rFonts w:ascii="Times New Roman" w:hAnsi="Times New Roman" w:cs="Times New Roman"/>
                <w:sz w:val="24"/>
                <w:szCs w:val="28"/>
              </w:rPr>
              <w:t>соотношение (1)</w:t>
            </w:r>
          </w:p>
        </w:tc>
        <w:tc>
          <w:tcPr>
            <w:tcW w:w="1530" w:type="dxa"/>
          </w:tcPr>
          <w:p w:rsidR="00374D6D" w:rsidRPr="00961576" w:rsidRDefault="00374D6D" w:rsidP="00DD7F22">
            <w:pPr>
              <w:spacing w:line="360" w:lineRule="auto"/>
              <w:jc w:val="both"/>
              <w:rPr>
                <w:rFonts w:ascii="Times New Roman" w:eastAsiaTheme="minorEastAsia" w:hAnsi="Times New Roman" w:cs="Times New Roman"/>
                <w:sz w:val="24"/>
                <w:szCs w:val="28"/>
              </w:rPr>
            </w:pPr>
            <m:oMathPara>
              <m:oMath>
                <m:r>
                  <m:rPr>
                    <m:sty m:val="p"/>
                  </m:rPr>
                  <w:rPr>
                    <w:rFonts w:ascii="Cambria Math" w:eastAsiaTheme="minorEastAsia" w:hAnsi="Cambria Math" w:cs="Times New Roman"/>
                    <w:sz w:val="24"/>
                    <w:szCs w:val="28"/>
                  </w:rPr>
                  <m:t>∆</m:t>
                </m:r>
                <m:sSub>
                  <m:sSubPr>
                    <m:ctrlPr>
                      <w:rPr>
                        <w:rFonts w:ascii="Cambria Math" w:eastAsiaTheme="minorEastAsia" w:hAnsi="Cambria Math" w:cs="Times New Roman"/>
                        <w:sz w:val="24"/>
                        <w:szCs w:val="28"/>
                      </w:rPr>
                    </m:ctrlPr>
                  </m:sSubPr>
                  <m:e>
                    <m:r>
                      <m:rPr>
                        <m:sty m:val="p"/>
                      </m:rPr>
                      <w:rPr>
                        <w:rFonts w:ascii="Cambria Math" w:eastAsiaTheme="minorEastAsia" w:hAnsi="Cambria Math" w:cs="Times New Roman"/>
                        <w:sz w:val="24"/>
                        <w:szCs w:val="28"/>
                      </w:rPr>
                      <m:t>σ</m:t>
                    </m:r>
                  </m:e>
                  <m:sub>
                    <m:r>
                      <m:rPr>
                        <m:sty m:val="p"/>
                      </m:rPr>
                      <w:rPr>
                        <w:rFonts w:ascii="Cambria Math" w:eastAsiaTheme="minorEastAsia" w:hAnsi="Cambria Math" w:cs="Times New Roman"/>
                        <w:sz w:val="24"/>
                        <w:szCs w:val="28"/>
                      </w:rPr>
                      <m:t>К</m:t>
                    </m:r>
                  </m:sub>
                </m:sSub>
              </m:oMath>
            </m:oMathPara>
          </w:p>
          <w:p w:rsidR="00374D6D" w:rsidRPr="00961576" w:rsidRDefault="00374D6D" w:rsidP="00DD7F22">
            <w:pPr>
              <w:spacing w:line="360" w:lineRule="auto"/>
              <w:jc w:val="center"/>
              <w:rPr>
                <w:rFonts w:ascii="Times New Roman" w:hAnsi="Times New Roman" w:cs="Times New Roman"/>
                <w:sz w:val="24"/>
                <w:szCs w:val="28"/>
              </w:rPr>
            </w:pPr>
          </w:p>
        </w:tc>
        <w:tc>
          <w:tcPr>
            <w:tcW w:w="1134" w:type="dxa"/>
          </w:tcPr>
          <w:p w:rsidR="00374D6D" w:rsidRPr="00961576" w:rsidRDefault="00374D6D" w:rsidP="00DD7F22">
            <w:pPr>
              <w:spacing w:line="360" w:lineRule="auto"/>
              <w:jc w:val="both"/>
              <w:rPr>
                <w:rFonts w:ascii="Times New Roman" w:eastAsiaTheme="minorEastAsia" w:hAnsi="Times New Roman" w:cs="Times New Roman"/>
                <w:sz w:val="24"/>
                <w:szCs w:val="28"/>
              </w:rPr>
            </w:pPr>
            <m:oMathPara>
              <m:oMath>
                <m:r>
                  <m:rPr>
                    <m:sty m:val="p"/>
                  </m:rPr>
                  <w:rPr>
                    <w:rFonts w:ascii="Cambria Math" w:eastAsiaTheme="minorEastAsia" w:hAnsi="Cambria Math" w:cs="Times New Roman"/>
                    <w:sz w:val="24"/>
                    <w:szCs w:val="28"/>
                  </w:rPr>
                  <m:t>∆</m:t>
                </m:r>
                <m:sSub>
                  <m:sSubPr>
                    <m:ctrlPr>
                      <w:rPr>
                        <w:rFonts w:ascii="Cambria Math" w:eastAsiaTheme="minorEastAsia" w:hAnsi="Cambria Math" w:cs="Times New Roman"/>
                        <w:sz w:val="24"/>
                        <w:szCs w:val="28"/>
                      </w:rPr>
                    </m:ctrlPr>
                  </m:sSubPr>
                  <m:e>
                    <m:r>
                      <m:rPr>
                        <m:sty m:val="p"/>
                      </m:rPr>
                      <w:rPr>
                        <w:rFonts w:ascii="Cambria Math" w:eastAsiaTheme="minorEastAsia" w:hAnsi="Cambria Math" w:cs="Times New Roman"/>
                        <w:sz w:val="24"/>
                        <w:szCs w:val="28"/>
                      </w:rPr>
                      <m:t>σ</m:t>
                    </m:r>
                  </m:e>
                  <m:sub>
                    <m:r>
                      <m:rPr>
                        <m:sty m:val="p"/>
                      </m:rPr>
                      <w:rPr>
                        <w:rFonts w:ascii="Cambria Math" w:eastAsiaTheme="minorEastAsia" w:hAnsi="Cambria Math" w:cs="Times New Roman"/>
                        <w:sz w:val="24"/>
                        <w:szCs w:val="28"/>
                      </w:rPr>
                      <m:t>В</m:t>
                    </m:r>
                  </m:sub>
                </m:sSub>
              </m:oMath>
            </m:oMathPara>
          </w:p>
          <w:p w:rsidR="00374D6D" w:rsidRPr="00961576" w:rsidRDefault="00374D6D" w:rsidP="00DD7F22">
            <w:pPr>
              <w:spacing w:line="360" w:lineRule="auto"/>
              <w:jc w:val="both"/>
              <w:rPr>
                <w:rFonts w:ascii="Times New Roman" w:eastAsia="Calibri" w:hAnsi="Times New Roman" w:cs="Times New Roman"/>
                <w:sz w:val="24"/>
                <w:szCs w:val="28"/>
              </w:rPr>
            </w:pPr>
          </w:p>
        </w:tc>
      </w:tr>
      <w:tr w:rsidR="00374D6D" w:rsidRPr="00961576" w:rsidTr="00DD7F22">
        <w:tc>
          <w:tcPr>
            <w:tcW w:w="1249" w:type="dxa"/>
          </w:tcPr>
          <w:p w:rsidR="00374D6D" w:rsidRPr="00961576" w:rsidRDefault="00374D6D" w:rsidP="00DD7F22">
            <w:pPr>
              <w:spacing w:line="360" w:lineRule="auto"/>
              <w:jc w:val="center"/>
              <w:rPr>
                <w:rFonts w:ascii="Times New Roman" w:hAnsi="Times New Roman" w:cs="Times New Roman"/>
                <w:sz w:val="24"/>
                <w:szCs w:val="28"/>
              </w:rPr>
            </w:pPr>
            <w:r w:rsidRPr="00961576">
              <w:rPr>
                <w:rFonts w:ascii="Times New Roman" w:hAnsi="Times New Roman" w:cs="Times New Roman"/>
                <w:sz w:val="24"/>
                <w:szCs w:val="28"/>
              </w:rPr>
              <w:t>10</w:t>
            </w:r>
          </w:p>
        </w:tc>
        <w:tc>
          <w:tcPr>
            <w:tcW w:w="2607" w:type="dxa"/>
          </w:tcPr>
          <w:p w:rsidR="00374D6D" w:rsidRPr="00961576" w:rsidRDefault="00374D6D" w:rsidP="00DD7F22">
            <w:pPr>
              <w:spacing w:line="360" w:lineRule="auto"/>
              <w:jc w:val="center"/>
              <w:rPr>
                <w:rFonts w:ascii="Times New Roman" w:hAnsi="Times New Roman" w:cs="Times New Roman"/>
                <w:sz w:val="24"/>
                <w:szCs w:val="28"/>
              </w:rPr>
            </w:pPr>
            <w:r w:rsidRPr="00961576">
              <w:rPr>
                <w:rFonts w:ascii="Times New Roman" w:hAnsi="Times New Roman" w:cs="Times New Roman"/>
                <w:sz w:val="24"/>
                <w:szCs w:val="28"/>
              </w:rPr>
              <w:t>25,6</w:t>
            </w:r>
          </w:p>
        </w:tc>
        <w:tc>
          <w:tcPr>
            <w:tcW w:w="2552" w:type="dxa"/>
          </w:tcPr>
          <w:p w:rsidR="00374D6D" w:rsidRPr="00961576" w:rsidRDefault="00374D6D" w:rsidP="00DD7F22">
            <w:pPr>
              <w:spacing w:line="360" w:lineRule="auto"/>
              <w:jc w:val="center"/>
              <w:rPr>
                <w:rFonts w:ascii="Times New Roman" w:hAnsi="Times New Roman" w:cs="Times New Roman"/>
                <w:sz w:val="24"/>
                <w:szCs w:val="28"/>
              </w:rPr>
            </w:pPr>
            <w:r w:rsidRPr="00961576">
              <w:rPr>
                <w:rFonts w:ascii="Times New Roman" w:hAnsi="Times New Roman" w:cs="Times New Roman"/>
                <w:sz w:val="24"/>
                <w:szCs w:val="28"/>
              </w:rPr>
              <w:t>23,3</w:t>
            </w:r>
          </w:p>
        </w:tc>
        <w:tc>
          <w:tcPr>
            <w:tcW w:w="1530" w:type="dxa"/>
          </w:tcPr>
          <w:p w:rsidR="00374D6D" w:rsidRPr="00961576" w:rsidRDefault="00374D6D" w:rsidP="00DD7F22">
            <w:pPr>
              <w:spacing w:line="360" w:lineRule="auto"/>
              <w:jc w:val="center"/>
              <w:rPr>
                <w:rFonts w:ascii="Times New Roman" w:hAnsi="Times New Roman" w:cs="Times New Roman"/>
                <w:sz w:val="24"/>
                <w:szCs w:val="28"/>
              </w:rPr>
            </w:pPr>
            <w:r w:rsidRPr="00961576">
              <w:rPr>
                <w:rFonts w:ascii="Times New Roman" w:hAnsi="Times New Roman" w:cs="Times New Roman"/>
                <w:sz w:val="24"/>
                <w:szCs w:val="28"/>
              </w:rPr>
              <w:t>6,1</w:t>
            </w:r>
          </w:p>
        </w:tc>
        <w:tc>
          <w:tcPr>
            <w:tcW w:w="1134" w:type="dxa"/>
          </w:tcPr>
          <w:p w:rsidR="00374D6D" w:rsidRPr="00961576" w:rsidRDefault="00374D6D" w:rsidP="00DD7F22">
            <w:pPr>
              <w:spacing w:line="360" w:lineRule="auto"/>
              <w:jc w:val="center"/>
              <w:rPr>
                <w:rFonts w:ascii="Times New Roman" w:hAnsi="Times New Roman" w:cs="Times New Roman"/>
                <w:sz w:val="24"/>
                <w:szCs w:val="28"/>
              </w:rPr>
            </w:pPr>
            <w:r w:rsidRPr="00961576">
              <w:rPr>
                <w:rFonts w:ascii="Times New Roman" w:hAnsi="Times New Roman" w:cs="Times New Roman"/>
                <w:sz w:val="24"/>
                <w:szCs w:val="28"/>
              </w:rPr>
              <w:t>17,2</w:t>
            </w:r>
          </w:p>
        </w:tc>
      </w:tr>
      <w:tr w:rsidR="00374D6D" w:rsidRPr="00961576" w:rsidTr="00DD7F22">
        <w:tc>
          <w:tcPr>
            <w:tcW w:w="1249" w:type="dxa"/>
          </w:tcPr>
          <w:p w:rsidR="00374D6D" w:rsidRPr="00961576" w:rsidRDefault="00374D6D" w:rsidP="00DD7F22">
            <w:pPr>
              <w:spacing w:line="360" w:lineRule="auto"/>
              <w:jc w:val="center"/>
              <w:rPr>
                <w:rFonts w:ascii="Times New Roman" w:hAnsi="Times New Roman" w:cs="Times New Roman"/>
                <w:sz w:val="24"/>
                <w:szCs w:val="28"/>
              </w:rPr>
            </w:pPr>
            <w:r w:rsidRPr="00961576">
              <w:rPr>
                <w:rFonts w:ascii="Times New Roman" w:hAnsi="Times New Roman" w:cs="Times New Roman"/>
                <w:sz w:val="24"/>
                <w:szCs w:val="28"/>
              </w:rPr>
              <w:t>20</w:t>
            </w:r>
          </w:p>
        </w:tc>
        <w:tc>
          <w:tcPr>
            <w:tcW w:w="2607" w:type="dxa"/>
          </w:tcPr>
          <w:p w:rsidR="00374D6D" w:rsidRPr="00961576" w:rsidRDefault="00374D6D" w:rsidP="00DD7F22">
            <w:pPr>
              <w:spacing w:line="360" w:lineRule="auto"/>
              <w:jc w:val="center"/>
              <w:rPr>
                <w:rFonts w:ascii="Times New Roman" w:hAnsi="Times New Roman" w:cs="Times New Roman"/>
                <w:sz w:val="24"/>
                <w:szCs w:val="28"/>
              </w:rPr>
            </w:pPr>
            <w:r w:rsidRPr="00961576">
              <w:rPr>
                <w:rFonts w:ascii="Times New Roman" w:hAnsi="Times New Roman" w:cs="Times New Roman"/>
                <w:sz w:val="24"/>
                <w:szCs w:val="28"/>
              </w:rPr>
              <w:t>19,9</w:t>
            </w:r>
          </w:p>
        </w:tc>
        <w:tc>
          <w:tcPr>
            <w:tcW w:w="2552" w:type="dxa"/>
          </w:tcPr>
          <w:p w:rsidR="00374D6D" w:rsidRPr="00961576" w:rsidRDefault="00374D6D" w:rsidP="00DD7F22">
            <w:pPr>
              <w:spacing w:line="360" w:lineRule="auto"/>
              <w:jc w:val="center"/>
              <w:rPr>
                <w:rFonts w:ascii="Times New Roman" w:hAnsi="Times New Roman" w:cs="Times New Roman"/>
                <w:sz w:val="24"/>
                <w:szCs w:val="28"/>
              </w:rPr>
            </w:pPr>
            <w:r w:rsidRPr="00961576">
              <w:rPr>
                <w:rFonts w:ascii="Times New Roman" w:hAnsi="Times New Roman" w:cs="Times New Roman"/>
                <w:sz w:val="24"/>
                <w:szCs w:val="28"/>
              </w:rPr>
              <w:t>18,3</w:t>
            </w:r>
          </w:p>
        </w:tc>
        <w:tc>
          <w:tcPr>
            <w:tcW w:w="1530" w:type="dxa"/>
          </w:tcPr>
          <w:p w:rsidR="00374D6D" w:rsidRPr="00961576" w:rsidRDefault="00374D6D" w:rsidP="00DD7F22">
            <w:pPr>
              <w:spacing w:line="360" w:lineRule="auto"/>
              <w:jc w:val="center"/>
              <w:rPr>
                <w:rFonts w:ascii="Times New Roman" w:hAnsi="Times New Roman" w:cs="Times New Roman"/>
                <w:sz w:val="24"/>
                <w:szCs w:val="28"/>
              </w:rPr>
            </w:pPr>
            <w:r w:rsidRPr="00961576">
              <w:rPr>
                <w:rFonts w:ascii="Times New Roman" w:hAnsi="Times New Roman" w:cs="Times New Roman"/>
                <w:sz w:val="24"/>
                <w:szCs w:val="28"/>
              </w:rPr>
              <w:t>11,9</w:t>
            </w:r>
          </w:p>
        </w:tc>
        <w:tc>
          <w:tcPr>
            <w:tcW w:w="1134" w:type="dxa"/>
          </w:tcPr>
          <w:p w:rsidR="00374D6D" w:rsidRPr="00961576" w:rsidRDefault="00374D6D" w:rsidP="00DD7F22">
            <w:pPr>
              <w:spacing w:line="360" w:lineRule="auto"/>
              <w:jc w:val="center"/>
              <w:rPr>
                <w:rFonts w:ascii="Times New Roman" w:hAnsi="Times New Roman" w:cs="Times New Roman"/>
                <w:sz w:val="24"/>
                <w:szCs w:val="28"/>
              </w:rPr>
            </w:pPr>
            <w:r w:rsidRPr="00961576">
              <w:rPr>
                <w:rFonts w:ascii="Times New Roman" w:hAnsi="Times New Roman" w:cs="Times New Roman"/>
                <w:sz w:val="24"/>
                <w:szCs w:val="28"/>
              </w:rPr>
              <w:t>6,4</w:t>
            </w:r>
          </w:p>
        </w:tc>
      </w:tr>
      <w:tr w:rsidR="00374D6D" w:rsidRPr="00961576" w:rsidTr="00DD7F22">
        <w:tc>
          <w:tcPr>
            <w:tcW w:w="1249" w:type="dxa"/>
          </w:tcPr>
          <w:p w:rsidR="00374D6D" w:rsidRPr="00961576" w:rsidRDefault="00374D6D" w:rsidP="00DD7F22">
            <w:pPr>
              <w:spacing w:line="360" w:lineRule="auto"/>
              <w:jc w:val="center"/>
              <w:rPr>
                <w:rFonts w:ascii="Times New Roman" w:hAnsi="Times New Roman" w:cs="Times New Roman"/>
                <w:sz w:val="24"/>
                <w:szCs w:val="28"/>
              </w:rPr>
            </w:pPr>
            <w:r w:rsidRPr="00961576">
              <w:rPr>
                <w:rFonts w:ascii="Times New Roman" w:hAnsi="Times New Roman" w:cs="Times New Roman"/>
                <w:sz w:val="24"/>
                <w:szCs w:val="28"/>
              </w:rPr>
              <w:t>25</w:t>
            </w:r>
          </w:p>
        </w:tc>
        <w:tc>
          <w:tcPr>
            <w:tcW w:w="2607" w:type="dxa"/>
          </w:tcPr>
          <w:p w:rsidR="00374D6D" w:rsidRPr="00961576" w:rsidRDefault="00374D6D" w:rsidP="00DD7F22">
            <w:pPr>
              <w:spacing w:line="360" w:lineRule="auto"/>
              <w:jc w:val="center"/>
              <w:rPr>
                <w:rFonts w:ascii="Times New Roman" w:hAnsi="Times New Roman" w:cs="Times New Roman"/>
                <w:sz w:val="24"/>
                <w:szCs w:val="28"/>
              </w:rPr>
            </w:pPr>
            <w:r w:rsidRPr="00961576">
              <w:rPr>
                <w:rFonts w:ascii="Times New Roman" w:hAnsi="Times New Roman" w:cs="Times New Roman"/>
                <w:sz w:val="24"/>
                <w:szCs w:val="28"/>
              </w:rPr>
              <w:t>29,8</w:t>
            </w:r>
          </w:p>
        </w:tc>
        <w:tc>
          <w:tcPr>
            <w:tcW w:w="2552" w:type="dxa"/>
          </w:tcPr>
          <w:p w:rsidR="00374D6D" w:rsidRPr="00961576" w:rsidRDefault="00374D6D" w:rsidP="00DD7F22">
            <w:pPr>
              <w:spacing w:line="360" w:lineRule="auto"/>
              <w:jc w:val="center"/>
              <w:rPr>
                <w:rFonts w:ascii="Times New Roman" w:hAnsi="Times New Roman" w:cs="Times New Roman"/>
                <w:sz w:val="24"/>
                <w:szCs w:val="28"/>
              </w:rPr>
            </w:pPr>
            <w:r w:rsidRPr="00961576">
              <w:rPr>
                <w:rFonts w:ascii="Times New Roman" w:hAnsi="Times New Roman" w:cs="Times New Roman"/>
                <w:sz w:val="24"/>
                <w:szCs w:val="28"/>
              </w:rPr>
              <w:t>26,3</w:t>
            </w:r>
          </w:p>
        </w:tc>
        <w:tc>
          <w:tcPr>
            <w:tcW w:w="1530" w:type="dxa"/>
          </w:tcPr>
          <w:p w:rsidR="00374D6D" w:rsidRPr="00961576" w:rsidRDefault="00374D6D" w:rsidP="00DD7F22">
            <w:pPr>
              <w:spacing w:line="360" w:lineRule="auto"/>
              <w:jc w:val="center"/>
              <w:rPr>
                <w:rFonts w:ascii="Times New Roman" w:hAnsi="Times New Roman" w:cs="Times New Roman"/>
                <w:sz w:val="24"/>
                <w:szCs w:val="28"/>
              </w:rPr>
            </w:pPr>
            <w:r w:rsidRPr="00961576">
              <w:rPr>
                <w:rFonts w:ascii="Times New Roman" w:hAnsi="Times New Roman" w:cs="Times New Roman"/>
                <w:sz w:val="24"/>
                <w:szCs w:val="28"/>
              </w:rPr>
              <w:t>11,3</w:t>
            </w:r>
          </w:p>
        </w:tc>
        <w:tc>
          <w:tcPr>
            <w:tcW w:w="1134" w:type="dxa"/>
          </w:tcPr>
          <w:p w:rsidR="00374D6D" w:rsidRPr="00961576" w:rsidRDefault="00374D6D" w:rsidP="00DD7F22">
            <w:pPr>
              <w:spacing w:line="360" w:lineRule="auto"/>
              <w:jc w:val="center"/>
              <w:rPr>
                <w:rFonts w:ascii="Times New Roman" w:hAnsi="Times New Roman" w:cs="Times New Roman"/>
                <w:sz w:val="24"/>
                <w:szCs w:val="28"/>
              </w:rPr>
            </w:pPr>
            <w:r w:rsidRPr="00961576">
              <w:rPr>
                <w:rFonts w:ascii="Times New Roman" w:hAnsi="Times New Roman" w:cs="Times New Roman"/>
                <w:sz w:val="24"/>
                <w:szCs w:val="28"/>
              </w:rPr>
              <w:t>15</w:t>
            </w:r>
          </w:p>
        </w:tc>
      </w:tr>
      <w:tr w:rsidR="00374D6D" w:rsidRPr="00961576" w:rsidTr="00DD7F22">
        <w:tc>
          <w:tcPr>
            <w:tcW w:w="1249" w:type="dxa"/>
          </w:tcPr>
          <w:p w:rsidR="00374D6D" w:rsidRPr="00961576" w:rsidRDefault="00374D6D" w:rsidP="00DD7F22">
            <w:pPr>
              <w:spacing w:line="360" w:lineRule="auto"/>
              <w:jc w:val="center"/>
              <w:rPr>
                <w:rFonts w:ascii="Times New Roman" w:hAnsi="Times New Roman" w:cs="Times New Roman"/>
                <w:sz w:val="24"/>
                <w:szCs w:val="28"/>
              </w:rPr>
            </w:pPr>
            <w:r w:rsidRPr="00961576">
              <w:rPr>
                <w:rFonts w:ascii="Times New Roman" w:hAnsi="Times New Roman" w:cs="Times New Roman"/>
                <w:sz w:val="24"/>
                <w:szCs w:val="28"/>
              </w:rPr>
              <w:t>247</w:t>
            </w:r>
          </w:p>
        </w:tc>
        <w:tc>
          <w:tcPr>
            <w:tcW w:w="2607" w:type="dxa"/>
          </w:tcPr>
          <w:p w:rsidR="00374D6D" w:rsidRPr="00961576" w:rsidRDefault="00374D6D" w:rsidP="00DD7F22">
            <w:pPr>
              <w:spacing w:line="360" w:lineRule="auto"/>
              <w:jc w:val="center"/>
              <w:rPr>
                <w:rFonts w:ascii="Times New Roman" w:hAnsi="Times New Roman" w:cs="Times New Roman"/>
                <w:sz w:val="24"/>
                <w:szCs w:val="28"/>
              </w:rPr>
            </w:pPr>
            <w:r w:rsidRPr="00961576">
              <w:rPr>
                <w:rFonts w:ascii="Times New Roman" w:hAnsi="Times New Roman" w:cs="Times New Roman"/>
                <w:sz w:val="24"/>
                <w:szCs w:val="28"/>
                <w:lang w:val="en-US"/>
              </w:rPr>
              <w:t>15</w:t>
            </w:r>
            <w:r w:rsidRPr="00961576">
              <w:rPr>
                <w:rFonts w:ascii="Times New Roman" w:hAnsi="Times New Roman" w:cs="Times New Roman"/>
                <w:sz w:val="24"/>
                <w:szCs w:val="28"/>
              </w:rPr>
              <w:t>,0</w:t>
            </w:r>
          </w:p>
        </w:tc>
        <w:tc>
          <w:tcPr>
            <w:tcW w:w="2552" w:type="dxa"/>
          </w:tcPr>
          <w:p w:rsidR="00374D6D" w:rsidRPr="00961576" w:rsidRDefault="00374D6D" w:rsidP="00DD7F22">
            <w:pPr>
              <w:spacing w:line="360" w:lineRule="auto"/>
              <w:jc w:val="center"/>
              <w:rPr>
                <w:rFonts w:ascii="Times New Roman" w:hAnsi="Times New Roman" w:cs="Times New Roman"/>
                <w:sz w:val="24"/>
                <w:szCs w:val="28"/>
              </w:rPr>
            </w:pPr>
            <w:r w:rsidRPr="00961576">
              <w:rPr>
                <w:rFonts w:ascii="Times New Roman" w:hAnsi="Times New Roman" w:cs="Times New Roman"/>
                <w:sz w:val="24"/>
                <w:szCs w:val="28"/>
              </w:rPr>
              <w:t>16,2</w:t>
            </w:r>
          </w:p>
        </w:tc>
        <w:tc>
          <w:tcPr>
            <w:tcW w:w="1530" w:type="dxa"/>
          </w:tcPr>
          <w:p w:rsidR="00374D6D" w:rsidRPr="00961576" w:rsidRDefault="00374D6D" w:rsidP="00DD7F22">
            <w:pPr>
              <w:spacing w:line="360" w:lineRule="auto"/>
              <w:jc w:val="center"/>
              <w:rPr>
                <w:rFonts w:ascii="Times New Roman" w:hAnsi="Times New Roman" w:cs="Times New Roman"/>
                <w:sz w:val="24"/>
                <w:szCs w:val="28"/>
                <w:lang w:val="en-US"/>
              </w:rPr>
            </w:pPr>
            <w:r w:rsidRPr="00961576">
              <w:rPr>
                <w:rFonts w:ascii="Times New Roman" w:hAnsi="Times New Roman" w:cs="Times New Roman"/>
                <w:sz w:val="24"/>
                <w:szCs w:val="28"/>
              </w:rPr>
              <w:t>3,</w:t>
            </w:r>
            <w:r w:rsidRPr="00961576">
              <w:rPr>
                <w:rFonts w:ascii="Times New Roman" w:hAnsi="Times New Roman" w:cs="Times New Roman"/>
                <w:sz w:val="24"/>
                <w:szCs w:val="28"/>
                <w:lang w:val="en-US"/>
              </w:rPr>
              <w:t>0</w:t>
            </w:r>
          </w:p>
        </w:tc>
        <w:tc>
          <w:tcPr>
            <w:tcW w:w="1134" w:type="dxa"/>
          </w:tcPr>
          <w:p w:rsidR="00374D6D" w:rsidRPr="00961576" w:rsidRDefault="00374D6D" w:rsidP="00DD7F22">
            <w:pPr>
              <w:spacing w:line="360" w:lineRule="auto"/>
              <w:jc w:val="center"/>
              <w:rPr>
                <w:rFonts w:ascii="Times New Roman" w:hAnsi="Times New Roman" w:cs="Times New Roman"/>
                <w:sz w:val="24"/>
                <w:szCs w:val="28"/>
              </w:rPr>
            </w:pPr>
            <w:r w:rsidRPr="00961576">
              <w:rPr>
                <w:rFonts w:ascii="Times New Roman" w:hAnsi="Times New Roman" w:cs="Times New Roman"/>
                <w:sz w:val="24"/>
                <w:szCs w:val="28"/>
              </w:rPr>
              <w:t>13,2</w:t>
            </w:r>
          </w:p>
        </w:tc>
      </w:tr>
    </w:tbl>
    <w:p w:rsidR="00961576" w:rsidRDefault="00961576" w:rsidP="00961576">
      <w:pPr>
        <w:spacing w:after="0" w:line="360" w:lineRule="auto"/>
        <w:ind w:firstLine="709"/>
        <w:jc w:val="both"/>
        <w:rPr>
          <w:rFonts w:ascii="Times New Roman" w:eastAsiaTheme="minorEastAsia" w:hAnsi="Times New Roman" w:cs="Times New Roman"/>
          <w:sz w:val="28"/>
          <w:szCs w:val="28"/>
        </w:rPr>
      </w:pPr>
    </w:p>
    <w:p w:rsidR="00F121B3" w:rsidRPr="00D93846" w:rsidRDefault="0034149C" w:rsidP="00961576">
      <w:pPr>
        <w:spacing w:after="0" w:line="360" w:lineRule="auto"/>
        <w:ind w:firstLine="709"/>
        <w:jc w:val="both"/>
        <w:rPr>
          <w:rFonts w:ascii="Times New Roman" w:eastAsiaTheme="minorEastAsia" w:hAnsi="Times New Roman" w:cs="Times New Roman"/>
          <w:i/>
          <w:sz w:val="28"/>
          <w:szCs w:val="28"/>
        </w:rPr>
      </w:pPr>
      <w:r w:rsidRPr="00D93846">
        <w:rPr>
          <w:rFonts w:ascii="Times New Roman" w:eastAsiaTheme="minorEastAsia" w:hAnsi="Times New Roman" w:cs="Times New Roman"/>
          <w:sz w:val="28"/>
          <w:szCs w:val="28"/>
        </w:rPr>
        <w:t xml:space="preserve">В </w:t>
      </w:r>
      <w:r w:rsidR="00961576">
        <w:rPr>
          <w:rFonts w:ascii="Times New Roman" w:eastAsiaTheme="minorEastAsia" w:hAnsi="Times New Roman" w:cs="Times New Roman"/>
          <w:sz w:val="28"/>
          <w:szCs w:val="28"/>
        </w:rPr>
        <w:t>т</w:t>
      </w:r>
      <w:r w:rsidR="00DA674E" w:rsidRPr="00D93846">
        <w:rPr>
          <w:rFonts w:ascii="Times New Roman" w:eastAsiaTheme="minorEastAsia" w:hAnsi="Times New Roman" w:cs="Times New Roman"/>
          <w:sz w:val="28"/>
          <w:szCs w:val="28"/>
        </w:rPr>
        <w:t xml:space="preserve">аблице </w:t>
      </w:r>
      <w:r w:rsidR="008539BA" w:rsidRPr="00D93846">
        <w:rPr>
          <w:rFonts w:ascii="Times New Roman" w:eastAsiaTheme="minorEastAsia" w:hAnsi="Times New Roman" w:cs="Times New Roman"/>
          <w:sz w:val="28"/>
          <w:szCs w:val="28"/>
        </w:rPr>
        <w:t xml:space="preserve">3 приведены значения </w:t>
      </w:r>
      <w:r w:rsidR="00A6693B" w:rsidRPr="00D93846">
        <w:rPr>
          <w:rFonts w:ascii="Times New Roman" w:eastAsiaTheme="minorEastAsia" w:hAnsi="Times New Roman" w:cs="Times New Roman"/>
          <w:sz w:val="28"/>
          <w:szCs w:val="28"/>
        </w:rPr>
        <w:t xml:space="preserve">изменения предела прочности </w:t>
      </w:r>
      <w:r w:rsidR="0023568D" w:rsidRPr="00D93846">
        <w:rPr>
          <w:rFonts w:ascii="Times New Roman" w:eastAsiaTheme="minorEastAsia" w:hAnsi="Times New Roman" w:cs="Times New Roman"/>
          <w:sz w:val="28"/>
          <w:szCs w:val="28"/>
        </w:rPr>
        <w:t xml:space="preserve">при растяжении </w:t>
      </w:r>
      <w:r w:rsidR="00A6693B" w:rsidRPr="00D93846">
        <w:rPr>
          <w:rFonts w:ascii="Times New Roman" w:eastAsiaTheme="minorEastAsia" w:hAnsi="Times New Roman" w:cs="Times New Roman"/>
          <w:sz w:val="28"/>
          <w:szCs w:val="28"/>
        </w:rPr>
        <w:t>4 </w:t>
      </w:r>
      <w:r w:rsidR="00760BCC" w:rsidRPr="00D93846">
        <w:rPr>
          <w:rFonts w:ascii="Times New Roman" w:eastAsiaTheme="minorEastAsia" w:hAnsi="Times New Roman" w:cs="Times New Roman"/>
          <w:sz w:val="28"/>
          <w:szCs w:val="28"/>
        </w:rPr>
        <w:t>составов эпоксидных полимеров</w:t>
      </w:r>
      <w:r w:rsidR="0023568D" w:rsidRPr="00D93846">
        <w:rPr>
          <w:rFonts w:ascii="Times New Roman" w:eastAsiaTheme="minorEastAsia" w:hAnsi="Times New Roman" w:cs="Times New Roman"/>
          <w:sz w:val="28"/>
          <w:szCs w:val="28"/>
        </w:rPr>
        <w:t xml:space="preserve"> после натурного экспонирования и увлажнения</w:t>
      </w:r>
      <w:r w:rsidR="00A8095D" w:rsidRPr="00D93846">
        <w:rPr>
          <w:rFonts w:ascii="Times New Roman" w:eastAsiaTheme="minorEastAsia" w:hAnsi="Times New Roman" w:cs="Times New Roman"/>
          <w:sz w:val="28"/>
          <w:szCs w:val="28"/>
        </w:rPr>
        <w:t xml:space="preserve">, </w:t>
      </w:r>
      <w:r w:rsidR="005B16A6" w:rsidRPr="00D93846">
        <w:rPr>
          <w:rFonts w:ascii="Times New Roman" w:eastAsiaTheme="minorEastAsia" w:hAnsi="Times New Roman" w:cs="Times New Roman"/>
          <w:sz w:val="28"/>
          <w:szCs w:val="28"/>
        </w:rPr>
        <w:t>полученные прямыми измерениями и из соотношения (2)</w:t>
      </w:r>
      <w:r w:rsidR="00A8095D" w:rsidRPr="00D93846">
        <w:rPr>
          <w:rFonts w:ascii="Times New Roman" w:eastAsiaTheme="minorEastAsia" w:hAnsi="Times New Roman" w:cs="Times New Roman"/>
          <w:sz w:val="28"/>
          <w:szCs w:val="28"/>
        </w:rPr>
        <w:t>.</w:t>
      </w:r>
      <w:r w:rsidR="005B16A6" w:rsidRPr="00D93846">
        <w:rPr>
          <w:rFonts w:ascii="Times New Roman" w:eastAsiaTheme="minorEastAsia" w:hAnsi="Times New Roman" w:cs="Times New Roman"/>
          <w:sz w:val="28"/>
          <w:szCs w:val="28"/>
        </w:rPr>
        <w:t xml:space="preserve"> </w:t>
      </w:r>
      <w:proofErr w:type="gramStart"/>
      <w:r w:rsidR="0023568D" w:rsidRPr="00D93846">
        <w:rPr>
          <w:rFonts w:ascii="Times New Roman" w:eastAsiaTheme="minorEastAsia" w:hAnsi="Times New Roman" w:cs="Times New Roman"/>
          <w:sz w:val="28"/>
          <w:szCs w:val="28"/>
        </w:rPr>
        <w:t xml:space="preserve">Видно, что для составов 10, 20, 25 расчетные значения меньше полученных при прямых измерениях на </w:t>
      </w:r>
      <w:r w:rsidR="005C66C8" w:rsidRPr="00D93846">
        <w:rPr>
          <w:rFonts w:ascii="Times New Roman" w:eastAsiaTheme="minorEastAsia" w:hAnsi="Times New Roman" w:cs="Times New Roman"/>
          <w:sz w:val="28"/>
          <w:szCs w:val="28"/>
        </w:rPr>
        <w:t>8-12%, а для состава 247 — больше на 10%. Это является прямым доказательством того, что у составов 10, 20, 25 после натурного экспонирования увеличивается влияние влаги на предел прочности при растяжении (</w:t>
      </w:r>
      <m:oMath>
        <m: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σ</m:t>
            </m:r>
          </m:e>
          <m:sub>
            <m:r>
              <w:rPr>
                <w:rFonts w:ascii="Cambria Math" w:eastAsiaTheme="minorEastAsia" w:hAnsi="Cambria Math" w:cs="Times New Roman"/>
                <w:sz w:val="28"/>
                <w:szCs w:val="28"/>
              </w:rPr>
              <m:t>С</m:t>
            </m:r>
          </m:sub>
        </m:sSub>
        <m:r>
          <w:rPr>
            <w:rFonts w:ascii="Cambria Math" w:eastAsiaTheme="minorEastAsia" w:hAnsi="Cambria Math" w:cs="Times New Roman"/>
            <w:sz w:val="28"/>
            <w:szCs w:val="28"/>
          </w:rPr>
          <m:t>&gt;0</m:t>
        </m:r>
      </m:oMath>
      <w:r w:rsidR="005C66C8" w:rsidRPr="00D93846">
        <w:rPr>
          <w:rFonts w:ascii="Times New Roman" w:eastAsiaTheme="minorEastAsia" w:hAnsi="Times New Roman" w:cs="Times New Roman"/>
          <w:sz w:val="28"/>
          <w:szCs w:val="28"/>
        </w:rPr>
        <w:t>), а у состава 247 влияние влаги на предел прочности при растяжении после натурного</w:t>
      </w:r>
      <w:proofErr w:type="gramEnd"/>
      <w:r w:rsidR="005C66C8" w:rsidRPr="00D93846">
        <w:rPr>
          <w:rFonts w:ascii="Times New Roman" w:eastAsiaTheme="minorEastAsia" w:hAnsi="Times New Roman" w:cs="Times New Roman"/>
          <w:sz w:val="28"/>
          <w:szCs w:val="28"/>
        </w:rPr>
        <w:t xml:space="preserve"> </w:t>
      </w:r>
      <w:proofErr w:type="gramStart"/>
      <w:r w:rsidR="005C66C8" w:rsidRPr="00D93846">
        <w:rPr>
          <w:rFonts w:ascii="Times New Roman" w:eastAsiaTheme="minorEastAsia" w:hAnsi="Times New Roman" w:cs="Times New Roman"/>
          <w:sz w:val="28"/>
          <w:szCs w:val="28"/>
        </w:rPr>
        <w:t>экспонирования уменьшается ((</w:t>
      </w:r>
      <m:oMath>
        <m: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σ</m:t>
            </m:r>
          </m:e>
          <m:sub>
            <m:r>
              <w:rPr>
                <w:rFonts w:ascii="Cambria Math" w:eastAsiaTheme="minorEastAsia" w:hAnsi="Cambria Math" w:cs="Times New Roman"/>
                <w:sz w:val="28"/>
                <w:szCs w:val="28"/>
              </w:rPr>
              <m:t>С</m:t>
            </m:r>
          </m:sub>
        </m:sSub>
        <m:r>
          <w:rPr>
            <w:rFonts w:ascii="Cambria Math" w:eastAsiaTheme="minorEastAsia" w:hAnsi="Cambria Math" w:cs="Times New Roman"/>
            <w:sz w:val="28"/>
            <w:szCs w:val="28"/>
          </w:rPr>
          <m:t>&gt;0</m:t>
        </m:r>
      </m:oMath>
      <w:r w:rsidR="005C66C8" w:rsidRPr="00D93846">
        <w:rPr>
          <w:rFonts w:ascii="Times New Roman" w:eastAsiaTheme="minorEastAsia" w:hAnsi="Times New Roman" w:cs="Times New Roman"/>
          <w:sz w:val="28"/>
          <w:szCs w:val="28"/>
        </w:rPr>
        <w:t>).</w:t>
      </w:r>
      <w:proofErr w:type="gramEnd"/>
    </w:p>
    <w:p w:rsidR="00A8095D" w:rsidRPr="00D93846" w:rsidRDefault="00A8095D" w:rsidP="00D93846">
      <w:pPr>
        <w:spacing w:after="0" w:line="360" w:lineRule="auto"/>
        <w:ind w:firstLine="397"/>
        <w:jc w:val="both"/>
        <w:rPr>
          <w:rFonts w:ascii="Times New Roman" w:eastAsiaTheme="minorEastAsia" w:hAnsi="Times New Roman" w:cs="Times New Roman"/>
          <w:sz w:val="28"/>
          <w:szCs w:val="28"/>
        </w:rPr>
      </w:pPr>
    </w:p>
    <w:p w:rsidR="00C248B5" w:rsidRPr="00374D6D" w:rsidRDefault="00374D6D" w:rsidP="00374D6D">
      <w:pPr>
        <w:spacing w:after="0" w:line="360" w:lineRule="auto"/>
        <w:ind w:firstLine="709"/>
        <w:jc w:val="both"/>
        <w:rPr>
          <w:rFonts w:ascii="Times New Roman" w:hAnsi="Times New Roman" w:cs="Times New Roman"/>
          <w:b/>
          <w:sz w:val="28"/>
          <w:szCs w:val="28"/>
        </w:rPr>
      </w:pPr>
      <w:r w:rsidRPr="00374D6D">
        <w:rPr>
          <w:rFonts w:ascii="Times New Roman" w:hAnsi="Times New Roman" w:cs="Times New Roman"/>
          <w:b/>
          <w:sz w:val="28"/>
          <w:szCs w:val="28"/>
        </w:rPr>
        <w:t>Выводы</w:t>
      </w:r>
    </w:p>
    <w:p w:rsidR="002050AD" w:rsidRPr="00D93846" w:rsidRDefault="002050AD" w:rsidP="00374D6D">
      <w:pPr>
        <w:pStyle w:val="a6"/>
        <w:numPr>
          <w:ilvl w:val="0"/>
          <w:numId w:val="1"/>
        </w:numPr>
        <w:tabs>
          <w:tab w:val="left" w:pos="993"/>
        </w:tabs>
        <w:spacing w:after="0" w:line="360" w:lineRule="auto"/>
        <w:ind w:left="0" w:firstLine="709"/>
        <w:jc w:val="both"/>
        <w:rPr>
          <w:rFonts w:ascii="Times New Roman" w:hAnsi="Times New Roman" w:cs="Times New Roman"/>
          <w:sz w:val="28"/>
          <w:szCs w:val="28"/>
        </w:rPr>
      </w:pPr>
      <w:r w:rsidRPr="00D93846">
        <w:rPr>
          <w:rFonts w:ascii="Times New Roman" w:hAnsi="Times New Roman" w:cs="Times New Roman"/>
          <w:sz w:val="28"/>
          <w:szCs w:val="28"/>
        </w:rPr>
        <w:t>Исследовано изменение прочности при растяжении эпоксидных полимеров 4 составов при натурном экспонировании в Геленджике в трех состояниях: после кондиционирования по ГОСТ 12423-2013, после сушки до стабилизации массы при 60</w:t>
      </w:r>
      <w:proofErr w:type="gramStart"/>
      <w:r w:rsidRPr="00D93846">
        <w:rPr>
          <w:rFonts w:ascii="Arial" w:hAnsi="Arial" w:cs="Arial"/>
          <w:sz w:val="28"/>
          <w:szCs w:val="28"/>
        </w:rPr>
        <w:t>°</w:t>
      </w:r>
      <w:r w:rsidRPr="00D93846">
        <w:rPr>
          <w:rFonts w:ascii="Times New Roman" w:hAnsi="Times New Roman" w:cs="Times New Roman"/>
          <w:sz w:val="28"/>
          <w:szCs w:val="28"/>
        </w:rPr>
        <w:t>С</w:t>
      </w:r>
      <w:proofErr w:type="gramEnd"/>
      <w:r w:rsidRPr="00D93846">
        <w:rPr>
          <w:rFonts w:ascii="Times New Roman" w:hAnsi="Times New Roman" w:cs="Times New Roman"/>
          <w:sz w:val="28"/>
          <w:szCs w:val="28"/>
        </w:rPr>
        <w:t>, после увлажнения до стабилизации массы при 60</w:t>
      </w:r>
      <w:r w:rsidRPr="00D93846">
        <w:rPr>
          <w:rFonts w:ascii="Arial" w:hAnsi="Arial" w:cs="Arial"/>
          <w:sz w:val="28"/>
          <w:szCs w:val="28"/>
        </w:rPr>
        <w:t>°</w:t>
      </w:r>
      <w:r w:rsidRPr="00D93846">
        <w:rPr>
          <w:rFonts w:ascii="Times New Roman" w:hAnsi="Times New Roman" w:cs="Times New Roman"/>
          <w:sz w:val="28"/>
          <w:szCs w:val="28"/>
        </w:rPr>
        <w:t>С и относительной влажности 98 ±2%.</w:t>
      </w:r>
    </w:p>
    <w:p w:rsidR="007D63F5" w:rsidRPr="00D93846" w:rsidRDefault="002050AD" w:rsidP="00374D6D">
      <w:pPr>
        <w:pStyle w:val="a6"/>
        <w:numPr>
          <w:ilvl w:val="0"/>
          <w:numId w:val="1"/>
        </w:numPr>
        <w:tabs>
          <w:tab w:val="left" w:pos="993"/>
        </w:tabs>
        <w:spacing w:after="0" w:line="360" w:lineRule="auto"/>
        <w:ind w:left="0" w:firstLine="709"/>
        <w:jc w:val="both"/>
        <w:rPr>
          <w:rFonts w:ascii="Times New Roman" w:hAnsi="Times New Roman" w:cs="Times New Roman"/>
          <w:sz w:val="28"/>
          <w:szCs w:val="28"/>
        </w:rPr>
      </w:pPr>
      <w:r w:rsidRPr="00D93846">
        <w:rPr>
          <w:rFonts w:ascii="Times New Roman" w:hAnsi="Times New Roman" w:cs="Times New Roman"/>
          <w:sz w:val="28"/>
          <w:szCs w:val="28"/>
        </w:rPr>
        <w:t>Выявлена неодинаковая степень изменения предела прочности, измеренного после увлажнения и сушки после натурного экспонирования, для разных составов эпоксидных полимеров</w:t>
      </w:r>
      <w:r w:rsidR="007D63F5" w:rsidRPr="00D93846">
        <w:rPr>
          <w:rFonts w:ascii="Times New Roman" w:hAnsi="Times New Roman" w:cs="Times New Roman"/>
          <w:sz w:val="28"/>
          <w:szCs w:val="28"/>
        </w:rPr>
        <w:t>.</w:t>
      </w:r>
    </w:p>
    <w:p w:rsidR="007D63F5" w:rsidRPr="00D93846" w:rsidRDefault="00B2359F" w:rsidP="00B838C8">
      <w:pPr>
        <w:pStyle w:val="a6"/>
        <w:numPr>
          <w:ilvl w:val="0"/>
          <w:numId w:val="1"/>
        </w:numPr>
        <w:tabs>
          <w:tab w:val="left" w:pos="993"/>
        </w:tabs>
        <w:spacing w:after="0" w:line="348" w:lineRule="auto"/>
        <w:ind w:left="0" w:firstLine="709"/>
        <w:jc w:val="both"/>
        <w:rPr>
          <w:rFonts w:ascii="Times New Roman" w:hAnsi="Times New Roman" w:cs="Times New Roman"/>
          <w:sz w:val="28"/>
          <w:szCs w:val="28"/>
        </w:rPr>
      </w:pPr>
      <w:r w:rsidRPr="00D93846">
        <w:rPr>
          <w:rFonts w:ascii="Times New Roman" w:hAnsi="Times New Roman" w:cs="Times New Roman"/>
          <w:sz w:val="28"/>
          <w:szCs w:val="28"/>
        </w:rPr>
        <w:lastRenderedPageBreak/>
        <w:t>Показан немонотонный характер изменения предела прочности при растяжении в процессе натурного экспонирования, обусловленный различным уровнем влагосодержания, для всех серий эпоксидных полимеров.</w:t>
      </w:r>
    </w:p>
    <w:p w:rsidR="007D63F5" w:rsidRPr="00D93846" w:rsidRDefault="00B2359F" w:rsidP="00B838C8">
      <w:pPr>
        <w:pStyle w:val="a6"/>
        <w:numPr>
          <w:ilvl w:val="0"/>
          <w:numId w:val="1"/>
        </w:numPr>
        <w:tabs>
          <w:tab w:val="left" w:pos="993"/>
        </w:tabs>
        <w:spacing w:after="0" w:line="348" w:lineRule="auto"/>
        <w:ind w:left="0" w:firstLine="709"/>
        <w:jc w:val="both"/>
        <w:rPr>
          <w:rFonts w:ascii="Times New Roman" w:hAnsi="Times New Roman" w:cs="Times New Roman"/>
          <w:sz w:val="28"/>
          <w:szCs w:val="28"/>
        </w:rPr>
      </w:pPr>
      <w:r w:rsidRPr="00D93846">
        <w:rPr>
          <w:rFonts w:ascii="Times New Roman" w:hAnsi="Times New Roman" w:cs="Times New Roman"/>
          <w:sz w:val="28"/>
          <w:szCs w:val="28"/>
        </w:rPr>
        <w:t>Измерены и определены обратимые изменения предела прочности, обусловленные действием сорбированной влаги, и необратимые изменения, обусловленные совокупным воздействием остальных климатических факторов.</w:t>
      </w:r>
    </w:p>
    <w:p w:rsidR="0034149C" w:rsidRPr="00B838C8" w:rsidRDefault="0034149C" w:rsidP="00B838C8">
      <w:pPr>
        <w:spacing w:after="0" w:line="348" w:lineRule="auto"/>
        <w:jc w:val="both"/>
        <w:rPr>
          <w:rFonts w:ascii="Times New Roman" w:hAnsi="Times New Roman" w:cs="Times New Roman"/>
          <w:sz w:val="20"/>
          <w:szCs w:val="28"/>
        </w:rPr>
      </w:pPr>
    </w:p>
    <w:p w:rsidR="006E14E4" w:rsidRPr="00D93846" w:rsidRDefault="00B838C8" w:rsidP="00B838C8">
      <w:pPr>
        <w:spacing w:after="0" w:line="348" w:lineRule="auto"/>
        <w:ind w:firstLine="567"/>
        <w:jc w:val="both"/>
        <w:rPr>
          <w:rFonts w:ascii="Times New Roman" w:hAnsi="Times New Roman" w:cs="Times New Roman"/>
          <w:sz w:val="28"/>
          <w:szCs w:val="28"/>
        </w:rPr>
      </w:pPr>
      <w:r>
        <w:rPr>
          <w:rFonts w:ascii="Times New Roman" w:hAnsi="Times New Roman" w:cs="Times New Roman"/>
          <w:sz w:val="28"/>
          <w:szCs w:val="28"/>
        </w:rPr>
        <w:t>Литература</w:t>
      </w:r>
    </w:p>
    <w:p w:rsidR="0088115D" w:rsidRPr="00D93846" w:rsidRDefault="004A15D1" w:rsidP="00B838C8">
      <w:pPr>
        <w:widowControl w:val="0"/>
        <w:tabs>
          <w:tab w:val="left" w:pos="993"/>
        </w:tabs>
        <w:autoSpaceDE w:val="0"/>
        <w:autoSpaceDN w:val="0"/>
        <w:adjustRightInd w:val="0"/>
        <w:spacing w:after="0" w:line="348" w:lineRule="auto"/>
        <w:ind w:firstLine="567"/>
        <w:jc w:val="both"/>
        <w:rPr>
          <w:rFonts w:ascii="Times New Roman" w:hAnsi="Times New Roman" w:cs="Times New Roman"/>
          <w:noProof/>
          <w:sz w:val="28"/>
          <w:szCs w:val="28"/>
        </w:rPr>
      </w:pPr>
      <w:r w:rsidRPr="00D93846">
        <w:rPr>
          <w:rFonts w:ascii="Times New Roman" w:hAnsi="Times New Roman" w:cs="Times New Roman"/>
          <w:sz w:val="28"/>
          <w:szCs w:val="28"/>
        </w:rPr>
        <w:fldChar w:fldCharType="begin" w:fldLock="1"/>
      </w:r>
      <w:r w:rsidRPr="00D93846">
        <w:rPr>
          <w:rFonts w:ascii="Times New Roman" w:hAnsi="Times New Roman" w:cs="Times New Roman"/>
          <w:sz w:val="28"/>
          <w:szCs w:val="28"/>
        </w:rPr>
        <w:instrText xml:space="preserve">ADDIN Mendeley Bibliography CSL_BIBLIOGRAPHY </w:instrText>
      </w:r>
      <w:r w:rsidRPr="00D93846">
        <w:rPr>
          <w:rFonts w:ascii="Times New Roman" w:hAnsi="Times New Roman" w:cs="Times New Roman"/>
          <w:sz w:val="28"/>
          <w:szCs w:val="28"/>
        </w:rPr>
        <w:fldChar w:fldCharType="separate"/>
      </w:r>
      <w:r w:rsidR="0088115D" w:rsidRPr="00D93846">
        <w:rPr>
          <w:rFonts w:ascii="Times New Roman" w:hAnsi="Times New Roman" w:cs="Times New Roman"/>
          <w:noProof/>
          <w:sz w:val="28"/>
          <w:szCs w:val="28"/>
        </w:rPr>
        <w:t>1.</w:t>
      </w:r>
      <w:r w:rsidR="0088115D" w:rsidRPr="00D93846">
        <w:rPr>
          <w:rFonts w:ascii="Times New Roman" w:hAnsi="Times New Roman" w:cs="Times New Roman"/>
          <w:noProof/>
          <w:sz w:val="28"/>
          <w:szCs w:val="28"/>
        </w:rPr>
        <w:tab/>
        <w:t>Старцев О.В. Старение полимерных авиационных материалов в теплом влажном климате. Диссертация в форме научного доклада. Всероссийский научно-исследовательский институт авиационных материалов, 1990. 80 с.</w:t>
      </w:r>
    </w:p>
    <w:p w:rsidR="0088115D" w:rsidRPr="00D93846" w:rsidRDefault="0088115D" w:rsidP="00B838C8">
      <w:pPr>
        <w:widowControl w:val="0"/>
        <w:tabs>
          <w:tab w:val="left" w:pos="993"/>
        </w:tabs>
        <w:autoSpaceDE w:val="0"/>
        <w:autoSpaceDN w:val="0"/>
        <w:adjustRightInd w:val="0"/>
        <w:spacing w:after="0" w:line="348" w:lineRule="auto"/>
        <w:ind w:firstLine="567"/>
        <w:jc w:val="both"/>
        <w:rPr>
          <w:rFonts w:ascii="Times New Roman" w:hAnsi="Times New Roman" w:cs="Times New Roman"/>
          <w:noProof/>
          <w:sz w:val="28"/>
          <w:szCs w:val="28"/>
          <w:lang w:val="en-US"/>
        </w:rPr>
      </w:pPr>
      <w:r w:rsidRPr="00D93846">
        <w:rPr>
          <w:rFonts w:ascii="Times New Roman" w:hAnsi="Times New Roman" w:cs="Times New Roman"/>
          <w:noProof/>
          <w:sz w:val="28"/>
          <w:szCs w:val="28"/>
        </w:rPr>
        <w:t>2.</w:t>
      </w:r>
      <w:r w:rsidRPr="00D93846">
        <w:rPr>
          <w:rFonts w:ascii="Times New Roman" w:hAnsi="Times New Roman" w:cs="Times New Roman"/>
          <w:noProof/>
          <w:sz w:val="28"/>
          <w:szCs w:val="28"/>
        </w:rPr>
        <w:tab/>
        <w:t xml:space="preserve">Старцев В.О. Градиент прочности по толщине углепластика после длительного экспонирования в морском климате. // Механика композитных материалов. </w:t>
      </w:r>
      <w:r w:rsidRPr="00D93846">
        <w:rPr>
          <w:rFonts w:ascii="Times New Roman" w:hAnsi="Times New Roman" w:cs="Times New Roman"/>
          <w:noProof/>
          <w:sz w:val="28"/>
          <w:szCs w:val="28"/>
          <w:lang w:val="en-US"/>
        </w:rPr>
        <w:t xml:space="preserve">2016. </w:t>
      </w:r>
      <w:r w:rsidRPr="00D93846">
        <w:rPr>
          <w:rFonts w:ascii="Times New Roman" w:hAnsi="Times New Roman" w:cs="Times New Roman"/>
          <w:noProof/>
          <w:sz w:val="28"/>
          <w:szCs w:val="28"/>
        </w:rPr>
        <w:t>Т</w:t>
      </w:r>
      <w:r w:rsidRPr="00D93846">
        <w:rPr>
          <w:rFonts w:ascii="Times New Roman" w:hAnsi="Times New Roman" w:cs="Times New Roman"/>
          <w:noProof/>
          <w:sz w:val="28"/>
          <w:szCs w:val="28"/>
          <w:lang w:val="en-US"/>
        </w:rPr>
        <w:t xml:space="preserve">. 52, № 2. </w:t>
      </w:r>
      <w:r w:rsidRPr="00D93846">
        <w:rPr>
          <w:rFonts w:ascii="Times New Roman" w:hAnsi="Times New Roman" w:cs="Times New Roman"/>
          <w:noProof/>
          <w:sz w:val="28"/>
          <w:szCs w:val="28"/>
        </w:rPr>
        <w:t>С</w:t>
      </w:r>
      <w:r w:rsidRPr="00D93846">
        <w:rPr>
          <w:rFonts w:ascii="Times New Roman" w:hAnsi="Times New Roman" w:cs="Times New Roman"/>
          <w:noProof/>
          <w:sz w:val="28"/>
          <w:szCs w:val="28"/>
          <w:lang w:val="en-US"/>
        </w:rPr>
        <w:t>. 249–256.</w:t>
      </w:r>
    </w:p>
    <w:p w:rsidR="0088115D" w:rsidRPr="00D93846" w:rsidRDefault="0088115D" w:rsidP="00B838C8">
      <w:pPr>
        <w:widowControl w:val="0"/>
        <w:tabs>
          <w:tab w:val="left" w:pos="993"/>
        </w:tabs>
        <w:autoSpaceDE w:val="0"/>
        <w:autoSpaceDN w:val="0"/>
        <w:adjustRightInd w:val="0"/>
        <w:spacing w:after="0" w:line="348" w:lineRule="auto"/>
        <w:ind w:firstLine="567"/>
        <w:jc w:val="both"/>
        <w:rPr>
          <w:rFonts w:ascii="Times New Roman" w:hAnsi="Times New Roman" w:cs="Times New Roman"/>
          <w:noProof/>
          <w:sz w:val="28"/>
          <w:szCs w:val="28"/>
          <w:lang w:val="en-US"/>
        </w:rPr>
      </w:pPr>
      <w:r w:rsidRPr="00D93846">
        <w:rPr>
          <w:rFonts w:ascii="Times New Roman" w:hAnsi="Times New Roman" w:cs="Times New Roman"/>
          <w:noProof/>
          <w:sz w:val="28"/>
          <w:szCs w:val="28"/>
          <w:lang w:val="en-US"/>
        </w:rPr>
        <w:t>3.</w:t>
      </w:r>
      <w:r w:rsidRPr="00D93846">
        <w:rPr>
          <w:rFonts w:ascii="Times New Roman" w:hAnsi="Times New Roman" w:cs="Times New Roman"/>
          <w:noProof/>
          <w:sz w:val="28"/>
          <w:szCs w:val="28"/>
          <w:lang w:val="en-US"/>
        </w:rPr>
        <w:tab/>
        <w:t xml:space="preserve">Vodicka R. Environmental Exposure of Boron-Epoxy Composite Material. DSTO Aeronautical and Maritime Research Laboratory, 2000. </w:t>
      </w:r>
      <w:r w:rsidRPr="00D93846">
        <w:rPr>
          <w:rFonts w:ascii="Times New Roman" w:hAnsi="Times New Roman" w:cs="Times New Roman"/>
          <w:noProof/>
          <w:sz w:val="28"/>
          <w:szCs w:val="28"/>
        </w:rPr>
        <w:t>С</w:t>
      </w:r>
      <w:r w:rsidRPr="00D93846">
        <w:rPr>
          <w:rFonts w:ascii="Times New Roman" w:hAnsi="Times New Roman" w:cs="Times New Roman"/>
          <w:noProof/>
          <w:sz w:val="28"/>
          <w:szCs w:val="28"/>
          <w:lang w:val="en-US"/>
        </w:rPr>
        <w:t>. 15.</w:t>
      </w:r>
    </w:p>
    <w:p w:rsidR="0088115D" w:rsidRPr="00D93846" w:rsidRDefault="0088115D" w:rsidP="00B838C8">
      <w:pPr>
        <w:widowControl w:val="0"/>
        <w:tabs>
          <w:tab w:val="left" w:pos="993"/>
        </w:tabs>
        <w:autoSpaceDE w:val="0"/>
        <w:autoSpaceDN w:val="0"/>
        <w:adjustRightInd w:val="0"/>
        <w:spacing w:after="0" w:line="348" w:lineRule="auto"/>
        <w:ind w:firstLine="567"/>
        <w:jc w:val="both"/>
        <w:rPr>
          <w:rFonts w:ascii="Times New Roman" w:hAnsi="Times New Roman" w:cs="Times New Roman"/>
          <w:noProof/>
          <w:sz w:val="28"/>
          <w:szCs w:val="28"/>
        </w:rPr>
      </w:pPr>
      <w:r w:rsidRPr="00D93846">
        <w:rPr>
          <w:rFonts w:ascii="Times New Roman" w:hAnsi="Times New Roman" w:cs="Times New Roman"/>
          <w:noProof/>
          <w:sz w:val="28"/>
          <w:szCs w:val="28"/>
          <w:lang w:val="en-US"/>
        </w:rPr>
        <w:t>4.</w:t>
      </w:r>
      <w:r w:rsidRPr="00D93846">
        <w:rPr>
          <w:rFonts w:ascii="Times New Roman" w:hAnsi="Times New Roman" w:cs="Times New Roman"/>
          <w:noProof/>
          <w:sz w:val="28"/>
          <w:szCs w:val="28"/>
          <w:lang w:val="en-US"/>
        </w:rPr>
        <w:tab/>
      </w:r>
      <w:r w:rsidRPr="00D93846">
        <w:rPr>
          <w:rFonts w:ascii="Times New Roman" w:hAnsi="Times New Roman" w:cs="Times New Roman"/>
          <w:noProof/>
          <w:sz w:val="28"/>
          <w:szCs w:val="28"/>
        </w:rPr>
        <w:t>Ефимов</w:t>
      </w:r>
      <w:r w:rsidRPr="00D93846">
        <w:rPr>
          <w:rFonts w:ascii="Times New Roman" w:hAnsi="Times New Roman" w:cs="Times New Roman"/>
          <w:noProof/>
          <w:sz w:val="28"/>
          <w:szCs w:val="28"/>
          <w:lang w:val="en-US"/>
        </w:rPr>
        <w:t xml:space="preserve"> </w:t>
      </w:r>
      <w:r w:rsidRPr="00D93846">
        <w:rPr>
          <w:rFonts w:ascii="Times New Roman" w:hAnsi="Times New Roman" w:cs="Times New Roman"/>
          <w:noProof/>
          <w:sz w:val="28"/>
          <w:szCs w:val="28"/>
        </w:rPr>
        <w:t>В</w:t>
      </w:r>
      <w:r w:rsidRPr="00D93846">
        <w:rPr>
          <w:rFonts w:ascii="Times New Roman" w:hAnsi="Times New Roman" w:cs="Times New Roman"/>
          <w:noProof/>
          <w:sz w:val="28"/>
          <w:szCs w:val="28"/>
          <w:lang w:val="en-US"/>
        </w:rPr>
        <w:t>.</w:t>
      </w:r>
      <w:r w:rsidRPr="00D93846">
        <w:rPr>
          <w:rFonts w:ascii="Times New Roman" w:hAnsi="Times New Roman" w:cs="Times New Roman"/>
          <w:noProof/>
          <w:sz w:val="28"/>
          <w:szCs w:val="28"/>
        </w:rPr>
        <w:t>А</w:t>
      </w:r>
      <w:r w:rsidRPr="00D93846">
        <w:rPr>
          <w:rFonts w:ascii="Times New Roman" w:hAnsi="Times New Roman" w:cs="Times New Roman"/>
          <w:noProof/>
          <w:sz w:val="28"/>
          <w:szCs w:val="28"/>
          <w:lang w:val="en-US"/>
        </w:rPr>
        <w:t xml:space="preserve">. </w:t>
      </w:r>
      <w:r w:rsidRPr="00D93846">
        <w:rPr>
          <w:rFonts w:ascii="Times New Roman" w:hAnsi="Times New Roman" w:cs="Times New Roman"/>
          <w:noProof/>
          <w:sz w:val="28"/>
          <w:szCs w:val="28"/>
        </w:rPr>
        <w:t>и</w:t>
      </w:r>
      <w:r w:rsidRPr="00D93846">
        <w:rPr>
          <w:rFonts w:ascii="Times New Roman" w:hAnsi="Times New Roman" w:cs="Times New Roman"/>
          <w:noProof/>
          <w:sz w:val="28"/>
          <w:szCs w:val="28"/>
          <w:lang w:val="en-US"/>
        </w:rPr>
        <w:t xml:space="preserve"> </w:t>
      </w:r>
      <w:r w:rsidRPr="00D93846">
        <w:rPr>
          <w:rFonts w:ascii="Times New Roman" w:hAnsi="Times New Roman" w:cs="Times New Roman"/>
          <w:noProof/>
          <w:sz w:val="28"/>
          <w:szCs w:val="28"/>
        </w:rPr>
        <w:t>др</w:t>
      </w:r>
      <w:r w:rsidRPr="00D93846">
        <w:rPr>
          <w:rFonts w:ascii="Times New Roman" w:hAnsi="Times New Roman" w:cs="Times New Roman"/>
          <w:noProof/>
          <w:sz w:val="28"/>
          <w:szCs w:val="28"/>
          <w:lang w:val="en-US"/>
        </w:rPr>
        <w:t xml:space="preserve">. </w:t>
      </w:r>
      <w:r w:rsidRPr="00D93846">
        <w:rPr>
          <w:rFonts w:ascii="Times New Roman" w:hAnsi="Times New Roman" w:cs="Times New Roman"/>
          <w:noProof/>
          <w:sz w:val="28"/>
          <w:szCs w:val="28"/>
        </w:rPr>
        <w:t>Исследование полимерных конструкционных материалов при воздействии климатических факторов и нагрузок в лабораторных и натурных условиях // Труды ВИАМ. 2013. № 1.</w:t>
      </w:r>
    </w:p>
    <w:p w:rsidR="0088115D" w:rsidRPr="00D93846" w:rsidRDefault="0088115D" w:rsidP="00B838C8">
      <w:pPr>
        <w:widowControl w:val="0"/>
        <w:tabs>
          <w:tab w:val="left" w:pos="993"/>
        </w:tabs>
        <w:autoSpaceDE w:val="0"/>
        <w:autoSpaceDN w:val="0"/>
        <w:adjustRightInd w:val="0"/>
        <w:spacing w:after="0" w:line="348" w:lineRule="auto"/>
        <w:ind w:firstLine="567"/>
        <w:jc w:val="both"/>
        <w:rPr>
          <w:rFonts w:ascii="Times New Roman" w:hAnsi="Times New Roman" w:cs="Times New Roman"/>
          <w:noProof/>
          <w:sz w:val="28"/>
          <w:szCs w:val="28"/>
        </w:rPr>
      </w:pPr>
      <w:r w:rsidRPr="00D93846">
        <w:rPr>
          <w:rFonts w:ascii="Times New Roman" w:hAnsi="Times New Roman" w:cs="Times New Roman"/>
          <w:noProof/>
          <w:sz w:val="28"/>
          <w:szCs w:val="28"/>
        </w:rPr>
        <w:t>5.</w:t>
      </w:r>
      <w:r w:rsidRPr="00D93846">
        <w:rPr>
          <w:rFonts w:ascii="Times New Roman" w:hAnsi="Times New Roman" w:cs="Times New Roman"/>
          <w:noProof/>
          <w:sz w:val="28"/>
          <w:szCs w:val="28"/>
        </w:rPr>
        <w:tab/>
        <w:t>Кириллов В.Н. и др. Методические особенности проведения и обработки результатов климатических испытаний полимерных композиционных материалов // Пластические массы. 2013. № 1. С. 37–41.</w:t>
      </w:r>
    </w:p>
    <w:p w:rsidR="0088115D" w:rsidRPr="00D93846" w:rsidRDefault="0088115D" w:rsidP="00B838C8">
      <w:pPr>
        <w:widowControl w:val="0"/>
        <w:tabs>
          <w:tab w:val="left" w:pos="993"/>
        </w:tabs>
        <w:autoSpaceDE w:val="0"/>
        <w:autoSpaceDN w:val="0"/>
        <w:adjustRightInd w:val="0"/>
        <w:spacing w:after="0" w:line="348" w:lineRule="auto"/>
        <w:ind w:firstLine="567"/>
        <w:jc w:val="both"/>
        <w:rPr>
          <w:rFonts w:ascii="Times New Roman" w:hAnsi="Times New Roman" w:cs="Times New Roman"/>
          <w:noProof/>
          <w:sz w:val="28"/>
          <w:szCs w:val="28"/>
        </w:rPr>
      </w:pPr>
      <w:r w:rsidRPr="00D93846">
        <w:rPr>
          <w:rFonts w:ascii="Times New Roman" w:hAnsi="Times New Roman" w:cs="Times New Roman"/>
          <w:noProof/>
          <w:sz w:val="28"/>
          <w:szCs w:val="28"/>
        </w:rPr>
        <w:t>6.</w:t>
      </w:r>
      <w:r w:rsidRPr="00D93846">
        <w:rPr>
          <w:rFonts w:ascii="Times New Roman" w:hAnsi="Times New Roman" w:cs="Times New Roman"/>
          <w:noProof/>
          <w:sz w:val="28"/>
          <w:szCs w:val="28"/>
        </w:rPr>
        <w:tab/>
        <w:t>Старцев В.О., Махоньков А.Ю., Котова Е.А. Механические свойства и влагостойкость ПКМ с повреждениями // Авиационные материалы и технологии. 2015. № S1. С. 49–55.</w:t>
      </w:r>
    </w:p>
    <w:p w:rsidR="0088115D" w:rsidRPr="00D93846" w:rsidRDefault="0088115D" w:rsidP="00B838C8">
      <w:pPr>
        <w:widowControl w:val="0"/>
        <w:tabs>
          <w:tab w:val="left" w:pos="993"/>
        </w:tabs>
        <w:autoSpaceDE w:val="0"/>
        <w:autoSpaceDN w:val="0"/>
        <w:adjustRightInd w:val="0"/>
        <w:spacing w:after="0" w:line="348" w:lineRule="auto"/>
        <w:ind w:firstLine="567"/>
        <w:jc w:val="both"/>
        <w:rPr>
          <w:rFonts w:ascii="Times New Roman" w:hAnsi="Times New Roman" w:cs="Times New Roman"/>
          <w:noProof/>
          <w:sz w:val="28"/>
          <w:szCs w:val="28"/>
        </w:rPr>
      </w:pPr>
      <w:r w:rsidRPr="00D93846">
        <w:rPr>
          <w:rFonts w:ascii="Times New Roman" w:hAnsi="Times New Roman" w:cs="Times New Roman"/>
          <w:noProof/>
          <w:sz w:val="28"/>
          <w:szCs w:val="28"/>
        </w:rPr>
        <w:t>7.</w:t>
      </w:r>
      <w:r w:rsidRPr="00D93846">
        <w:rPr>
          <w:rFonts w:ascii="Times New Roman" w:hAnsi="Times New Roman" w:cs="Times New Roman"/>
          <w:noProof/>
          <w:sz w:val="28"/>
          <w:szCs w:val="28"/>
        </w:rPr>
        <w:tab/>
        <w:t>Авиационные правила. Часть 25. 2014.</w:t>
      </w:r>
    </w:p>
    <w:p w:rsidR="006E14E4" w:rsidRPr="00D93846" w:rsidRDefault="004A15D1" w:rsidP="00B838C8">
      <w:pPr>
        <w:tabs>
          <w:tab w:val="left" w:pos="993"/>
        </w:tabs>
        <w:spacing w:after="0" w:line="348" w:lineRule="auto"/>
        <w:ind w:firstLine="567"/>
        <w:jc w:val="both"/>
        <w:rPr>
          <w:rFonts w:ascii="Times New Roman" w:hAnsi="Times New Roman" w:cs="Times New Roman"/>
          <w:sz w:val="28"/>
          <w:szCs w:val="28"/>
        </w:rPr>
      </w:pPr>
      <w:r w:rsidRPr="00D93846">
        <w:rPr>
          <w:rFonts w:ascii="Times New Roman" w:hAnsi="Times New Roman" w:cs="Times New Roman"/>
          <w:sz w:val="28"/>
          <w:szCs w:val="28"/>
        </w:rPr>
        <w:fldChar w:fldCharType="end"/>
      </w:r>
    </w:p>
    <w:sectPr w:rsidR="006E14E4" w:rsidRPr="00D93846" w:rsidSect="00FF2E4F">
      <w:footerReference w:type="default" r:id="rId18"/>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3D99" w:rsidRDefault="002D3D99" w:rsidP="00D65A51">
      <w:pPr>
        <w:spacing w:after="0" w:line="240" w:lineRule="auto"/>
      </w:pPr>
      <w:r>
        <w:separator/>
      </w:r>
    </w:p>
  </w:endnote>
  <w:endnote w:type="continuationSeparator" w:id="0">
    <w:p w:rsidR="002D3D99" w:rsidRDefault="002D3D99" w:rsidP="00D65A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Math">
    <w:panose1 w:val="02040503050406030204"/>
    <w:charset w:val="CC"/>
    <w:family w:val="roman"/>
    <w:pitch w:val="variable"/>
    <w:sig w:usb0="E00002FF" w:usb1="420024FF"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8497893"/>
      <w:docPartObj>
        <w:docPartGallery w:val="Page Numbers (Bottom of Page)"/>
        <w:docPartUnique/>
      </w:docPartObj>
    </w:sdtPr>
    <w:sdtEndPr/>
    <w:sdtContent>
      <w:p w:rsidR="00186966" w:rsidRDefault="00186966">
        <w:pPr>
          <w:pStyle w:val="ab"/>
          <w:jc w:val="center"/>
        </w:pPr>
        <w:r>
          <w:fldChar w:fldCharType="begin"/>
        </w:r>
        <w:r>
          <w:instrText>PAGE   \* MERGEFORMAT</w:instrText>
        </w:r>
        <w:r>
          <w:fldChar w:fldCharType="separate"/>
        </w:r>
        <w:r w:rsidR="00F76CBB">
          <w:rPr>
            <w:noProof/>
          </w:rPr>
          <w:t>1</w:t>
        </w:r>
        <w:r>
          <w:fldChar w:fldCharType="end"/>
        </w:r>
      </w:p>
    </w:sdtContent>
  </w:sdt>
  <w:p w:rsidR="00D65A51" w:rsidRDefault="00D65A51">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3D99" w:rsidRDefault="002D3D99" w:rsidP="00D65A51">
      <w:pPr>
        <w:spacing w:after="0" w:line="240" w:lineRule="auto"/>
      </w:pPr>
      <w:r>
        <w:separator/>
      </w:r>
    </w:p>
  </w:footnote>
  <w:footnote w:type="continuationSeparator" w:id="0">
    <w:p w:rsidR="002D3D99" w:rsidRDefault="002D3D99" w:rsidP="00D65A5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06C7A"/>
    <w:multiLevelType w:val="hybridMultilevel"/>
    <w:tmpl w:val="B43AB1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58F62C5"/>
    <w:multiLevelType w:val="hybridMultilevel"/>
    <w:tmpl w:val="BCCA419A"/>
    <w:lvl w:ilvl="0" w:tplc="04190001">
      <w:start w:val="1"/>
      <w:numFmt w:val="bullet"/>
      <w:lvlText w:val=""/>
      <w:lvlJc w:val="left"/>
      <w:pPr>
        <w:ind w:left="0" w:hanging="36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2">
    <w:nsid w:val="3CE14088"/>
    <w:multiLevelType w:val="hybridMultilevel"/>
    <w:tmpl w:val="AF0CE1FA"/>
    <w:lvl w:ilvl="0" w:tplc="04190001">
      <w:start w:val="1"/>
      <w:numFmt w:val="bullet"/>
      <w:lvlText w:val=""/>
      <w:lvlJc w:val="left"/>
      <w:pPr>
        <w:ind w:left="1117" w:hanging="360"/>
      </w:pPr>
      <w:rPr>
        <w:rFonts w:ascii="Symbol" w:hAnsi="Symbol" w:hint="default"/>
      </w:rPr>
    </w:lvl>
    <w:lvl w:ilvl="1" w:tplc="04190003" w:tentative="1">
      <w:start w:val="1"/>
      <w:numFmt w:val="bullet"/>
      <w:lvlText w:val="o"/>
      <w:lvlJc w:val="left"/>
      <w:pPr>
        <w:ind w:left="1837" w:hanging="360"/>
      </w:pPr>
      <w:rPr>
        <w:rFonts w:ascii="Courier New" w:hAnsi="Courier New" w:cs="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cs="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cs="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3">
    <w:nsid w:val="4F6B1001"/>
    <w:multiLevelType w:val="hybridMultilevel"/>
    <w:tmpl w:val="5F2EED40"/>
    <w:lvl w:ilvl="0" w:tplc="04190001">
      <w:start w:val="1"/>
      <w:numFmt w:val="bullet"/>
      <w:lvlText w:val=""/>
      <w:lvlJc w:val="left"/>
      <w:pPr>
        <w:ind w:left="1117" w:hanging="360"/>
      </w:pPr>
      <w:rPr>
        <w:rFonts w:ascii="Symbol" w:hAnsi="Symbol" w:hint="default"/>
      </w:rPr>
    </w:lvl>
    <w:lvl w:ilvl="1" w:tplc="04190003" w:tentative="1">
      <w:start w:val="1"/>
      <w:numFmt w:val="bullet"/>
      <w:lvlText w:val="o"/>
      <w:lvlJc w:val="left"/>
      <w:pPr>
        <w:ind w:left="1837" w:hanging="360"/>
      </w:pPr>
      <w:rPr>
        <w:rFonts w:ascii="Courier New" w:hAnsi="Courier New" w:cs="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cs="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cs="Courier New" w:hint="default"/>
      </w:rPr>
    </w:lvl>
    <w:lvl w:ilvl="8" w:tplc="04190005" w:tentative="1">
      <w:start w:val="1"/>
      <w:numFmt w:val="bullet"/>
      <w:lvlText w:val=""/>
      <w:lvlJc w:val="left"/>
      <w:pPr>
        <w:ind w:left="6877"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775B"/>
    <w:rsid w:val="00031FC3"/>
    <w:rsid w:val="000B074E"/>
    <w:rsid w:val="000B19C1"/>
    <w:rsid w:val="000B4367"/>
    <w:rsid w:val="000C423F"/>
    <w:rsid w:val="000C74CA"/>
    <w:rsid w:val="000E549F"/>
    <w:rsid w:val="000F2C85"/>
    <w:rsid w:val="001152A1"/>
    <w:rsid w:val="00126AFD"/>
    <w:rsid w:val="00126BD2"/>
    <w:rsid w:val="00127F0E"/>
    <w:rsid w:val="00130579"/>
    <w:rsid w:val="00134E6B"/>
    <w:rsid w:val="00165557"/>
    <w:rsid w:val="001668A0"/>
    <w:rsid w:val="00186966"/>
    <w:rsid w:val="001B7882"/>
    <w:rsid w:val="001D78CA"/>
    <w:rsid w:val="002050AD"/>
    <w:rsid w:val="0021626C"/>
    <w:rsid w:val="00217BA0"/>
    <w:rsid w:val="0023568D"/>
    <w:rsid w:val="00255DE1"/>
    <w:rsid w:val="00267636"/>
    <w:rsid w:val="00267F3C"/>
    <w:rsid w:val="0028014C"/>
    <w:rsid w:val="002A4FF0"/>
    <w:rsid w:val="002D3D99"/>
    <w:rsid w:val="0034149C"/>
    <w:rsid w:val="00374D6D"/>
    <w:rsid w:val="003C5BEB"/>
    <w:rsid w:val="003D3A05"/>
    <w:rsid w:val="003D5FF6"/>
    <w:rsid w:val="00432E10"/>
    <w:rsid w:val="00446426"/>
    <w:rsid w:val="004469F0"/>
    <w:rsid w:val="00452318"/>
    <w:rsid w:val="00474D09"/>
    <w:rsid w:val="00483324"/>
    <w:rsid w:val="00486AB8"/>
    <w:rsid w:val="004A15D1"/>
    <w:rsid w:val="004C70BD"/>
    <w:rsid w:val="005027C4"/>
    <w:rsid w:val="00532609"/>
    <w:rsid w:val="0056524A"/>
    <w:rsid w:val="0059114D"/>
    <w:rsid w:val="005A3E0F"/>
    <w:rsid w:val="005A6F5C"/>
    <w:rsid w:val="005B16A6"/>
    <w:rsid w:val="005C66C8"/>
    <w:rsid w:val="005D775B"/>
    <w:rsid w:val="00601A10"/>
    <w:rsid w:val="00603473"/>
    <w:rsid w:val="006327C0"/>
    <w:rsid w:val="006657A2"/>
    <w:rsid w:val="0067106C"/>
    <w:rsid w:val="006B460A"/>
    <w:rsid w:val="006D70A4"/>
    <w:rsid w:val="006E14E4"/>
    <w:rsid w:val="006E2A7C"/>
    <w:rsid w:val="00715325"/>
    <w:rsid w:val="00740B1B"/>
    <w:rsid w:val="0074684C"/>
    <w:rsid w:val="007549E6"/>
    <w:rsid w:val="007562B3"/>
    <w:rsid w:val="00760BCC"/>
    <w:rsid w:val="00764BE9"/>
    <w:rsid w:val="007747EC"/>
    <w:rsid w:val="007C7149"/>
    <w:rsid w:val="007D63F5"/>
    <w:rsid w:val="007D69B9"/>
    <w:rsid w:val="00801A97"/>
    <w:rsid w:val="00813E7C"/>
    <w:rsid w:val="0082112D"/>
    <w:rsid w:val="00822614"/>
    <w:rsid w:val="008341F4"/>
    <w:rsid w:val="00835659"/>
    <w:rsid w:val="008539BA"/>
    <w:rsid w:val="00853BCF"/>
    <w:rsid w:val="00861B9F"/>
    <w:rsid w:val="008662D8"/>
    <w:rsid w:val="0088115D"/>
    <w:rsid w:val="00891053"/>
    <w:rsid w:val="00892A25"/>
    <w:rsid w:val="008A46F7"/>
    <w:rsid w:val="008C12A3"/>
    <w:rsid w:val="008C20E4"/>
    <w:rsid w:val="008D64BB"/>
    <w:rsid w:val="008F1630"/>
    <w:rsid w:val="00900F07"/>
    <w:rsid w:val="009043CB"/>
    <w:rsid w:val="00936B04"/>
    <w:rsid w:val="00947852"/>
    <w:rsid w:val="00947C10"/>
    <w:rsid w:val="00961576"/>
    <w:rsid w:val="00973884"/>
    <w:rsid w:val="009E5998"/>
    <w:rsid w:val="00A432BF"/>
    <w:rsid w:val="00A44195"/>
    <w:rsid w:val="00A6693B"/>
    <w:rsid w:val="00A70F08"/>
    <w:rsid w:val="00A8095D"/>
    <w:rsid w:val="00A932C4"/>
    <w:rsid w:val="00AC118E"/>
    <w:rsid w:val="00AD7FE5"/>
    <w:rsid w:val="00B159C1"/>
    <w:rsid w:val="00B2359F"/>
    <w:rsid w:val="00B4353A"/>
    <w:rsid w:val="00B47A28"/>
    <w:rsid w:val="00B76BF9"/>
    <w:rsid w:val="00B838C8"/>
    <w:rsid w:val="00B85E5B"/>
    <w:rsid w:val="00B874E1"/>
    <w:rsid w:val="00B94A41"/>
    <w:rsid w:val="00BF7CC6"/>
    <w:rsid w:val="00C248B5"/>
    <w:rsid w:val="00CB382E"/>
    <w:rsid w:val="00CC0EB4"/>
    <w:rsid w:val="00D02B25"/>
    <w:rsid w:val="00D44287"/>
    <w:rsid w:val="00D57D2C"/>
    <w:rsid w:val="00D60C98"/>
    <w:rsid w:val="00D646E1"/>
    <w:rsid w:val="00D65A51"/>
    <w:rsid w:val="00D83404"/>
    <w:rsid w:val="00D929B2"/>
    <w:rsid w:val="00D93846"/>
    <w:rsid w:val="00DA56E7"/>
    <w:rsid w:val="00DA674E"/>
    <w:rsid w:val="00DB4713"/>
    <w:rsid w:val="00DF73E3"/>
    <w:rsid w:val="00DF759A"/>
    <w:rsid w:val="00E256DC"/>
    <w:rsid w:val="00E267F5"/>
    <w:rsid w:val="00E32463"/>
    <w:rsid w:val="00E4610D"/>
    <w:rsid w:val="00E53720"/>
    <w:rsid w:val="00E53EC4"/>
    <w:rsid w:val="00EA67DC"/>
    <w:rsid w:val="00EB735D"/>
    <w:rsid w:val="00EF54D1"/>
    <w:rsid w:val="00F10DA7"/>
    <w:rsid w:val="00F121B3"/>
    <w:rsid w:val="00F25BBE"/>
    <w:rsid w:val="00F644B0"/>
    <w:rsid w:val="00F76CBB"/>
    <w:rsid w:val="00F802BF"/>
    <w:rsid w:val="00FA5626"/>
    <w:rsid w:val="00FB1828"/>
    <w:rsid w:val="00FC3896"/>
    <w:rsid w:val="00FE2170"/>
    <w:rsid w:val="00FF0471"/>
    <w:rsid w:val="00FF0E4E"/>
    <w:rsid w:val="00FF21D8"/>
    <w:rsid w:val="00FF2E4F"/>
    <w:rsid w:val="00FF54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4D6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D70A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D70A4"/>
    <w:rPr>
      <w:rFonts w:ascii="Tahoma" w:hAnsi="Tahoma" w:cs="Tahoma"/>
      <w:sz w:val="16"/>
      <w:szCs w:val="16"/>
    </w:rPr>
  </w:style>
  <w:style w:type="table" w:styleId="a5">
    <w:name w:val="Table Grid"/>
    <w:basedOn w:val="a1"/>
    <w:uiPriority w:val="59"/>
    <w:rsid w:val="007153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EA67DC"/>
    <w:pPr>
      <w:ind w:left="720"/>
      <w:contextualSpacing/>
    </w:pPr>
  </w:style>
  <w:style w:type="character" w:styleId="a7">
    <w:name w:val="Hyperlink"/>
    <w:basedOn w:val="a0"/>
    <w:uiPriority w:val="99"/>
    <w:unhideWhenUsed/>
    <w:rsid w:val="00FF2E4F"/>
    <w:rPr>
      <w:color w:val="0000FF" w:themeColor="hyperlink"/>
      <w:u w:val="single"/>
    </w:rPr>
  </w:style>
  <w:style w:type="character" w:styleId="a8">
    <w:name w:val="Placeholder Text"/>
    <w:basedOn w:val="a0"/>
    <w:uiPriority w:val="99"/>
    <w:semiHidden/>
    <w:rsid w:val="00E53EC4"/>
    <w:rPr>
      <w:color w:val="808080"/>
    </w:rPr>
  </w:style>
  <w:style w:type="paragraph" w:styleId="a9">
    <w:name w:val="header"/>
    <w:basedOn w:val="a"/>
    <w:link w:val="aa"/>
    <w:uiPriority w:val="99"/>
    <w:unhideWhenUsed/>
    <w:rsid w:val="00D65A51"/>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D65A51"/>
  </w:style>
  <w:style w:type="paragraph" w:styleId="ab">
    <w:name w:val="footer"/>
    <w:basedOn w:val="a"/>
    <w:link w:val="ac"/>
    <w:uiPriority w:val="99"/>
    <w:unhideWhenUsed/>
    <w:rsid w:val="00D65A51"/>
    <w:pPr>
      <w:tabs>
        <w:tab w:val="center" w:pos="4677"/>
        <w:tab w:val="right" w:pos="9355"/>
      </w:tabs>
      <w:spacing w:after="0" w:line="240" w:lineRule="auto"/>
    </w:pPr>
  </w:style>
  <w:style w:type="character" w:customStyle="1" w:styleId="ac">
    <w:name w:val="Нижний колонтитул Знак"/>
    <w:basedOn w:val="a0"/>
    <w:link w:val="ab"/>
    <w:uiPriority w:val="99"/>
    <w:rsid w:val="00D65A51"/>
  </w:style>
  <w:style w:type="character" w:styleId="ad">
    <w:name w:val="Strong"/>
    <w:qFormat/>
    <w:rsid w:val="00186966"/>
    <w:rPr>
      <w:rFonts w:ascii="Times New Roman" w:hAnsi="Times New Roman" w:cs="Times New Roman" w:hint="default"/>
      <w:b/>
      <w:bCs/>
    </w:rPr>
  </w:style>
  <w:style w:type="paragraph" w:styleId="ae">
    <w:name w:val="Normal (Web)"/>
    <w:basedOn w:val="a"/>
    <w:semiHidden/>
    <w:unhideWhenUsed/>
    <w:rsid w:val="0018696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4D6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D70A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D70A4"/>
    <w:rPr>
      <w:rFonts w:ascii="Tahoma" w:hAnsi="Tahoma" w:cs="Tahoma"/>
      <w:sz w:val="16"/>
      <w:szCs w:val="16"/>
    </w:rPr>
  </w:style>
  <w:style w:type="table" w:styleId="a5">
    <w:name w:val="Table Grid"/>
    <w:basedOn w:val="a1"/>
    <w:uiPriority w:val="59"/>
    <w:rsid w:val="007153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EA67DC"/>
    <w:pPr>
      <w:ind w:left="720"/>
      <w:contextualSpacing/>
    </w:pPr>
  </w:style>
  <w:style w:type="character" w:styleId="a7">
    <w:name w:val="Hyperlink"/>
    <w:basedOn w:val="a0"/>
    <w:uiPriority w:val="99"/>
    <w:unhideWhenUsed/>
    <w:rsid w:val="00FF2E4F"/>
    <w:rPr>
      <w:color w:val="0000FF" w:themeColor="hyperlink"/>
      <w:u w:val="single"/>
    </w:rPr>
  </w:style>
  <w:style w:type="character" w:styleId="a8">
    <w:name w:val="Placeholder Text"/>
    <w:basedOn w:val="a0"/>
    <w:uiPriority w:val="99"/>
    <w:semiHidden/>
    <w:rsid w:val="00E53EC4"/>
    <w:rPr>
      <w:color w:val="808080"/>
    </w:rPr>
  </w:style>
  <w:style w:type="paragraph" w:styleId="a9">
    <w:name w:val="header"/>
    <w:basedOn w:val="a"/>
    <w:link w:val="aa"/>
    <w:uiPriority w:val="99"/>
    <w:unhideWhenUsed/>
    <w:rsid w:val="00D65A51"/>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D65A51"/>
  </w:style>
  <w:style w:type="paragraph" w:styleId="ab">
    <w:name w:val="footer"/>
    <w:basedOn w:val="a"/>
    <w:link w:val="ac"/>
    <w:uiPriority w:val="99"/>
    <w:unhideWhenUsed/>
    <w:rsid w:val="00D65A51"/>
    <w:pPr>
      <w:tabs>
        <w:tab w:val="center" w:pos="4677"/>
        <w:tab w:val="right" w:pos="9355"/>
      </w:tabs>
      <w:spacing w:after="0" w:line="240" w:lineRule="auto"/>
    </w:pPr>
  </w:style>
  <w:style w:type="character" w:customStyle="1" w:styleId="ac">
    <w:name w:val="Нижний колонтитул Знак"/>
    <w:basedOn w:val="a0"/>
    <w:link w:val="ab"/>
    <w:uiPriority w:val="99"/>
    <w:rsid w:val="00D65A51"/>
  </w:style>
  <w:style w:type="character" w:styleId="ad">
    <w:name w:val="Strong"/>
    <w:qFormat/>
    <w:rsid w:val="00186966"/>
    <w:rPr>
      <w:rFonts w:ascii="Times New Roman" w:hAnsi="Times New Roman" w:cs="Times New Roman" w:hint="default"/>
      <w:b/>
      <w:bCs/>
    </w:rPr>
  </w:style>
  <w:style w:type="paragraph" w:styleId="ae">
    <w:name w:val="Normal (Web)"/>
    <w:basedOn w:val="a"/>
    <w:semiHidden/>
    <w:unhideWhenUsed/>
    <w:rsid w:val="0018696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390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1C7F11-4FD6-49FA-903F-93AFFCA88B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11</Pages>
  <Words>5742</Words>
  <Characters>32735</Characters>
  <Application>Microsoft Office Word</Application>
  <DocSecurity>0</DocSecurity>
  <Lines>272</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Старцев В.О., ГЦКИ им. Г.В. Акимова</dc:creator>
  <cp:lastModifiedBy>Шеин Евгений Александрович</cp:lastModifiedBy>
  <cp:revision>12</cp:revision>
  <dcterms:created xsi:type="dcterms:W3CDTF">2016-06-27T13:21:00Z</dcterms:created>
  <dcterms:modified xsi:type="dcterms:W3CDTF">2016-07-19T09:33:00Z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val.startsev@gmail.com@www.mendeley.com</vt:lpwstr>
  </property>
  <property fmtid="{D5CDD505-2E9C-101B-9397-08002B2CF9AE}" pid="4" name="Mendeley Citation Style_1">
    <vt:lpwstr>http://www.zotero.org/styles/gost-r-7-0-5-2008-numeric</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(author-date)</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7th edition</vt:lpwstr>
  </property>
  <property fmtid="{D5CDD505-2E9C-101B-9397-08002B2CF9AE}" pid="23" name="Mendeley Recent Style Id 9_1">
    <vt:lpwstr>http://www.zotero.org/styles/gost-r-7-0-5-2008-numeric</vt:lpwstr>
  </property>
  <property fmtid="{D5CDD505-2E9C-101B-9397-08002B2CF9AE}" pid="24" name="Mendeley Recent Style Name 9_1">
    <vt:lpwstr>Russian GOST R 7.0.5-2008 (numeric)</vt:lpwstr>
  </property>
</Properties>
</file>