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651" w:rsidRPr="00F4212F" w:rsidRDefault="00830651" w:rsidP="00F4212F">
      <w:pPr>
        <w:spacing w:line="360" w:lineRule="auto"/>
      </w:pPr>
      <w:r w:rsidRPr="00F4212F">
        <w:t>УДК 669.715</w:t>
      </w:r>
    </w:p>
    <w:p w:rsidR="009007A0" w:rsidRPr="003770CB" w:rsidRDefault="009033DA" w:rsidP="00F4212F">
      <w:pPr>
        <w:spacing w:line="360" w:lineRule="auto"/>
        <w:rPr>
          <w:b/>
        </w:rPr>
      </w:pPr>
      <w:r w:rsidRPr="00F4212F">
        <w:rPr>
          <w:b/>
        </w:rPr>
        <w:t xml:space="preserve">Влияние отжига на электросопротивление и твердость горячекатаных листов алюминиевых сплавов, содержащих до 0,5 масс.% </w:t>
      </w:r>
      <w:r w:rsidRPr="00F4212F">
        <w:rPr>
          <w:b/>
          <w:lang w:val="en-US"/>
        </w:rPr>
        <w:t>Zr</w:t>
      </w:r>
    </w:p>
    <w:p w:rsidR="00F4212F" w:rsidRPr="00F4212F" w:rsidRDefault="00F4212F" w:rsidP="00F4212F">
      <w:pPr>
        <w:spacing w:line="360" w:lineRule="auto"/>
        <w:rPr>
          <w:b/>
        </w:rPr>
      </w:pPr>
    </w:p>
    <w:p w:rsidR="00D90ECD" w:rsidRPr="00D90ECD" w:rsidRDefault="009007A0" w:rsidP="00D90ECD">
      <w:pPr>
        <w:spacing w:line="360" w:lineRule="auto"/>
        <w:rPr>
          <w:rStyle w:val="af2"/>
        </w:rPr>
      </w:pPr>
      <w:r w:rsidRPr="00F4212F">
        <w:t xml:space="preserve">Белов </w:t>
      </w:r>
      <w:r w:rsidR="00F4212F">
        <w:t>Н.А.</w:t>
      </w:r>
      <w:r w:rsidR="00F4212F" w:rsidRPr="00F4212F">
        <w:rPr>
          <w:vertAlign w:val="superscript"/>
        </w:rPr>
        <w:t>1</w:t>
      </w:r>
      <w:r w:rsidR="00F4212F">
        <w:t xml:space="preserve">, д.т.н.; </w:t>
      </w:r>
      <w:r w:rsidR="00D90ECD" w:rsidRPr="00F4212F">
        <w:t xml:space="preserve">Достаева </w:t>
      </w:r>
      <w:r w:rsidR="00D90ECD">
        <w:t>А.М.</w:t>
      </w:r>
      <w:r w:rsidR="00D90ECD" w:rsidRPr="00D90ECD">
        <w:rPr>
          <w:vertAlign w:val="superscript"/>
        </w:rPr>
        <w:t xml:space="preserve"> </w:t>
      </w:r>
      <w:r w:rsidR="00D90ECD">
        <w:rPr>
          <w:vertAlign w:val="superscript"/>
        </w:rPr>
        <w:t>2</w:t>
      </w:r>
      <w:r w:rsidR="00D90ECD">
        <w:t>, к.т.н.; Шуркин П.К.</w:t>
      </w:r>
      <w:r w:rsidR="00D90ECD" w:rsidRPr="00D90ECD">
        <w:rPr>
          <w:vertAlign w:val="superscript"/>
        </w:rPr>
        <w:t xml:space="preserve"> </w:t>
      </w:r>
      <w:r w:rsidR="00D90ECD">
        <w:rPr>
          <w:vertAlign w:val="superscript"/>
        </w:rPr>
        <w:t>1</w:t>
      </w:r>
      <w:r w:rsidR="00D90ECD">
        <w:t xml:space="preserve">; </w:t>
      </w:r>
      <w:r w:rsidR="00D90ECD">
        <w:br/>
        <w:t>Короткова Н.О.</w:t>
      </w:r>
      <w:r w:rsidR="00D90ECD" w:rsidRPr="00D90ECD">
        <w:rPr>
          <w:vertAlign w:val="superscript"/>
        </w:rPr>
        <w:t xml:space="preserve"> </w:t>
      </w:r>
      <w:r w:rsidR="00D90ECD">
        <w:rPr>
          <w:vertAlign w:val="superscript"/>
        </w:rPr>
        <w:t>1</w:t>
      </w:r>
      <w:r w:rsidR="00D90ECD">
        <w:t xml:space="preserve">; </w:t>
      </w:r>
      <w:r w:rsidR="00D90ECD" w:rsidRPr="00F4212F">
        <w:t>Яковлев</w:t>
      </w:r>
      <w:r w:rsidR="00D90ECD" w:rsidRPr="00D90ECD">
        <w:t xml:space="preserve"> </w:t>
      </w:r>
      <w:r w:rsidR="00D90ECD">
        <w:t>А.А.</w:t>
      </w:r>
      <w:r w:rsidR="00D90ECD" w:rsidRPr="00D90ECD">
        <w:rPr>
          <w:vertAlign w:val="superscript"/>
        </w:rPr>
        <w:t xml:space="preserve"> </w:t>
      </w:r>
      <w:r w:rsidR="00D90ECD">
        <w:rPr>
          <w:vertAlign w:val="superscript"/>
        </w:rPr>
        <w:t>1</w:t>
      </w:r>
      <w:r w:rsidR="00D90ECD">
        <w:t>,</w:t>
      </w:r>
      <w:r w:rsidR="00D90ECD" w:rsidRPr="00D90ECD">
        <w:t xml:space="preserve"> </w:t>
      </w:r>
      <w:r w:rsidR="00D90ECD">
        <w:t>к.т.н.</w:t>
      </w:r>
      <w:r w:rsidR="00D90ECD" w:rsidRPr="00F4212F">
        <w:t xml:space="preserve"> </w:t>
      </w:r>
    </w:p>
    <w:p w:rsidR="00F4212F" w:rsidRPr="00D90ECD" w:rsidRDefault="009007A0" w:rsidP="00F4212F">
      <w:pPr>
        <w:spacing w:line="360" w:lineRule="auto"/>
      </w:pPr>
      <w:r w:rsidRPr="00F4212F">
        <w:rPr>
          <w:lang w:val="en-US"/>
        </w:rPr>
        <w:t>Belov</w:t>
      </w:r>
      <w:r w:rsidRPr="00D90ECD">
        <w:t xml:space="preserve"> </w:t>
      </w:r>
      <w:r w:rsidRPr="00F4212F">
        <w:rPr>
          <w:lang w:val="en-US"/>
        </w:rPr>
        <w:t>Nikolay</w:t>
      </w:r>
      <w:r w:rsidRPr="00D90ECD">
        <w:t xml:space="preserve"> </w:t>
      </w:r>
      <w:r w:rsidRPr="00F4212F">
        <w:rPr>
          <w:lang w:val="en-US"/>
        </w:rPr>
        <w:t>Aleksandrovich</w:t>
      </w:r>
      <w:r w:rsidR="00F4212F" w:rsidRPr="00D90ECD">
        <w:t xml:space="preserve">, </w:t>
      </w:r>
      <w:r w:rsidR="00F4212F" w:rsidRPr="00F4212F">
        <w:rPr>
          <w:lang w:val="en-US"/>
        </w:rPr>
        <w:t>Dostaeva</w:t>
      </w:r>
      <w:r w:rsidR="00F4212F" w:rsidRPr="00D90ECD">
        <w:t xml:space="preserve"> </w:t>
      </w:r>
      <w:r w:rsidR="00F4212F" w:rsidRPr="00F4212F">
        <w:rPr>
          <w:lang w:val="en-US"/>
        </w:rPr>
        <w:t>Ardak</w:t>
      </w:r>
      <w:r w:rsidR="00F4212F" w:rsidRPr="00D90ECD">
        <w:t xml:space="preserve"> </w:t>
      </w:r>
      <w:r w:rsidR="00F4212F" w:rsidRPr="00F4212F">
        <w:rPr>
          <w:lang w:val="en-US"/>
        </w:rPr>
        <w:t>Muhamedievna</w:t>
      </w:r>
      <w:r w:rsidR="00D90ECD" w:rsidRPr="00D90ECD">
        <w:t xml:space="preserve">, </w:t>
      </w:r>
      <w:r w:rsidR="00D90ECD">
        <w:br/>
      </w:r>
      <w:r w:rsidR="00D90ECD" w:rsidRPr="00D90ECD">
        <w:rPr>
          <w:lang w:val="en-US"/>
        </w:rPr>
        <w:t>Shurkin</w:t>
      </w:r>
      <w:r w:rsidR="00D90ECD" w:rsidRPr="00D90ECD">
        <w:t xml:space="preserve"> </w:t>
      </w:r>
      <w:r w:rsidR="00D90ECD" w:rsidRPr="00D90ECD">
        <w:rPr>
          <w:lang w:val="en-US"/>
        </w:rPr>
        <w:t>Pavel</w:t>
      </w:r>
      <w:r w:rsidR="00D90ECD" w:rsidRPr="00D90ECD">
        <w:t xml:space="preserve"> </w:t>
      </w:r>
      <w:r w:rsidR="00D90ECD" w:rsidRPr="00D90ECD">
        <w:rPr>
          <w:lang w:val="en-US"/>
        </w:rPr>
        <w:t>Konstantinovich</w:t>
      </w:r>
      <w:r w:rsidR="00D90ECD" w:rsidRPr="00D90ECD">
        <w:t xml:space="preserve">, </w:t>
      </w:r>
      <w:r w:rsidR="00D90ECD" w:rsidRPr="00F4212F">
        <w:rPr>
          <w:lang w:val="en-US"/>
        </w:rPr>
        <w:t>Korotkova</w:t>
      </w:r>
      <w:r w:rsidR="00D90ECD" w:rsidRPr="00D90ECD">
        <w:t xml:space="preserve"> </w:t>
      </w:r>
      <w:r w:rsidR="00D90ECD" w:rsidRPr="00F4212F">
        <w:rPr>
          <w:lang w:val="en-US"/>
        </w:rPr>
        <w:t>Nataliya</w:t>
      </w:r>
      <w:r w:rsidR="00D90ECD" w:rsidRPr="00D90ECD">
        <w:t xml:space="preserve"> </w:t>
      </w:r>
      <w:r w:rsidR="00D90ECD" w:rsidRPr="00F4212F">
        <w:rPr>
          <w:lang w:val="en-US"/>
        </w:rPr>
        <w:t>Olegovna</w:t>
      </w:r>
      <w:r w:rsidR="00D90ECD" w:rsidRPr="00D90ECD">
        <w:t xml:space="preserve">, </w:t>
      </w:r>
      <w:r w:rsidR="00D90ECD">
        <w:br/>
      </w:r>
      <w:r w:rsidR="00D90ECD" w:rsidRPr="00F4212F">
        <w:rPr>
          <w:lang w:val="en-US"/>
        </w:rPr>
        <w:t>Yakovlev</w:t>
      </w:r>
      <w:r w:rsidR="00D90ECD" w:rsidRPr="00D90ECD">
        <w:t xml:space="preserve"> </w:t>
      </w:r>
      <w:r w:rsidR="00D90ECD" w:rsidRPr="00F4212F">
        <w:rPr>
          <w:lang w:val="en-US"/>
        </w:rPr>
        <w:t>Aleksandr</w:t>
      </w:r>
      <w:r w:rsidR="00D90ECD" w:rsidRPr="00D90ECD">
        <w:t xml:space="preserve"> </w:t>
      </w:r>
      <w:r w:rsidR="00D90ECD" w:rsidRPr="00F4212F">
        <w:rPr>
          <w:lang w:val="en-US"/>
        </w:rPr>
        <w:t>Alekseevich</w:t>
      </w:r>
    </w:p>
    <w:p w:rsidR="00F4212F" w:rsidRPr="00D90ECD" w:rsidRDefault="00F4212F" w:rsidP="00F4212F">
      <w:pPr>
        <w:spacing w:line="360" w:lineRule="auto"/>
      </w:pPr>
    </w:p>
    <w:p w:rsidR="009007A0" w:rsidRPr="00F4212F" w:rsidRDefault="00F478F5" w:rsidP="00F4212F">
      <w:pPr>
        <w:spacing w:line="360" w:lineRule="auto"/>
        <w:rPr>
          <w:rStyle w:val="af2"/>
          <w:color w:val="auto"/>
          <w:sz w:val="24"/>
          <w:u w:val="none"/>
        </w:rPr>
      </w:pPr>
      <w:hyperlink r:id="rId9" w:history="1">
        <w:r w:rsidR="009007A0" w:rsidRPr="00F4212F">
          <w:rPr>
            <w:rStyle w:val="af2"/>
            <w:color w:val="auto"/>
            <w:sz w:val="24"/>
            <w:u w:val="none"/>
            <w:lang w:val="en-US"/>
          </w:rPr>
          <w:t>nikolay</w:t>
        </w:r>
        <w:r w:rsidR="009007A0" w:rsidRPr="00F4212F">
          <w:rPr>
            <w:rStyle w:val="af2"/>
            <w:color w:val="auto"/>
            <w:sz w:val="24"/>
            <w:u w:val="none"/>
          </w:rPr>
          <w:t>-</w:t>
        </w:r>
        <w:r w:rsidR="009007A0" w:rsidRPr="00F4212F">
          <w:rPr>
            <w:rStyle w:val="af2"/>
            <w:color w:val="auto"/>
            <w:sz w:val="24"/>
            <w:u w:val="none"/>
            <w:lang w:val="en-US"/>
          </w:rPr>
          <w:t>belov</w:t>
        </w:r>
        <w:r w:rsidR="009007A0" w:rsidRPr="00F4212F">
          <w:rPr>
            <w:rStyle w:val="af2"/>
            <w:color w:val="auto"/>
            <w:sz w:val="24"/>
            <w:u w:val="none"/>
          </w:rPr>
          <w:t>@</w:t>
        </w:r>
        <w:r w:rsidR="009007A0" w:rsidRPr="00F4212F">
          <w:rPr>
            <w:rStyle w:val="af2"/>
            <w:color w:val="auto"/>
            <w:sz w:val="24"/>
            <w:u w:val="none"/>
            <w:lang w:val="en-US"/>
          </w:rPr>
          <w:t>yandex</w:t>
        </w:r>
        <w:r w:rsidR="009007A0" w:rsidRPr="00F4212F">
          <w:rPr>
            <w:rStyle w:val="af2"/>
            <w:color w:val="auto"/>
            <w:sz w:val="24"/>
            <w:u w:val="none"/>
          </w:rPr>
          <w:t>.</w:t>
        </w:r>
        <w:r w:rsidR="009007A0" w:rsidRPr="00F4212F">
          <w:rPr>
            <w:rStyle w:val="af2"/>
            <w:color w:val="auto"/>
            <w:sz w:val="24"/>
            <w:u w:val="none"/>
            <w:lang w:val="en-US"/>
          </w:rPr>
          <w:t>ru</w:t>
        </w:r>
      </w:hyperlink>
      <w:r w:rsidR="00F4212F" w:rsidRPr="00F4212F">
        <w:rPr>
          <w:rStyle w:val="af2"/>
          <w:color w:val="auto"/>
          <w:sz w:val="24"/>
          <w:u w:val="none"/>
        </w:rPr>
        <w:t xml:space="preserve">, </w:t>
      </w:r>
      <w:hyperlink r:id="rId10" w:history="1">
        <w:r w:rsidR="00F4212F" w:rsidRPr="00F4212F">
          <w:rPr>
            <w:rStyle w:val="af2"/>
            <w:color w:val="auto"/>
            <w:sz w:val="24"/>
            <w:u w:val="none"/>
          </w:rPr>
          <w:t>ardak_erkekyz@mail.ru</w:t>
        </w:r>
      </w:hyperlink>
      <w:r w:rsidR="00F4212F" w:rsidRPr="00F4212F">
        <w:rPr>
          <w:rStyle w:val="af2"/>
          <w:color w:val="auto"/>
          <w:sz w:val="24"/>
          <w:u w:val="none"/>
        </w:rPr>
        <w:t xml:space="preserve">, </w:t>
      </w:r>
      <w:hyperlink r:id="rId11" w:history="1">
        <w:r w:rsidR="00F4212F" w:rsidRPr="00F4212F">
          <w:rPr>
            <w:sz w:val="24"/>
          </w:rPr>
          <w:t>pa.shurkin@yandex.ru</w:t>
        </w:r>
      </w:hyperlink>
      <w:r w:rsidR="00F4212F" w:rsidRPr="00F4212F">
        <w:rPr>
          <w:sz w:val="24"/>
        </w:rPr>
        <w:t xml:space="preserve">, </w:t>
      </w:r>
    </w:p>
    <w:p w:rsidR="00F4212F" w:rsidRPr="00F4212F" w:rsidRDefault="00F478F5" w:rsidP="00F4212F">
      <w:pPr>
        <w:spacing w:line="360" w:lineRule="auto"/>
        <w:rPr>
          <w:sz w:val="24"/>
        </w:rPr>
      </w:pPr>
      <w:hyperlink r:id="rId12" w:history="1">
        <w:r w:rsidR="00F4212F" w:rsidRPr="00F4212F">
          <w:rPr>
            <w:rStyle w:val="af2"/>
            <w:color w:val="auto"/>
            <w:sz w:val="24"/>
            <w:u w:val="none"/>
            <w:lang w:val="en-US"/>
          </w:rPr>
          <w:t>kruglova</w:t>
        </w:r>
        <w:r w:rsidR="00F4212F" w:rsidRPr="00F4212F">
          <w:rPr>
            <w:rStyle w:val="af2"/>
            <w:color w:val="auto"/>
            <w:sz w:val="24"/>
            <w:u w:val="none"/>
          </w:rPr>
          <w:t>.</w:t>
        </w:r>
        <w:r w:rsidR="00F4212F" w:rsidRPr="00F4212F">
          <w:rPr>
            <w:rStyle w:val="af2"/>
            <w:color w:val="auto"/>
            <w:sz w:val="24"/>
            <w:u w:val="none"/>
            <w:lang w:val="en-US"/>
          </w:rPr>
          <w:t>natalie</w:t>
        </w:r>
        <w:r w:rsidR="00F4212F" w:rsidRPr="00F4212F">
          <w:rPr>
            <w:rStyle w:val="af2"/>
            <w:color w:val="auto"/>
            <w:sz w:val="24"/>
            <w:u w:val="none"/>
          </w:rPr>
          <w:t>@</w:t>
        </w:r>
        <w:r w:rsidR="00F4212F" w:rsidRPr="00F4212F">
          <w:rPr>
            <w:rStyle w:val="af2"/>
            <w:color w:val="auto"/>
            <w:sz w:val="24"/>
            <w:u w:val="none"/>
            <w:lang w:val="en-US"/>
          </w:rPr>
          <w:t>gmail</w:t>
        </w:r>
        <w:r w:rsidR="00F4212F" w:rsidRPr="00F4212F">
          <w:rPr>
            <w:rStyle w:val="af2"/>
            <w:color w:val="auto"/>
            <w:sz w:val="24"/>
            <w:u w:val="none"/>
          </w:rPr>
          <w:t>.</w:t>
        </w:r>
        <w:r w:rsidR="00F4212F" w:rsidRPr="00F4212F">
          <w:rPr>
            <w:rStyle w:val="af2"/>
            <w:color w:val="auto"/>
            <w:sz w:val="24"/>
            <w:u w:val="none"/>
            <w:lang w:val="en-US"/>
          </w:rPr>
          <w:t>com</w:t>
        </w:r>
      </w:hyperlink>
      <w:r w:rsidR="00F4212F" w:rsidRPr="00F4212F">
        <w:rPr>
          <w:rStyle w:val="af2"/>
          <w:color w:val="auto"/>
          <w:sz w:val="24"/>
          <w:u w:val="none"/>
        </w:rPr>
        <w:t xml:space="preserve">, </w:t>
      </w:r>
      <w:hyperlink r:id="rId13" w:history="1">
        <w:r w:rsidR="00F4212F" w:rsidRPr="00F4212F">
          <w:rPr>
            <w:rStyle w:val="af2"/>
            <w:color w:val="auto"/>
            <w:sz w:val="24"/>
            <w:u w:val="none"/>
            <w:lang w:val="en-US"/>
          </w:rPr>
          <w:t>yakovlev</w:t>
        </w:r>
        <w:r w:rsidR="00F4212F" w:rsidRPr="00F4212F">
          <w:rPr>
            <w:rStyle w:val="af2"/>
            <w:color w:val="auto"/>
            <w:sz w:val="24"/>
            <w:u w:val="none"/>
          </w:rPr>
          <w:t>.</w:t>
        </w:r>
        <w:r w:rsidR="00F4212F" w:rsidRPr="00F4212F">
          <w:rPr>
            <w:rStyle w:val="af2"/>
            <w:color w:val="auto"/>
            <w:sz w:val="24"/>
            <w:u w:val="none"/>
            <w:lang w:val="en-US"/>
          </w:rPr>
          <w:t>misis</w:t>
        </w:r>
        <w:r w:rsidR="00F4212F" w:rsidRPr="00F4212F">
          <w:rPr>
            <w:rStyle w:val="af2"/>
            <w:color w:val="auto"/>
            <w:sz w:val="24"/>
            <w:u w:val="none"/>
          </w:rPr>
          <w:t>@</w:t>
        </w:r>
        <w:r w:rsidR="00F4212F" w:rsidRPr="00F4212F">
          <w:rPr>
            <w:rStyle w:val="af2"/>
            <w:color w:val="auto"/>
            <w:sz w:val="24"/>
            <w:u w:val="none"/>
            <w:lang w:val="en-US"/>
          </w:rPr>
          <w:t>gmail</w:t>
        </w:r>
        <w:r w:rsidR="00F4212F" w:rsidRPr="00F4212F">
          <w:rPr>
            <w:rStyle w:val="af2"/>
            <w:color w:val="auto"/>
            <w:sz w:val="24"/>
            <w:u w:val="none"/>
          </w:rPr>
          <w:t>.</w:t>
        </w:r>
        <w:r w:rsidR="00F4212F" w:rsidRPr="00F4212F">
          <w:rPr>
            <w:rStyle w:val="af2"/>
            <w:color w:val="auto"/>
            <w:sz w:val="24"/>
            <w:u w:val="none"/>
            <w:lang w:val="en-US"/>
          </w:rPr>
          <w:t>com</w:t>
        </w:r>
      </w:hyperlink>
    </w:p>
    <w:p w:rsidR="00F4212F" w:rsidRPr="00F4212F" w:rsidRDefault="00F4212F" w:rsidP="00F4212F">
      <w:pPr>
        <w:spacing w:line="360" w:lineRule="auto"/>
      </w:pPr>
    </w:p>
    <w:p w:rsidR="00285D11" w:rsidRPr="00F4212F" w:rsidRDefault="00095893" w:rsidP="00F4212F">
      <w:pPr>
        <w:spacing w:line="360" w:lineRule="auto"/>
        <w:rPr>
          <w:i/>
        </w:rPr>
      </w:pPr>
      <w:r w:rsidRPr="00F4212F">
        <w:rPr>
          <w:i/>
          <w:vertAlign w:val="superscript"/>
        </w:rPr>
        <w:t>1</w:t>
      </w:r>
      <w:r w:rsidR="00285D11" w:rsidRPr="00F4212F">
        <w:rPr>
          <w:bCs/>
          <w:i/>
        </w:rPr>
        <w:t>Национальный исследовательский технологический университет «МИСиС»</w:t>
      </w:r>
      <w:r w:rsidR="00CC3CDE" w:rsidRPr="00F4212F">
        <w:rPr>
          <w:bCs/>
          <w:i/>
        </w:rPr>
        <w:t xml:space="preserve"> (НИТУ «МИСиС»)</w:t>
      </w:r>
    </w:p>
    <w:p w:rsidR="009033DA" w:rsidRPr="00F4212F" w:rsidRDefault="00095893" w:rsidP="00F4212F">
      <w:pPr>
        <w:overflowPunct/>
        <w:autoSpaceDE/>
        <w:autoSpaceDN/>
        <w:adjustRightInd/>
        <w:spacing w:line="360" w:lineRule="auto"/>
        <w:ind w:hanging="11"/>
        <w:textAlignment w:val="auto"/>
        <w:rPr>
          <w:i/>
        </w:rPr>
      </w:pPr>
      <w:r w:rsidRPr="00F4212F">
        <w:rPr>
          <w:i/>
          <w:vertAlign w:val="superscript"/>
        </w:rPr>
        <w:t>2</w:t>
      </w:r>
      <w:r w:rsidR="00CC3CDE" w:rsidRPr="00F4212F">
        <w:rPr>
          <w:i/>
        </w:rPr>
        <w:t>Казахский национальный исследовательский технический университет имени К.И. Сатпаева (</w:t>
      </w:r>
      <w:r w:rsidR="009033DA" w:rsidRPr="00F4212F">
        <w:rPr>
          <w:i/>
        </w:rPr>
        <w:t>КазНТУ им. К.И. Сатпаева</w:t>
      </w:r>
      <w:r w:rsidR="00CC3CDE" w:rsidRPr="00F4212F">
        <w:rPr>
          <w:i/>
        </w:rPr>
        <w:t>)</w:t>
      </w:r>
    </w:p>
    <w:p w:rsidR="00C61E5B" w:rsidRDefault="00C61E5B" w:rsidP="00C61E5B">
      <w:pPr>
        <w:spacing w:line="360" w:lineRule="auto"/>
        <w:ind w:firstLine="709"/>
        <w:jc w:val="both"/>
        <w:rPr>
          <w:u w:val="single"/>
        </w:rPr>
      </w:pPr>
    </w:p>
    <w:p w:rsidR="00C61E5B" w:rsidRPr="00C61E5B" w:rsidRDefault="00C61E5B" w:rsidP="00C61E5B">
      <w:pPr>
        <w:spacing w:line="360" w:lineRule="auto"/>
        <w:ind w:firstLine="709"/>
        <w:jc w:val="both"/>
        <w:rPr>
          <w:b/>
          <w:i/>
        </w:rPr>
      </w:pPr>
      <w:r w:rsidRPr="00C61E5B">
        <w:rPr>
          <w:b/>
          <w:i/>
        </w:rPr>
        <w:t>Аннотация</w:t>
      </w:r>
      <w:r>
        <w:rPr>
          <w:b/>
          <w:i/>
        </w:rPr>
        <w:t>:</w:t>
      </w:r>
    </w:p>
    <w:p w:rsidR="00C61E5B" w:rsidRPr="00F4212F" w:rsidRDefault="00C61E5B" w:rsidP="00C61E5B">
      <w:pPr>
        <w:spacing w:line="360" w:lineRule="auto"/>
        <w:ind w:firstLine="709"/>
        <w:jc w:val="both"/>
      </w:pPr>
      <w:bookmarkStart w:id="0" w:name="_GoBack"/>
      <w:r w:rsidRPr="00F4212F">
        <w:t xml:space="preserve">В работе изучено влияние температуры отжига на удельное электрическое сопротивление и твердость горячекатанных алюминиевых листов, содержащих до 0,5 %масс. циркония. Получено и обосновано оптимальное соотношение между концентрацией циркония в сплаве и режимом термообработки, позволяющее сохранить прочность при нагревах до </w:t>
      </w:r>
      <w:r w:rsidRPr="00C61E5B">
        <w:t>300</w:t>
      </w:r>
      <w:r>
        <w:t>°</w:t>
      </w:r>
      <w:r w:rsidRPr="00C61E5B">
        <w:t>С</w:t>
      </w:r>
      <w:r w:rsidRPr="00F4212F">
        <w:t xml:space="preserve"> и электрическую проводимость на уровне технического алюминия А5Е.</w:t>
      </w:r>
    </w:p>
    <w:p w:rsidR="00C61E5B" w:rsidRPr="00C61E5B" w:rsidRDefault="00C61E5B" w:rsidP="00C61E5B">
      <w:pPr>
        <w:spacing w:line="360" w:lineRule="auto"/>
        <w:ind w:firstLine="720"/>
        <w:rPr>
          <w:b/>
          <w:i/>
        </w:rPr>
      </w:pPr>
      <w:r w:rsidRPr="00C61E5B">
        <w:rPr>
          <w:b/>
          <w:i/>
        </w:rPr>
        <w:t xml:space="preserve">Ключевые слова: </w:t>
      </w:r>
    </w:p>
    <w:p w:rsidR="00C61E5B" w:rsidRPr="00F4212F" w:rsidRDefault="00C61E5B" w:rsidP="00C61E5B">
      <w:pPr>
        <w:spacing w:line="360" w:lineRule="auto"/>
        <w:ind w:firstLine="720"/>
        <w:jc w:val="both"/>
      </w:pPr>
      <w:r w:rsidRPr="00F4212F">
        <w:t>алюминий электротехнический, алюминиевая катанка, термообработка, фазовый состав, микроструктура</w:t>
      </w:r>
      <w:bookmarkEnd w:id="0"/>
      <w:r w:rsidRPr="00F4212F">
        <w:t xml:space="preserve"> </w:t>
      </w:r>
    </w:p>
    <w:p w:rsidR="00C61E5B" w:rsidRPr="003770CB" w:rsidRDefault="00C61E5B" w:rsidP="00C61E5B">
      <w:pPr>
        <w:spacing w:line="360" w:lineRule="auto"/>
        <w:ind w:firstLine="709"/>
        <w:jc w:val="both"/>
        <w:rPr>
          <w:b/>
          <w:i/>
          <w:lang w:val="en-US"/>
        </w:rPr>
      </w:pPr>
      <w:r w:rsidRPr="00C61E5B">
        <w:rPr>
          <w:b/>
          <w:i/>
          <w:lang w:val="en-US"/>
        </w:rPr>
        <w:lastRenderedPageBreak/>
        <w:t>Abstract</w:t>
      </w:r>
      <w:r w:rsidRPr="003770CB">
        <w:rPr>
          <w:b/>
          <w:i/>
          <w:lang w:val="en-US"/>
        </w:rPr>
        <w:t>:</w:t>
      </w:r>
    </w:p>
    <w:p w:rsidR="00C61E5B" w:rsidRPr="00F4212F" w:rsidRDefault="00C61E5B" w:rsidP="00C61E5B">
      <w:pPr>
        <w:spacing w:line="360" w:lineRule="auto"/>
        <w:ind w:firstLine="709"/>
        <w:jc w:val="both"/>
        <w:rPr>
          <w:lang w:val="en-US"/>
        </w:rPr>
      </w:pPr>
      <w:r w:rsidRPr="00F4212F">
        <w:rPr>
          <w:lang w:val="en-US"/>
        </w:rPr>
        <w:t xml:space="preserve">In the study the effect of annealing temperature on the electrical resistivity and hardness of the hot-rolled sheets of aluminum containing up to 0.5 wt%. zirconium were invistigated. An optimal relationship between the concentration of zirconium in the alloy and heat treatment mode, allowing to save </w:t>
      </w:r>
      <w:r>
        <w:rPr>
          <w:lang w:val="en-US"/>
        </w:rPr>
        <w:t>strength on heating to 300°</w:t>
      </w:r>
      <w:r w:rsidRPr="00F4212F">
        <w:rPr>
          <w:lang w:val="en-US"/>
        </w:rPr>
        <w:t>C and electrical conductivity at A5E technical aluminum were received.</w:t>
      </w:r>
    </w:p>
    <w:p w:rsidR="00C61E5B" w:rsidRPr="00C61E5B" w:rsidRDefault="00C61E5B" w:rsidP="00C61E5B">
      <w:pPr>
        <w:spacing w:line="360" w:lineRule="auto"/>
        <w:ind w:firstLine="720"/>
        <w:rPr>
          <w:b/>
          <w:i/>
          <w:lang w:val="en-US"/>
        </w:rPr>
      </w:pPr>
      <w:r>
        <w:rPr>
          <w:b/>
          <w:i/>
          <w:lang w:val="en-US"/>
        </w:rPr>
        <w:t>Key</w:t>
      </w:r>
      <w:r w:rsidRPr="00C61E5B">
        <w:rPr>
          <w:b/>
          <w:i/>
          <w:lang w:val="en-US"/>
        </w:rPr>
        <w:t xml:space="preserve">words: </w:t>
      </w:r>
    </w:p>
    <w:p w:rsidR="00C61E5B" w:rsidRPr="00F4212F" w:rsidRDefault="00C61E5B" w:rsidP="00C61E5B">
      <w:pPr>
        <w:spacing w:line="360" w:lineRule="auto"/>
        <w:ind w:firstLine="720"/>
        <w:rPr>
          <w:lang w:val="en-US"/>
        </w:rPr>
      </w:pPr>
      <w:r w:rsidRPr="00F4212F">
        <w:rPr>
          <w:lang w:val="en-US"/>
        </w:rPr>
        <w:t>electrotechnical aluminum, aluminum rod, heat treatment, phase composition, microstructure.</w:t>
      </w:r>
    </w:p>
    <w:p w:rsidR="00C61E5B" w:rsidRPr="00F4212F" w:rsidRDefault="00C61E5B" w:rsidP="00C61E5B">
      <w:pPr>
        <w:spacing w:line="360" w:lineRule="auto"/>
        <w:ind w:firstLine="709"/>
        <w:jc w:val="both"/>
        <w:rPr>
          <w:lang w:val="en-US"/>
        </w:rPr>
      </w:pPr>
    </w:p>
    <w:p w:rsidR="00C61E5B" w:rsidRPr="00C61E5B" w:rsidRDefault="00C61E5B" w:rsidP="00C61E5B">
      <w:pPr>
        <w:spacing w:line="360" w:lineRule="auto"/>
        <w:ind w:firstLine="709"/>
        <w:jc w:val="both"/>
        <w:rPr>
          <w:b/>
          <w:i/>
        </w:rPr>
      </w:pPr>
      <w:r w:rsidRPr="00C61E5B">
        <w:rPr>
          <w:b/>
          <w:i/>
        </w:rPr>
        <w:t>Реферат</w:t>
      </w:r>
    </w:p>
    <w:p w:rsidR="00C61E5B" w:rsidRPr="00F4212F" w:rsidRDefault="00C61E5B" w:rsidP="00C61E5B">
      <w:pPr>
        <w:spacing w:line="360" w:lineRule="auto"/>
        <w:ind w:firstLine="720"/>
        <w:jc w:val="both"/>
      </w:pPr>
      <w:r w:rsidRPr="00F4212F">
        <w:t>С использованием экспериментальных и расчетных методик</w:t>
      </w:r>
      <w:r>
        <w:t xml:space="preserve"> изучено влияние отжига (до 650°</w:t>
      </w:r>
      <w:r w:rsidRPr="00F4212F">
        <w:t>С включительно) на удельное электросопротивление (УЭС) и твердость горячекатанных алюминиевых листов, легированных цирконием до 0,5% масс. Установлено, что величина УЭС зависит от концентрации циркония в алюминиевом твердом растворе. Экспериментальным методом выявлено минимальное значение УЭС, которое достигается при режиме многоступенчатого отжига при 400</w:t>
      </w:r>
      <w:r>
        <w:t>–</w:t>
      </w:r>
      <w:r w:rsidRPr="00F4212F">
        <w:t>450</w:t>
      </w:r>
      <w:r>
        <w:t>°</w:t>
      </w:r>
      <w:r w:rsidRPr="00F4212F">
        <w:t xml:space="preserve">С. Также установлено, что твердость прямопропорциональна концентрации циркония в сплаве, что объясняется присутствием частиц метастабильной фазы </w:t>
      </w:r>
      <w:r w:rsidRPr="00F4212F">
        <w:rPr>
          <w:lang w:val="en-US"/>
        </w:rPr>
        <w:t>Al</w:t>
      </w:r>
      <w:r w:rsidRPr="00F4212F">
        <w:rPr>
          <w:vertAlign w:val="subscript"/>
        </w:rPr>
        <w:t>3</w:t>
      </w:r>
      <w:r w:rsidRPr="00F4212F">
        <w:rPr>
          <w:lang w:val="en-US"/>
        </w:rPr>
        <w:t>Zr</w:t>
      </w:r>
      <w:r w:rsidRPr="00F4212F">
        <w:t xml:space="preserve"> (</w:t>
      </w:r>
      <w:r w:rsidRPr="00F4212F">
        <w:rPr>
          <w:lang w:val="en-US"/>
        </w:rPr>
        <w:t>LI</w:t>
      </w:r>
      <w:r w:rsidRPr="00F4212F">
        <w:rPr>
          <w:vertAlign w:val="subscript"/>
        </w:rPr>
        <w:t>2</w:t>
      </w:r>
      <w:r w:rsidRPr="00F4212F">
        <w:t xml:space="preserve">), определяющей сохранение деформационного упрочнения. По совокупности полученных данных показано, что оптимальное соотношение показателей УЭС, соответствующее уровню алюминия А5Е, прочности и термостойкости достигается при содержании циркония не менее 0,3%масс. </w:t>
      </w:r>
    </w:p>
    <w:p w:rsidR="00C61E5B" w:rsidRPr="00F4212F" w:rsidRDefault="00C61E5B" w:rsidP="00C61E5B">
      <w:pPr>
        <w:overflowPunct/>
        <w:autoSpaceDE/>
        <w:autoSpaceDN/>
        <w:adjustRightInd/>
        <w:spacing w:line="360" w:lineRule="auto"/>
        <w:ind w:firstLine="720"/>
        <w:jc w:val="both"/>
        <w:textAlignment w:val="auto"/>
        <w:rPr>
          <w:i/>
          <w:color w:val="000000"/>
        </w:rPr>
      </w:pPr>
      <w:r w:rsidRPr="00F4212F">
        <w:rPr>
          <w:i/>
          <w:color w:val="000000"/>
        </w:rPr>
        <w:t>Доклад подготовлен в рамках Соглашения №14.578.21.0039 (уникальный идентификатор проекта RFMEFI57814X0039) о предоставлении субсидии Минобрнауки Рос</w:t>
      </w:r>
      <w:r w:rsidR="0069424C">
        <w:rPr>
          <w:i/>
          <w:color w:val="000000"/>
        </w:rPr>
        <w:t xml:space="preserve">сии в рамках реализации ФЦП </w:t>
      </w:r>
      <w:r w:rsidR="0069424C">
        <w:rPr>
          <w:i/>
          <w:color w:val="000000"/>
        </w:rPr>
        <w:lastRenderedPageBreak/>
        <w:t>"</w:t>
      </w:r>
      <w:r w:rsidRPr="00F4212F">
        <w:rPr>
          <w:i/>
          <w:color w:val="000000"/>
        </w:rPr>
        <w:t>Исследования и разработки по приоритетным направлениям развития научно-технологического комплекса России на </w:t>
      </w:r>
      <w:r>
        <w:rPr>
          <w:i/>
          <w:color w:val="000000"/>
        </w:rPr>
        <w:t>2014–</w:t>
      </w:r>
      <w:r w:rsidRPr="00F4212F">
        <w:rPr>
          <w:i/>
          <w:color w:val="000000"/>
        </w:rPr>
        <w:t>2020 годы "</w:t>
      </w:r>
    </w:p>
    <w:p w:rsidR="00F63D2B" w:rsidRPr="00F4212F" w:rsidRDefault="00F63D2B" w:rsidP="00F4212F">
      <w:pPr>
        <w:overflowPunct/>
        <w:autoSpaceDE/>
        <w:autoSpaceDN/>
        <w:adjustRightInd/>
        <w:spacing w:line="360" w:lineRule="auto"/>
        <w:ind w:left="720" w:hanging="11"/>
        <w:jc w:val="center"/>
        <w:textAlignment w:val="auto"/>
      </w:pPr>
    </w:p>
    <w:p w:rsidR="00EB5241" w:rsidRPr="00F4212F" w:rsidRDefault="009033DA" w:rsidP="00D90ECD">
      <w:pPr>
        <w:spacing w:line="360" w:lineRule="auto"/>
        <w:ind w:firstLine="709"/>
        <w:jc w:val="both"/>
        <w:rPr>
          <w:b/>
        </w:rPr>
      </w:pPr>
      <w:r w:rsidRPr="00F4212F">
        <w:rPr>
          <w:b/>
        </w:rPr>
        <w:t>Введение</w:t>
      </w:r>
    </w:p>
    <w:p w:rsidR="009033DA" w:rsidRPr="00F4212F" w:rsidRDefault="009033DA" w:rsidP="00D90ECD">
      <w:pPr>
        <w:overflowPunct/>
        <w:autoSpaceDE/>
        <w:autoSpaceDN/>
        <w:adjustRightInd/>
        <w:spacing w:before="120" w:line="360" w:lineRule="auto"/>
        <w:ind w:firstLine="709"/>
        <w:jc w:val="both"/>
        <w:textAlignment w:val="auto"/>
        <w:rPr>
          <w:rFonts w:eastAsia="Calibri"/>
          <w:lang w:eastAsia="en-US"/>
        </w:rPr>
      </w:pPr>
      <w:r w:rsidRPr="00F4212F">
        <w:rPr>
          <w:rFonts w:eastAsia="Calibri"/>
          <w:lang w:eastAsia="en-US"/>
        </w:rPr>
        <w:t>В последние годы в энергетике наблюдается устойчивый интерес к алюминиевым сплавам, которые сочетают высокую электропроводность и достаточную прочность, сохраняющуюся п</w:t>
      </w:r>
      <w:r w:rsidR="00D90ECD">
        <w:rPr>
          <w:rFonts w:eastAsia="Calibri"/>
          <w:lang w:eastAsia="en-US"/>
        </w:rPr>
        <w:t>осле нагревов вплоть до 250</w:t>
      </w:r>
      <w:r w:rsidR="00D90ECD">
        <w:t>–</w:t>
      </w:r>
      <w:r w:rsidR="00D90ECD">
        <w:rPr>
          <w:rFonts w:eastAsia="Calibri"/>
          <w:lang w:eastAsia="en-US"/>
        </w:rPr>
        <w:t xml:space="preserve"> 300</w:t>
      </w:r>
      <w:r w:rsidRPr="00F4212F">
        <w:rPr>
          <w:rFonts w:eastAsia="Calibri"/>
          <w:lang w:eastAsia="en-US"/>
        </w:rPr>
        <w:t>°С. Традиционные провода, сделанные из технического алюминия марки А5Е, не удовлетворяют данным требованиям, поскольку они сильно разупрочняются даже после кратковременных нагревов</w:t>
      </w:r>
      <w:r w:rsidR="00912DFE" w:rsidRPr="00F4212F">
        <w:rPr>
          <w:rFonts w:eastAsia="Calibri"/>
          <w:lang w:eastAsia="en-US"/>
        </w:rPr>
        <w:t xml:space="preserve"> при таких температурах [1,</w:t>
      </w:r>
      <w:r w:rsidR="003770CB">
        <w:rPr>
          <w:rFonts w:eastAsia="Calibri"/>
          <w:lang w:eastAsia="en-US"/>
        </w:rPr>
        <w:t xml:space="preserve"> </w:t>
      </w:r>
      <w:r w:rsidR="00912DFE" w:rsidRPr="00F4212F">
        <w:rPr>
          <w:rFonts w:eastAsia="Calibri"/>
          <w:lang w:eastAsia="en-US"/>
        </w:rPr>
        <w:t>5</w:t>
      </w:r>
      <w:r w:rsidRPr="00F4212F">
        <w:rPr>
          <w:rFonts w:eastAsia="Calibri"/>
          <w:lang w:eastAsia="en-US"/>
        </w:rPr>
        <w:t>]. Для решения данной проблемы наиболее перспективным является создание провода, выполненного из низколегированного алюминиевого</w:t>
      </w:r>
      <w:r w:rsidR="00912DFE" w:rsidRPr="00F4212F">
        <w:rPr>
          <w:rFonts w:eastAsia="Calibri"/>
          <w:lang w:eastAsia="en-US"/>
        </w:rPr>
        <w:t xml:space="preserve"> сплава с добавкой циркония [6</w:t>
      </w:r>
      <w:r w:rsidR="00D90ECD">
        <w:t>–</w:t>
      </w:r>
      <w:r w:rsidR="00D90ECD" w:rsidRPr="00F4212F">
        <w:rPr>
          <w:rFonts w:eastAsia="Calibri"/>
          <w:lang w:eastAsia="en-US"/>
        </w:rPr>
        <w:t xml:space="preserve"> </w:t>
      </w:r>
      <w:r w:rsidR="00912DFE" w:rsidRPr="00F4212F">
        <w:rPr>
          <w:rFonts w:eastAsia="Calibri"/>
          <w:lang w:eastAsia="en-US"/>
        </w:rPr>
        <w:t>8, 14</w:t>
      </w:r>
      <w:r w:rsidRPr="00F4212F">
        <w:rPr>
          <w:rFonts w:eastAsia="Calibri"/>
          <w:lang w:eastAsia="en-US"/>
        </w:rPr>
        <w:t xml:space="preserve">]. </w:t>
      </w:r>
    </w:p>
    <w:p w:rsidR="00BF5C5B" w:rsidRPr="00F4212F" w:rsidRDefault="00EB5241" w:rsidP="00F4212F">
      <w:pPr>
        <w:overflowPunct/>
        <w:autoSpaceDE/>
        <w:autoSpaceDN/>
        <w:adjustRightInd/>
        <w:spacing w:before="120" w:line="360" w:lineRule="auto"/>
        <w:ind w:firstLine="709"/>
        <w:jc w:val="both"/>
        <w:textAlignment w:val="auto"/>
      </w:pPr>
      <w:r w:rsidRPr="00F4212F">
        <w:t xml:space="preserve">Исходной заготовкой для алюминиевой проволоки, из которой делают провода, является катанка, которую, получают способом </w:t>
      </w:r>
      <w:r w:rsidR="00912DFE" w:rsidRPr="00F4212F">
        <w:t>непрерывного литья и прокатки [2</w:t>
      </w:r>
      <w:r w:rsidRPr="00F4212F">
        <w:t>], в частности</w:t>
      </w:r>
      <w:r w:rsidR="00D54556" w:rsidRPr="00F4212F">
        <w:t>,</w:t>
      </w:r>
      <w:r w:rsidRPr="00F4212F">
        <w:t xml:space="preserve"> на установках типа </w:t>
      </w:r>
      <w:r w:rsidRPr="00F4212F">
        <w:rPr>
          <w:lang w:val="en-US"/>
        </w:rPr>
        <w:t>Properzzi</w:t>
      </w:r>
      <w:r w:rsidRPr="00F4212F">
        <w:t xml:space="preserve"> и </w:t>
      </w:r>
      <w:r w:rsidRPr="00F4212F">
        <w:rPr>
          <w:lang w:val="en-US"/>
        </w:rPr>
        <w:t>Southwire</w:t>
      </w:r>
      <w:r w:rsidRPr="00F4212F">
        <w:t>. Достижение требуемых характеристик на проволоке, с</w:t>
      </w:r>
      <w:r w:rsidR="00D54556" w:rsidRPr="00F4212F">
        <w:t xml:space="preserve">деланной из сплава Al–Zr: </w:t>
      </w:r>
      <w:r w:rsidRPr="00F4212F">
        <w:t>удельного электрического сопротивления (УЭС) и п</w:t>
      </w:r>
      <w:r w:rsidR="00D90ECD">
        <w:t>рочности (после нагревов до 300</w:t>
      </w:r>
      <w:r w:rsidRPr="00F4212F">
        <w:t xml:space="preserve">°С), определяется микроструктурой катанки. Термостойкость алюминиевой проволоки зависит от концентрации циркония в сплаве, а также от технологических режимов плавки, литья и термической обработки. </w:t>
      </w:r>
      <w:r w:rsidR="00D54556" w:rsidRPr="00F4212F">
        <w:t>В</w:t>
      </w:r>
      <w:r w:rsidRPr="00F4212F">
        <w:t xml:space="preserve">лияние циркония на термостойкость обусловлено наночастицами фазы </w:t>
      </w:r>
      <w:r w:rsidRPr="00F4212F">
        <w:rPr>
          <w:lang w:val="en-US"/>
        </w:rPr>
        <w:t>L</w:t>
      </w:r>
      <w:r w:rsidRPr="00F4212F">
        <w:t>1</w:t>
      </w:r>
      <w:r w:rsidRPr="00F4212F">
        <w:rPr>
          <w:vertAlign w:val="subscript"/>
        </w:rPr>
        <w:t>2</w:t>
      </w:r>
      <w:r w:rsidRPr="00F4212F">
        <w:t xml:space="preserve"> </w:t>
      </w:r>
      <w:r w:rsidRPr="00F4212F">
        <w:rPr>
          <w:lang w:val="en-US"/>
        </w:rPr>
        <w:t>Al</w:t>
      </w:r>
      <w:r w:rsidRPr="00F4212F">
        <w:rPr>
          <w:vertAlign w:val="subscript"/>
        </w:rPr>
        <w:t>3</w:t>
      </w:r>
      <w:r w:rsidRPr="00F4212F">
        <w:rPr>
          <w:lang w:val="en-US"/>
        </w:rPr>
        <w:t>Zr</w:t>
      </w:r>
      <w:r w:rsidRPr="00F4212F">
        <w:t xml:space="preserve">, </w:t>
      </w:r>
      <w:r w:rsidR="00D54556" w:rsidRPr="00F4212F">
        <w:t>формирующихся</w:t>
      </w:r>
      <w:r w:rsidRPr="00F4212F">
        <w:t xml:space="preserve"> в</w:t>
      </w:r>
      <w:r w:rsidR="00912DFE" w:rsidRPr="00F4212F">
        <w:t xml:space="preserve"> катанке в процессе отжига [9</w:t>
      </w:r>
      <w:r w:rsidR="00D90ECD">
        <w:t>–</w:t>
      </w:r>
      <w:r w:rsidR="00912DFE" w:rsidRPr="00F4212F">
        <w:t>11</w:t>
      </w:r>
      <w:r w:rsidRPr="00F4212F">
        <w:t xml:space="preserve">]. </w:t>
      </w:r>
      <w:r w:rsidR="00D54556" w:rsidRPr="00F4212F">
        <w:t>Д</w:t>
      </w:r>
      <w:r w:rsidRPr="00F4212F">
        <w:t>анный процесс является ключевым, что и определило задачи, поставленные в данной работе:</w:t>
      </w:r>
    </w:p>
    <w:p w:rsidR="00EB5C34" w:rsidRPr="00F4212F" w:rsidRDefault="009033DA" w:rsidP="00D90ECD">
      <w:pPr>
        <w:overflowPunct/>
        <w:autoSpaceDE/>
        <w:autoSpaceDN/>
        <w:adjustRightInd/>
        <w:spacing w:line="360" w:lineRule="auto"/>
        <w:ind w:firstLine="284"/>
        <w:jc w:val="both"/>
        <w:textAlignment w:val="auto"/>
      </w:pPr>
      <w:r w:rsidRPr="00F4212F">
        <w:lastRenderedPageBreak/>
        <w:t>а) получить горячекатаные листы сплавов, содержащих до 0,5 масс. %</w:t>
      </w:r>
      <w:r w:rsidRPr="00F4212F">
        <w:rPr>
          <w:lang w:val="en-US"/>
        </w:rPr>
        <w:t> </w:t>
      </w:r>
      <w:r w:rsidRPr="00F4212F">
        <w:t xml:space="preserve">Zr, в условиях, приближенных </w:t>
      </w:r>
      <w:r w:rsidR="00D54556" w:rsidRPr="00F4212F">
        <w:t xml:space="preserve">к реализуемым </w:t>
      </w:r>
      <w:r w:rsidRPr="00F4212F">
        <w:t>на промышленных установках непрерывного литья и прокатки;</w:t>
      </w:r>
    </w:p>
    <w:p w:rsidR="00EB5C34" w:rsidRPr="00F4212F" w:rsidRDefault="009033DA" w:rsidP="00D90ECD">
      <w:pPr>
        <w:overflowPunct/>
        <w:autoSpaceDE/>
        <w:autoSpaceDN/>
        <w:adjustRightInd/>
        <w:spacing w:line="360" w:lineRule="auto"/>
        <w:ind w:firstLine="284"/>
        <w:jc w:val="both"/>
        <w:textAlignment w:val="auto"/>
      </w:pPr>
      <w:r w:rsidRPr="00F4212F">
        <w:t>б) изучить вли</w:t>
      </w:r>
      <w:r w:rsidR="00D90ECD">
        <w:t>яние температуры отжига (до 650</w:t>
      </w:r>
      <w:r w:rsidRPr="00F4212F">
        <w:t>°С включительно) на электросопротивление и твердость этих листов;</w:t>
      </w:r>
    </w:p>
    <w:p w:rsidR="009033DA" w:rsidRDefault="009033DA" w:rsidP="00D90ECD">
      <w:pPr>
        <w:overflowPunct/>
        <w:autoSpaceDE/>
        <w:autoSpaceDN/>
        <w:adjustRightInd/>
        <w:spacing w:line="360" w:lineRule="auto"/>
        <w:ind w:firstLine="284"/>
        <w:jc w:val="both"/>
        <w:textAlignment w:val="auto"/>
      </w:pPr>
      <w:r w:rsidRPr="00F4212F">
        <w:t>в) обосновать оптимальное соотношение между концентрацией</w:t>
      </w:r>
      <w:r w:rsidR="00D90ECD">
        <w:t xml:space="preserve"> циркония и температурой отжига.</w:t>
      </w:r>
    </w:p>
    <w:p w:rsidR="00D90ECD" w:rsidRPr="00F4212F" w:rsidRDefault="00D90ECD" w:rsidP="00D90ECD">
      <w:pPr>
        <w:overflowPunct/>
        <w:autoSpaceDE/>
        <w:autoSpaceDN/>
        <w:adjustRightInd/>
        <w:spacing w:line="360" w:lineRule="auto"/>
        <w:ind w:firstLine="284"/>
        <w:jc w:val="both"/>
        <w:textAlignment w:val="auto"/>
      </w:pPr>
    </w:p>
    <w:p w:rsidR="009033DA" w:rsidRPr="00F4212F" w:rsidRDefault="009033DA" w:rsidP="00D90ECD">
      <w:pPr>
        <w:spacing w:line="360" w:lineRule="auto"/>
        <w:ind w:firstLine="709"/>
        <w:jc w:val="both"/>
        <w:rPr>
          <w:b/>
        </w:rPr>
      </w:pPr>
      <w:r w:rsidRPr="00F4212F">
        <w:rPr>
          <w:b/>
        </w:rPr>
        <w:t>Методика эксперимента</w:t>
      </w:r>
    </w:p>
    <w:p w:rsidR="009033DA" w:rsidRDefault="009033DA" w:rsidP="00F4212F">
      <w:pPr>
        <w:spacing w:line="360" w:lineRule="auto"/>
        <w:ind w:firstLine="709"/>
        <w:jc w:val="both"/>
      </w:pPr>
      <w:r w:rsidRPr="00F4212F">
        <w:t>Основными объектами исследования были листы алюмини</w:t>
      </w:r>
      <w:r w:rsidR="001174B3" w:rsidRPr="00F4212F">
        <w:t>евых сплавов, содержащих до 0,5</w:t>
      </w:r>
      <w:r w:rsidRPr="00F4212F">
        <w:t>%</w:t>
      </w:r>
      <w:r w:rsidR="001174B3" w:rsidRPr="00F4212F">
        <w:t xml:space="preserve"> </w:t>
      </w:r>
      <w:r w:rsidRPr="00F4212F">
        <w:t>Zr. Экспериментальные сплавы готовили из первичного алюминия марки А7Е (ГОСТ 11069-2001). Цирконий вводили в расплав в виде лигатуры Al–15%Zr (ГОСТ 53777-2010) при 850</w:t>
      </w:r>
      <w:r w:rsidR="00C61E5B">
        <w:t>–</w:t>
      </w:r>
      <w:r w:rsidRPr="00F4212F">
        <w:t>900</w:t>
      </w:r>
      <w:r w:rsidR="00912DFE" w:rsidRPr="00F4212F">
        <w:t>°С (заведомо выше ликвидуса) [3</w:t>
      </w:r>
      <w:r w:rsidRPr="00F4212F">
        <w:t xml:space="preserve">]. Плоские слитки с размерами </w:t>
      </w:r>
      <w:r w:rsidR="00C61E5B">
        <w:br/>
      </w:r>
      <w:r w:rsidRPr="00F4212F">
        <w:t>40</w:t>
      </w:r>
      <w:r w:rsidR="00C61E5B">
        <w:t>×</w:t>
      </w:r>
      <w:r w:rsidRPr="00F4212F">
        <w:t>120</w:t>
      </w:r>
      <w:r w:rsidR="00C61E5B">
        <w:t>×</w:t>
      </w:r>
      <w:r w:rsidRPr="00F4212F">
        <w:t>200 мм получали литьем в графитовую изложницу. Из этих слитков получали листы (рис.</w:t>
      </w:r>
      <w:r w:rsidR="00C61E5B">
        <w:t xml:space="preserve"> </w:t>
      </w:r>
      <w:r w:rsidRPr="00F4212F">
        <w:t>1) по следующему режиму: нагрев литых сли</w:t>
      </w:r>
      <w:r w:rsidR="003770CB">
        <w:t>тков до 450</w:t>
      </w:r>
      <w:r w:rsidR="0086745E" w:rsidRPr="00F4212F">
        <w:t>°С и далее прокатка со степенью</w:t>
      </w:r>
      <w:r w:rsidR="00C61E5B">
        <w:t xml:space="preserve"> обжатия 87,5</w:t>
      </w:r>
      <w:r w:rsidRPr="00F4212F">
        <w:t>%.</w:t>
      </w:r>
    </w:p>
    <w:p w:rsidR="00C61E5B" w:rsidRDefault="00C61E5B" w:rsidP="00C61E5B">
      <w:pPr>
        <w:tabs>
          <w:tab w:val="left" w:pos="0"/>
        </w:tabs>
        <w:spacing w:line="360" w:lineRule="auto"/>
        <w:jc w:val="center"/>
      </w:pPr>
      <w:r>
        <w:rPr>
          <w:noProof/>
        </w:rPr>
        <w:drawing>
          <wp:inline distT="0" distB="0" distL="0" distR="0" wp14:anchorId="5CBD454B">
            <wp:extent cx="4176000" cy="2075578"/>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6000" cy="2075578"/>
                    </a:xfrm>
                    <a:prstGeom prst="rect">
                      <a:avLst/>
                    </a:prstGeom>
                    <a:noFill/>
                  </pic:spPr>
                </pic:pic>
              </a:graphicData>
            </a:graphic>
          </wp:inline>
        </w:drawing>
      </w:r>
    </w:p>
    <w:p w:rsidR="00C61E5B" w:rsidRPr="00C61E5B" w:rsidRDefault="00C61E5B" w:rsidP="00C61E5B">
      <w:pPr>
        <w:overflowPunct/>
        <w:autoSpaceDE/>
        <w:autoSpaceDN/>
        <w:adjustRightInd/>
        <w:spacing w:line="360" w:lineRule="auto"/>
        <w:jc w:val="center"/>
        <w:textAlignment w:val="auto"/>
        <w:rPr>
          <w:sz w:val="24"/>
        </w:rPr>
      </w:pPr>
      <w:r w:rsidRPr="00C61E5B">
        <w:rPr>
          <w:sz w:val="24"/>
        </w:rPr>
        <w:t>Рис.1 – Внешний вид экспериментального слитка и полученный из него лист</w:t>
      </w:r>
    </w:p>
    <w:p w:rsidR="00C61E5B" w:rsidRPr="00F4212F" w:rsidRDefault="00C61E5B" w:rsidP="00F4212F">
      <w:pPr>
        <w:spacing w:line="360" w:lineRule="auto"/>
        <w:ind w:firstLine="709"/>
        <w:jc w:val="both"/>
      </w:pPr>
    </w:p>
    <w:p w:rsidR="00F63D2B" w:rsidRPr="00F4212F" w:rsidRDefault="009033DA" w:rsidP="00F4212F">
      <w:pPr>
        <w:spacing w:line="360" w:lineRule="auto"/>
        <w:ind w:firstLine="709"/>
        <w:jc w:val="both"/>
      </w:pPr>
      <w:r w:rsidRPr="00F4212F">
        <w:t>Анализ химического состава сплавов проводили на эмиссионном спектрометре ARL4460, результаты приведены в табл.1.</w:t>
      </w:r>
    </w:p>
    <w:p w:rsidR="003770CB" w:rsidRDefault="003770CB" w:rsidP="00F4212F">
      <w:pPr>
        <w:spacing w:line="360" w:lineRule="auto"/>
        <w:ind w:firstLine="708"/>
        <w:jc w:val="right"/>
        <w:rPr>
          <w:sz w:val="24"/>
        </w:rPr>
      </w:pPr>
    </w:p>
    <w:p w:rsidR="009033DA" w:rsidRPr="00C61E5B" w:rsidRDefault="009033DA" w:rsidP="00F4212F">
      <w:pPr>
        <w:spacing w:line="360" w:lineRule="auto"/>
        <w:ind w:firstLine="708"/>
        <w:jc w:val="right"/>
        <w:rPr>
          <w:sz w:val="24"/>
        </w:rPr>
      </w:pPr>
      <w:r w:rsidRPr="00C61E5B">
        <w:rPr>
          <w:sz w:val="24"/>
        </w:rPr>
        <w:lastRenderedPageBreak/>
        <w:t>Таблица 1</w:t>
      </w:r>
    </w:p>
    <w:p w:rsidR="009033DA" w:rsidRPr="00C61E5B" w:rsidRDefault="009033DA" w:rsidP="0069424C">
      <w:pPr>
        <w:spacing w:line="360" w:lineRule="auto"/>
        <w:jc w:val="center"/>
        <w:rPr>
          <w:sz w:val="24"/>
        </w:rPr>
      </w:pPr>
      <w:r w:rsidRPr="00C61E5B">
        <w:rPr>
          <w:sz w:val="24"/>
        </w:rPr>
        <w:t>Химический состав экспериментальных сплавов</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
        <w:gridCol w:w="1732"/>
        <w:gridCol w:w="1621"/>
        <w:gridCol w:w="1622"/>
        <w:gridCol w:w="1346"/>
        <w:gridCol w:w="1727"/>
      </w:tblGrid>
      <w:tr w:rsidR="009033DA" w:rsidRPr="00C61E5B" w:rsidTr="00C61E5B">
        <w:trPr>
          <w:trHeight w:val="483"/>
        </w:trPr>
        <w:tc>
          <w:tcPr>
            <w:tcW w:w="2756" w:type="dxa"/>
            <w:gridSpan w:val="2"/>
          </w:tcPr>
          <w:p w:rsidR="009033DA" w:rsidRPr="00C61E5B" w:rsidRDefault="009033DA" w:rsidP="00F4212F">
            <w:pPr>
              <w:spacing w:line="360" w:lineRule="auto"/>
              <w:jc w:val="center"/>
              <w:rPr>
                <w:sz w:val="24"/>
              </w:rPr>
            </w:pPr>
            <w:r w:rsidRPr="00C61E5B">
              <w:rPr>
                <w:sz w:val="24"/>
              </w:rPr>
              <w:t>Сплав</w:t>
            </w:r>
          </w:p>
        </w:tc>
        <w:tc>
          <w:tcPr>
            <w:tcW w:w="6316" w:type="dxa"/>
            <w:gridSpan w:val="4"/>
          </w:tcPr>
          <w:p w:rsidR="009033DA" w:rsidRPr="00C61E5B" w:rsidRDefault="009033DA" w:rsidP="00F4212F">
            <w:pPr>
              <w:spacing w:line="360" w:lineRule="auto"/>
              <w:jc w:val="center"/>
              <w:rPr>
                <w:sz w:val="24"/>
              </w:rPr>
            </w:pPr>
            <w:r w:rsidRPr="00C61E5B">
              <w:rPr>
                <w:sz w:val="24"/>
              </w:rPr>
              <w:t>Концентрация, масс.%</w:t>
            </w:r>
          </w:p>
        </w:tc>
      </w:tr>
      <w:tr w:rsidR="009033DA" w:rsidRPr="00C61E5B" w:rsidTr="00C61E5B">
        <w:trPr>
          <w:trHeight w:val="483"/>
        </w:trPr>
        <w:tc>
          <w:tcPr>
            <w:tcW w:w="1024" w:type="dxa"/>
          </w:tcPr>
          <w:p w:rsidR="009033DA" w:rsidRPr="00C61E5B" w:rsidRDefault="009033DA" w:rsidP="00F4212F">
            <w:pPr>
              <w:spacing w:line="360" w:lineRule="auto"/>
              <w:jc w:val="center"/>
              <w:rPr>
                <w:sz w:val="24"/>
              </w:rPr>
            </w:pPr>
            <w:r w:rsidRPr="00C61E5B">
              <w:rPr>
                <w:sz w:val="24"/>
              </w:rPr>
              <w:t>№</w:t>
            </w:r>
          </w:p>
        </w:tc>
        <w:tc>
          <w:tcPr>
            <w:tcW w:w="1732" w:type="dxa"/>
          </w:tcPr>
          <w:p w:rsidR="009033DA" w:rsidRPr="00C61E5B" w:rsidRDefault="009033DA" w:rsidP="00F4212F">
            <w:pPr>
              <w:spacing w:line="360" w:lineRule="auto"/>
              <w:jc w:val="center"/>
              <w:rPr>
                <w:sz w:val="24"/>
              </w:rPr>
            </w:pPr>
            <w:r w:rsidRPr="00C61E5B">
              <w:rPr>
                <w:sz w:val="24"/>
              </w:rPr>
              <w:t>Обозначение</w:t>
            </w:r>
          </w:p>
        </w:tc>
        <w:tc>
          <w:tcPr>
            <w:tcW w:w="1621" w:type="dxa"/>
          </w:tcPr>
          <w:p w:rsidR="009033DA" w:rsidRPr="00C61E5B" w:rsidRDefault="009033DA" w:rsidP="00F4212F">
            <w:pPr>
              <w:spacing w:line="360" w:lineRule="auto"/>
              <w:jc w:val="center"/>
              <w:rPr>
                <w:sz w:val="24"/>
              </w:rPr>
            </w:pPr>
            <w:r w:rsidRPr="00C61E5B">
              <w:rPr>
                <w:sz w:val="24"/>
              </w:rPr>
              <w:t>Si</w:t>
            </w:r>
          </w:p>
        </w:tc>
        <w:tc>
          <w:tcPr>
            <w:tcW w:w="1622" w:type="dxa"/>
          </w:tcPr>
          <w:p w:rsidR="009033DA" w:rsidRPr="00C61E5B" w:rsidRDefault="009033DA" w:rsidP="00F4212F">
            <w:pPr>
              <w:spacing w:line="360" w:lineRule="auto"/>
              <w:jc w:val="center"/>
              <w:rPr>
                <w:sz w:val="24"/>
              </w:rPr>
            </w:pPr>
            <w:r w:rsidRPr="00C61E5B">
              <w:rPr>
                <w:sz w:val="24"/>
              </w:rPr>
              <w:t>Fe</w:t>
            </w:r>
          </w:p>
        </w:tc>
        <w:tc>
          <w:tcPr>
            <w:tcW w:w="1346" w:type="dxa"/>
          </w:tcPr>
          <w:p w:rsidR="009033DA" w:rsidRPr="00C61E5B" w:rsidRDefault="009033DA" w:rsidP="00F4212F">
            <w:pPr>
              <w:spacing w:line="360" w:lineRule="auto"/>
              <w:jc w:val="center"/>
              <w:rPr>
                <w:sz w:val="24"/>
              </w:rPr>
            </w:pPr>
            <w:r w:rsidRPr="00C61E5B">
              <w:rPr>
                <w:sz w:val="24"/>
              </w:rPr>
              <w:t>Zr</w:t>
            </w:r>
          </w:p>
        </w:tc>
        <w:tc>
          <w:tcPr>
            <w:tcW w:w="1727" w:type="dxa"/>
          </w:tcPr>
          <w:p w:rsidR="009033DA" w:rsidRPr="00C61E5B" w:rsidRDefault="009033DA" w:rsidP="00F4212F">
            <w:pPr>
              <w:spacing w:line="360" w:lineRule="auto"/>
              <w:jc w:val="center"/>
              <w:rPr>
                <w:sz w:val="24"/>
              </w:rPr>
            </w:pPr>
            <w:r w:rsidRPr="00C61E5B">
              <w:rPr>
                <w:sz w:val="24"/>
              </w:rPr>
              <w:t>Al</w:t>
            </w:r>
          </w:p>
        </w:tc>
      </w:tr>
      <w:tr w:rsidR="009033DA" w:rsidRPr="00C61E5B" w:rsidTr="00C61E5B">
        <w:trPr>
          <w:trHeight w:val="391"/>
        </w:trPr>
        <w:tc>
          <w:tcPr>
            <w:tcW w:w="1024" w:type="dxa"/>
          </w:tcPr>
          <w:p w:rsidR="009033DA" w:rsidRPr="00C61E5B" w:rsidRDefault="009033DA" w:rsidP="00F4212F">
            <w:pPr>
              <w:spacing w:line="360" w:lineRule="auto"/>
              <w:jc w:val="center"/>
              <w:rPr>
                <w:sz w:val="24"/>
              </w:rPr>
            </w:pPr>
            <w:r w:rsidRPr="00C61E5B">
              <w:rPr>
                <w:sz w:val="24"/>
              </w:rPr>
              <w:t>1</w:t>
            </w:r>
          </w:p>
        </w:tc>
        <w:tc>
          <w:tcPr>
            <w:tcW w:w="1732" w:type="dxa"/>
          </w:tcPr>
          <w:p w:rsidR="009033DA" w:rsidRPr="00C61E5B" w:rsidRDefault="009033DA" w:rsidP="00F4212F">
            <w:pPr>
              <w:spacing w:line="360" w:lineRule="auto"/>
              <w:jc w:val="center"/>
              <w:rPr>
                <w:sz w:val="24"/>
              </w:rPr>
            </w:pPr>
            <w:r w:rsidRPr="00C61E5B">
              <w:rPr>
                <w:sz w:val="24"/>
              </w:rPr>
              <w:t>00Zr</w:t>
            </w:r>
          </w:p>
        </w:tc>
        <w:tc>
          <w:tcPr>
            <w:tcW w:w="1621"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0,073</w:t>
            </w:r>
          </w:p>
        </w:tc>
        <w:tc>
          <w:tcPr>
            <w:tcW w:w="1622"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0,140</w:t>
            </w:r>
          </w:p>
        </w:tc>
        <w:tc>
          <w:tcPr>
            <w:tcW w:w="1346" w:type="dxa"/>
          </w:tcPr>
          <w:p w:rsidR="009033DA" w:rsidRPr="00C61E5B" w:rsidRDefault="009033DA" w:rsidP="00F4212F">
            <w:pPr>
              <w:spacing w:line="360" w:lineRule="auto"/>
              <w:jc w:val="center"/>
              <w:rPr>
                <w:sz w:val="24"/>
              </w:rPr>
            </w:pPr>
            <w:r w:rsidRPr="00C61E5B">
              <w:rPr>
                <w:sz w:val="24"/>
              </w:rPr>
              <w:t>-</w:t>
            </w:r>
          </w:p>
        </w:tc>
        <w:tc>
          <w:tcPr>
            <w:tcW w:w="1727" w:type="dxa"/>
          </w:tcPr>
          <w:p w:rsidR="009033DA" w:rsidRPr="00C61E5B" w:rsidRDefault="009033DA" w:rsidP="00F4212F">
            <w:pPr>
              <w:spacing w:line="360" w:lineRule="auto"/>
              <w:jc w:val="center"/>
              <w:rPr>
                <w:sz w:val="24"/>
              </w:rPr>
            </w:pPr>
            <w:r w:rsidRPr="00C61E5B">
              <w:rPr>
                <w:sz w:val="24"/>
              </w:rPr>
              <w:t>Основа</w:t>
            </w:r>
          </w:p>
        </w:tc>
      </w:tr>
      <w:tr w:rsidR="009033DA" w:rsidRPr="00C61E5B" w:rsidTr="00C61E5B">
        <w:trPr>
          <w:trHeight w:val="483"/>
        </w:trPr>
        <w:tc>
          <w:tcPr>
            <w:tcW w:w="1024" w:type="dxa"/>
          </w:tcPr>
          <w:p w:rsidR="009033DA" w:rsidRPr="00C61E5B" w:rsidRDefault="009033DA" w:rsidP="00F4212F">
            <w:pPr>
              <w:spacing w:line="360" w:lineRule="auto"/>
              <w:jc w:val="center"/>
              <w:rPr>
                <w:sz w:val="24"/>
              </w:rPr>
            </w:pPr>
            <w:r w:rsidRPr="00C61E5B">
              <w:rPr>
                <w:sz w:val="24"/>
              </w:rPr>
              <w:t>2</w:t>
            </w:r>
          </w:p>
        </w:tc>
        <w:tc>
          <w:tcPr>
            <w:tcW w:w="1732" w:type="dxa"/>
          </w:tcPr>
          <w:p w:rsidR="009033DA" w:rsidRPr="00C61E5B" w:rsidRDefault="009033DA" w:rsidP="00F4212F">
            <w:pPr>
              <w:spacing w:line="360" w:lineRule="auto"/>
              <w:jc w:val="center"/>
              <w:rPr>
                <w:sz w:val="24"/>
              </w:rPr>
            </w:pPr>
            <w:r w:rsidRPr="00C61E5B">
              <w:rPr>
                <w:sz w:val="24"/>
              </w:rPr>
              <w:t>02Zr</w:t>
            </w:r>
          </w:p>
        </w:tc>
        <w:tc>
          <w:tcPr>
            <w:tcW w:w="1621"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0,072</w:t>
            </w:r>
          </w:p>
        </w:tc>
        <w:tc>
          <w:tcPr>
            <w:tcW w:w="1622"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0,139</w:t>
            </w:r>
          </w:p>
        </w:tc>
        <w:tc>
          <w:tcPr>
            <w:tcW w:w="1346"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0,180</w:t>
            </w:r>
          </w:p>
        </w:tc>
        <w:tc>
          <w:tcPr>
            <w:tcW w:w="1727" w:type="dxa"/>
          </w:tcPr>
          <w:p w:rsidR="009033DA" w:rsidRPr="00C61E5B" w:rsidRDefault="009033DA" w:rsidP="00F4212F">
            <w:pPr>
              <w:spacing w:line="360" w:lineRule="auto"/>
              <w:jc w:val="center"/>
              <w:rPr>
                <w:sz w:val="24"/>
              </w:rPr>
            </w:pPr>
            <w:r w:rsidRPr="00C61E5B">
              <w:rPr>
                <w:sz w:val="24"/>
              </w:rPr>
              <w:t>Основа</w:t>
            </w:r>
          </w:p>
        </w:tc>
      </w:tr>
      <w:tr w:rsidR="009033DA" w:rsidRPr="00C61E5B" w:rsidTr="00C61E5B">
        <w:trPr>
          <w:trHeight w:val="483"/>
        </w:trPr>
        <w:tc>
          <w:tcPr>
            <w:tcW w:w="1024" w:type="dxa"/>
          </w:tcPr>
          <w:p w:rsidR="009033DA" w:rsidRPr="00C61E5B" w:rsidRDefault="009033DA" w:rsidP="00F4212F">
            <w:pPr>
              <w:spacing w:line="360" w:lineRule="auto"/>
              <w:jc w:val="center"/>
              <w:rPr>
                <w:sz w:val="24"/>
              </w:rPr>
            </w:pPr>
            <w:r w:rsidRPr="00C61E5B">
              <w:rPr>
                <w:sz w:val="24"/>
              </w:rPr>
              <w:t>3</w:t>
            </w:r>
          </w:p>
        </w:tc>
        <w:tc>
          <w:tcPr>
            <w:tcW w:w="1732" w:type="dxa"/>
          </w:tcPr>
          <w:p w:rsidR="009033DA" w:rsidRPr="00C61E5B" w:rsidRDefault="009033DA" w:rsidP="00F4212F">
            <w:pPr>
              <w:spacing w:line="360" w:lineRule="auto"/>
              <w:jc w:val="center"/>
              <w:rPr>
                <w:sz w:val="24"/>
              </w:rPr>
            </w:pPr>
            <w:r w:rsidRPr="00C61E5B">
              <w:rPr>
                <w:sz w:val="24"/>
              </w:rPr>
              <w:t>03Zr</w:t>
            </w:r>
          </w:p>
        </w:tc>
        <w:tc>
          <w:tcPr>
            <w:tcW w:w="1621"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0,074</w:t>
            </w:r>
          </w:p>
        </w:tc>
        <w:tc>
          <w:tcPr>
            <w:tcW w:w="1622"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0,131</w:t>
            </w:r>
          </w:p>
        </w:tc>
        <w:tc>
          <w:tcPr>
            <w:tcW w:w="1346"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0,283</w:t>
            </w:r>
          </w:p>
        </w:tc>
        <w:tc>
          <w:tcPr>
            <w:tcW w:w="1727" w:type="dxa"/>
          </w:tcPr>
          <w:p w:rsidR="009033DA" w:rsidRPr="00C61E5B" w:rsidRDefault="009033DA" w:rsidP="00F4212F">
            <w:pPr>
              <w:spacing w:line="360" w:lineRule="auto"/>
              <w:jc w:val="center"/>
              <w:rPr>
                <w:sz w:val="24"/>
              </w:rPr>
            </w:pPr>
            <w:r w:rsidRPr="00C61E5B">
              <w:rPr>
                <w:sz w:val="24"/>
              </w:rPr>
              <w:t>Основа</w:t>
            </w:r>
          </w:p>
        </w:tc>
      </w:tr>
      <w:tr w:rsidR="009033DA" w:rsidRPr="00C61E5B" w:rsidTr="00C61E5B">
        <w:trPr>
          <w:trHeight w:val="483"/>
        </w:trPr>
        <w:tc>
          <w:tcPr>
            <w:tcW w:w="1024" w:type="dxa"/>
          </w:tcPr>
          <w:p w:rsidR="009033DA" w:rsidRPr="00C61E5B" w:rsidRDefault="009033DA" w:rsidP="00F4212F">
            <w:pPr>
              <w:spacing w:line="360" w:lineRule="auto"/>
              <w:jc w:val="center"/>
              <w:rPr>
                <w:sz w:val="24"/>
              </w:rPr>
            </w:pPr>
            <w:r w:rsidRPr="00C61E5B">
              <w:rPr>
                <w:sz w:val="24"/>
              </w:rPr>
              <w:t>4</w:t>
            </w:r>
          </w:p>
        </w:tc>
        <w:tc>
          <w:tcPr>
            <w:tcW w:w="1732" w:type="dxa"/>
          </w:tcPr>
          <w:p w:rsidR="009033DA" w:rsidRPr="00C61E5B" w:rsidRDefault="009033DA" w:rsidP="00F4212F">
            <w:pPr>
              <w:spacing w:line="360" w:lineRule="auto"/>
              <w:jc w:val="center"/>
              <w:rPr>
                <w:sz w:val="24"/>
              </w:rPr>
            </w:pPr>
            <w:r w:rsidRPr="00C61E5B">
              <w:rPr>
                <w:sz w:val="24"/>
              </w:rPr>
              <w:t>04Zr</w:t>
            </w:r>
          </w:p>
        </w:tc>
        <w:tc>
          <w:tcPr>
            <w:tcW w:w="1621"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0,080</w:t>
            </w:r>
          </w:p>
        </w:tc>
        <w:tc>
          <w:tcPr>
            <w:tcW w:w="1622"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0,140</w:t>
            </w:r>
          </w:p>
        </w:tc>
        <w:tc>
          <w:tcPr>
            <w:tcW w:w="1346"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0,380</w:t>
            </w:r>
          </w:p>
        </w:tc>
        <w:tc>
          <w:tcPr>
            <w:tcW w:w="1727" w:type="dxa"/>
          </w:tcPr>
          <w:p w:rsidR="009033DA" w:rsidRPr="00C61E5B" w:rsidRDefault="009033DA" w:rsidP="00F4212F">
            <w:pPr>
              <w:spacing w:line="360" w:lineRule="auto"/>
              <w:jc w:val="center"/>
              <w:rPr>
                <w:sz w:val="24"/>
              </w:rPr>
            </w:pPr>
            <w:r w:rsidRPr="00C61E5B">
              <w:rPr>
                <w:sz w:val="24"/>
              </w:rPr>
              <w:t>Основа</w:t>
            </w:r>
          </w:p>
        </w:tc>
      </w:tr>
      <w:tr w:rsidR="009033DA" w:rsidRPr="00C61E5B" w:rsidTr="00C61E5B">
        <w:trPr>
          <w:trHeight w:val="483"/>
        </w:trPr>
        <w:tc>
          <w:tcPr>
            <w:tcW w:w="1024" w:type="dxa"/>
          </w:tcPr>
          <w:p w:rsidR="009033DA" w:rsidRPr="00C61E5B" w:rsidRDefault="009033DA" w:rsidP="00F4212F">
            <w:pPr>
              <w:spacing w:line="360" w:lineRule="auto"/>
              <w:jc w:val="center"/>
              <w:rPr>
                <w:sz w:val="24"/>
              </w:rPr>
            </w:pPr>
            <w:r w:rsidRPr="00C61E5B">
              <w:rPr>
                <w:sz w:val="24"/>
              </w:rPr>
              <w:t>5</w:t>
            </w:r>
          </w:p>
        </w:tc>
        <w:tc>
          <w:tcPr>
            <w:tcW w:w="1732" w:type="dxa"/>
          </w:tcPr>
          <w:p w:rsidR="009033DA" w:rsidRPr="00C61E5B" w:rsidRDefault="009033DA" w:rsidP="00F4212F">
            <w:pPr>
              <w:spacing w:line="360" w:lineRule="auto"/>
              <w:jc w:val="center"/>
              <w:rPr>
                <w:sz w:val="24"/>
              </w:rPr>
            </w:pPr>
            <w:r w:rsidRPr="00C61E5B">
              <w:rPr>
                <w:sz w:val="24"/>
              </w:rPr>
              <w:t>05Zr</w:t>
            </w:r>
          </w:p>
        </w:tc>
        <w:tc>
          <w:tcPr>
            <w:tcW w:w="1621"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0,075</w:t>
            </w:r>
          </w:p>
        </w:tc>
        <w:tc>
          <w:tcPr>
            <w:tcW w:w="1622"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0,133</w:t>
            </w:r>
          </w:p>
        </w:tc>
        <w:tc>
          <w:tcPr>
            <w:tcW w:w="1346" w:type="dxa"/>
            <w:vAlign w:val="bottom"/>
          </w:tcPr>
          <w:p w:rsidR="009033DA" w:rsidRPr="00C61E5B" w:rsidRDefault="009033DA" w:rsidP="00F4212F">
            <w:pPr>
              <w:overflowPunct/>
              <w:autoSpaceDE/>
              <w:autoSpaceDN/>
              <w:adjustRightInd/>
              <w:spacing w:line="360" w:lineRule="auto"/>
              <w:jc w:val="center"/>
              <w:textAlignment w:val="auto"/>
              <w:rPr>
                <w:sz w:val="24"/>
              </w:rPr>
            </w:pPr>
            <w:r w:rsidRPr="00C61E5B">
              <w:rPr>
                <w:sz w:val="24"/>
              </w:rPr>
              <w:t>0,476</w:t>
            </w:r>
          </w:p>
        </w:tc>
        <w:tc>
          <w:tcPr>
            <w:tcW w:w="1727" w:type="dxa"/>
          </w:tcPr>
          <w:p w:rsidR="009033DA" w:rsidRPr="00C61E5B" w:rsidRDefault="009033DA" w:rsidP="00F4212F">
            <w:pPr>
              <w:spacing w:line="360" w:lineRule="auto"/>
              <w:jc w:val="center"/>
              <w:rPr>
                <w:sz w:val="24"/>
              </w:rPr>
            </w:pPr>
            <w:r w:rsidRPr="00C61E5B">
              <w:rPr>
                <w:sz w:val="24"/>
              </w:rPr>
              <w:t>Основа</w:t>
            </w:r>
          </w:p>
        </w:tc>
      </w:tr>
    </w:tbl>
    <w:p w:rsidR="009033DA" w:rsidRPr="00F4212F" w:rsidRDefault="009033DA" w:rsidP="00F4212F">
      <w:pPr>
        <w:spacing w:line="360" w:lineRule="auto"/>
        <w:jc w:val="both"/>
      </w:pPr>
    </w:p>
    <w:p w:rsidR="009033DA" w:rsidRPr="00F4212F" w:rsidRDefault="009033DA" w:rsidP="00F4212F">
      <w:pPr>
        <w:spacing w:line="360" w:lineRule="auto"/>
        <w:ind w:firstLine="709"/>
        <w:jc w:val="both"/>
      </w:pPr>
      <w:r w:rsidRPr="00F4212F">
        <w:t>Отжиг листов проводили в муфельной электропечи «СНОЛ» п</w:t>
      </w:r>
      <w:r w:rsidR="00C61E5B">
        <w:t>о ступенчатым режимам при 300–650°С с шагом 50</w:t>
      </w:r>
      <w:r w:rsidRPr="00F4212F">
        <w:t>°С и выдержкой</w:t>
      </w:r>
      <w:r w:rsidR="0086745E" w:rsidRPr="00F4212F">
        <w:t xml:space="preserve"> 3 ч на каждой ступени (табл.</w:t>
      </w:r>
      <w:r w:rsidR="00C61E5B">
        <w:t xml:space="preserve"> </w:t>
      </w:r>
      <w:r w:rsidR="0086745E" w:rsidRPr="00F4212F">
        <w:t>2).</w:t>
      </w:r>
    </w:p>
    <w:p w:rsidR="009033DA" w:rsidRPr="00C61E5B" w:rsidRDefault="009033DA" w:rsidP="00F4212F">
      <w:pPr>
        <w:pStyle w:val="a5"/>
        <w:ind w:firstLine="0"/>
        <w:jc w:val="right"/>
        <w:rPr>
          <w:sz w:val="24"/>
          <w:szCs w:val="28"/>
        </w:rPr>
      </w:pPr>
      <w:r w:rsidRPr="00C61E5B">
        <w:rPr>
          <w:sz w:val="24"/>
          <w:szCs w:val="28"/>
        </w:rPr>
        <w:t xml:space="preserve">Таблица 2 </w:t>
      </w:r>
    </w:p>
    <w:p w:rsidR="00EB5241" w:rsidRPr="00C61E5B" w:rsidRDefault="009033DA" w:rsidP="00F4212F">
      <w:pPr>
        <w:pStyle w:val="a5"/>
        <w:ind w:firstLine="0"/>
        <w:jc w:val="center"/>
        <w:rPr>
          <w:sz w:val="24"/>
          <w:szCs w:val="28"/>
        </w:rPr>
      </w:pPr>
      <w:r w:rsidRPr="00C61E5B">
        <w:rPr>
          <w:sz w:val="24"/>
          <w:szCs w:val="28"/>
        </w:rPr>
        <w:t>Режимы отжига слитков сплавов системы Al–Zr–Si</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35"/>
        <w:gridCol w:w="7337"/>
      </w:tblGrid>
      <w:tr w:rsidR="009033DA" w:rsidRPr="00C61E5B" w:rsidTr="00C61E5B">
        <w:tc>
          <w:tcPr>
            <w:tcW w:w="1735" w:type="dxa"/>
            <w:vAlign w:val="center"/>
          </w:tcPr>
          <w:p w:rsidR="009033DA" w:rsidRPr="00C61E5B" w:rsidRDefault="009033DA" w:rsidP="00F4212F">
            <w:pPr>
              <w:spacing w:line="360" w:lineRule="auto"/>
              <w:jc w:val="center"/>
              <w:rPr>
                <w:sz w:val="24"/>
              </w:rPr>
            </w:pPr>
            <w:r w:rsidRPr="00C61E5B">
              <w:rPr>
                <w:sz w:val="24"/>
              </w:rPr>
              <w:t>Обозначение</w:t>
            </w:r>
          </w:p>
        </w:tc>
        <w:tc>
          <w:tcPr>
            <w:tcW w:w="7337" w:type="dxa"/>
            <w:vAlign w:val="center"/>
          </w:tcPr>
          <w:p w:rsidR="009033DA" w:rsidRPr="00C61E5B" w:rsidRDefault="009033DA" w:rsidP="00F4212F">
            <w:pPr>
              <w:spacing w:line="360" w:lineRule="auto"/>
              <w:jc w:val="center"/>
              <w:rPr>
                <w:sz w:val="24"/>
              </w:rPr>
            </w:pPr>
            <w:r w:rsidRPr="00C61E5B">
              <w:rPr>
                <w:sz w:val="24"/>
              </w:rPr>
              <w:t>Режим отжига</w:t>
            </w:r>
          </w:p>
        </w:tc>
      </w:tr>
      <w:tr w:rsidR="009033DA" w:rsidRPr="00C61E5B" w:rsidTr="00C61E5B">
        <w:tc>
          <w:tcPr>
            <w:tcW w:w="1735" w:type="dxa"/>
            <w:vAlign w:val="center"/>
          </w:tcPr>
          <w:p w:rsidR="009033DA" w:rsidRPr="00C61E5B" w:rsidRDefault="009033DA" w:rsidP="00F4212F">
            <w:pPr>
              <w:spacing w:line="360" w:lineRule="auto"/>
              <w:jc w:val="center"/>
              <w:rPr>
                <w:sz w:val="24"/>
              </w:rPr>
            </w:pPr>
            <w:r w:rsidRPr="00C61E5B">
              <w:rPr>
                <w:sz w:val="24"/>
              </w:rPr>
              <w:t>T300</w:t>
            </w:r>
          </w:p>
        </w:tc>
        <w:tc>
          <w:tcPr>
            <w:tcW w:w="7337" w:type="dxa"/>
            <w:vAlign w:val="center"/>
          </w:tcPr>
          <w:p w:rsidR="009033DA" w:rsidRPr="00C61E5B" w:rsidRDefault="00C61E5B" w:rsidP="00C61E5B">
            <w:pPr>
              <w:spacing w:line="360" w:lineRule="auto"/>
              <w:jc w:val="center"/>
              <w:rPr>
                <w:sz w:val="24"/>
              </w:rPr>
            </w:pPr>
            <w:r>
              <w:rPr>
                <w:sz w:val="24"/>
              </w:rPr>
              <w:t>T300</w:t>
            </w:r>
            <w:r w:rsidR="009033DA" w:rsidRPr="00C61E5B">
              <w:rPr>
                <w:sz w:val="24"/>
              </w:rPr>
              <w:sym w:font="Symbol" w:char="F0B0"/>
            </w:r>
            <w:r w:rsidR="009033DA" w:rsidRPr="00C61E5B">
              <w:rPr>
                <w:sz w:val="24"/>
              </w:rPr>
              <w:t>C, 3ч</w:t>
            </w:r>
          </w:p>
        </w:tc>
      </w:tr>
      <w:tr w:rsidR="009033DA" w:rsidRPr="00C61E5B" w:rsidTr="00C61E5B">
        <w:tc>
          <w:tcPr>
            <w:tcW w:w="1735" w:type="dxa"/>
            <w:vAlign w:val="center"/>
          </w:tcPr>
          <w:p w:rsidR="009033DA" w:rsidRPr="00C61E5B" w:rsidRDefault="009033DA" w:rsidP="00F4212F">
            <w:pPr>
              <w:spacing w:line="360" w:lineRule="auto"/>
              <w:jc w:val="center"/>
              <w:rPr>
                <w:sz w:val="24"/>
              </w:rPr>
            </w:pPr>
            <w:r w:rsidRPr="00C61E5B">
              <w:rPr>
                <w:sz w:val="24"/>
              </w:rPr>
              <w:t>T350</w:t>
            </w:r>
          </w:p>
        </w:tc>
        <w:tc>
          <w:tcPr>
            <w:tcW w:w="7337" w:type="dxa"/>
            <w:vAlign w:val="center"/>
          </w:tcPr>
          <w:p w:rsidR="009033DA" w:rsidRPr="00C61E5B" w:rsidRDefault="00C61E5B" w:rsidP="00C61E5B">
            <w:pPr>
              <w:spacing w:line="360" w:lineRule="auto"/>
              <w:jc w:val="center"/>
              <w:rPr>
                <w:sz w:val="24"/>
              </w:rPr>
            </w:pPr>
            <w:r>
              <w:rPr>
                <w:sz w:val="24"/>
              </w:rPr>
              <w:t>T300 +350</w:t>
            </w:r>
            <w:r w:rsidR="009033DA" w:rsidRPr="00C61E5B">
              <w:rPr>
                <w:sz w:val="24"/>
              </w:rPr>
              <w:sym w:font="Symbol" w:char="F0B0"/>
            </w:r>
            <w:r w:rsidR="009033DA" w:rsidRPr="00C61E5B">
              <w:rPr>
                <w:sz w:val="24"/>
              </w:rPr>
              <w:t>C, 3 ч</w:t>
            </w:r>
          </w:p>
        </w:tc>
      </w:tr>
      <w:tr w:rsidR="009033DA" w:rsidRPr="00C61E5B" w:rsidTr="00C61E5B">
        <w:tc>
          <w:tcPr>
            <w:tcW w:w="1735" w:type="dxa"/>
            <w:vAlign w:val="center"/>
          </w:tcPr>
          <w:p w:rsidR="009033DA" w:rsidRPr="00C61E5B" w:rsidRDefault="009033DA" w:rsidP="00F4212F">
            <w:pPr>
              <w:spacing w:line="360" w:lineRule="auto"/>
              <w:jc w:val="center"/>
              <w:rPr>
                <w:sz w:val="24"/>
              </w:rPr>
            </w:pPr>
            <w:r w:rsidRPr="00C61E5B">
              <w:rPr>
                <w:sz w:val="24"/>
              </w:rPr>
              <w:t>T400</w:t>
            </w:r>
          </w:p>
        </w:tc>
        <w:tc>
          <w:tcPr>
            <w:tcW w:w="7337" w:type="dxa"/>
            <w:vAlign w:val="center"/>
          </w:tcPr>
          <w:p w:rsidR="009033DA" w:rsidRPr="00C61E5B" w:rsidRDefault="00C61E5B" w:rsidP="00C61E5B">
            <w:pPr>
              <w:spacing w:line="360" w:lineRule="auto"/>
              <w:jc w:val="center"/>
              <w:rPr>
                <w:sz w:val="24"/>
              </w:rPr>
            </w:pPr>
            <w:r>
              <w:rPr>
                <w:sz w:val="24"/>
              </w:rPr>
              <w:t>T350 +400</w:t>
            </w:r>
            <w:r w:rsidR="009033DA" w:rsidRPr="00C61E5B">
              <w:rPr>
                <w:sz w:val="24"/>
              </w:rPr>
              <w:sym w:font="Symbol" w:char="F0B0"/>
            </w:r>
            <w:r w:rsidR="009033DA" w:rsidRPr="00C61E5B">
              <w:rPr>
                <w:sz w:val="24"/>
              </w:rPr>
              <w:t>C, 3 ч</w:t>
            </w:r>
          </w:p>
        </w:tc>
      </w:tr>
      <w:tr w:rsidR="009033DA" w:rsidRPr="00C61E5B" w:rsidTr="00C61E5B">
        <w:tc>
          <w:tcPr>
            <w:tcW w:w="1735" w:type="dxa"/>
            <w:vAlign w:val="center"/>
          </w:tcPr>
          <w:p w:rsidR="009033DA" w:rsidRPr="00C61E5B" w:rsidRDefault="009033DA" w:rsidP="00F4212F">
            <w:pPr>
              <w:spacing w:line="360" w:lineRule="auto"/>
              <w:jc w:val="center"/>
              <w:rPr>
                <w:sz w:val="24"/>
              </w:rPr>
            </w:pPr>
            <w:r w:rsidRPr="00C61E5B">
              <w:rPr>
                <w:sz w:val="24"/>
              </w:rPr>
              <w:t>T450</w:t>
            </w:r>
          </w:p>
        </w:tc>
        <w:tc>
          <w:tcPr>
            <w:tcW w:w="7337" w:type="dxa"/>
            <w:vAlign w:val="center"/>
          </w:tcPr>
          <w:p w:rsidR="009033DA" w:rsidRPr="00C61E5B" w:rsidRDefault="00C61E5B" w:rsidP="00C61E5B">
            <w:pPr>
              <w:spacing w:line="360" w:lineRule="auto"/>
              <w:jc w:val="center"/>
              <w:rPr>
                <w:sz w:val="24"/>
              </w:rPr>
            </w:pPr>
            <w:r>
              <w:rPr>
                <w:sz w:val="24"/>
              </w:rPr>
              <w:t>T400 +450</w:t>
            </w:r>
            <w:r w:rsidR="009033DA" w:rsidRPr="00C61E5B">
              <w:rPr>
                <w:sz w:val="24"/>
              </w:rPr>
              <w:sym w:font="Symbol" w:char="F0B0"/>
            </w:r>
            <w:r w:rsidR="009033DA" w:rsidRPr="00C61E5B">
              <w:rPr>
                <w:sz w:val="24"/>
              </w:rPr>
              <w:t>C, 3 ч</w:t>
            </w:r>
          </w:p>
        </w:tc>
      </w:tr>
      <w:tr w:rsidR="009033DA" w:rsidRPr="00C61E5B" w:rsidTr="00C61E5B">
        <w:tc>
          <w:tcPr>
            <w:tcW w:w="1735" w:type="dxa"/>
            <w:tcBorders>
              <w:bottom w:val="nil"/>
            </w:tcBorders>
            <w:vAlign w:val="center"/>
          </w:tcPr>
          <w:p w:rsidR="009033DA" w:rsidRPr="00C61E5B" w:rsidRDefault="009033DA" w:rsidP="00F4212F">
            <w:pPr>
              <w:spacing w:line="360" w:lineRule="auto"/>
              <w:jc w:val="center"/>
              <w:rPr>
                <w:sz w:val="24"/>
              </w:rPr>
            </w:pPr>
            <w:r w:rsidRPr="00C61E5B">
              <w:rPr>
                <w:sz w:val="24"/>
              </w:rPr>
              <w:t>T500</w:t>
            </w:r>
          </w:p>
        </w:tc>
        <w:tc>
          <w:tcPr>
            <w:tcW w:w="7337" w:type="dxa"/>
            <w:tcBorders>
              <w:bottom w:val="nil"/>
            </w:tcBorders>
            <w:vAlign w:val="center"/>
          </w:tcPr>
          <w:p w:rsidR="009033DA" w:rsidRPr="00C61E5B" w:rsidRDefault="00C61E5B" w:rsidP="00C61E5B">
            <w:pPr>
              <w:spacing w:line="360" w:lineRule="auto"/>
              <w:jc w:val="center"/>
              <w:rPr>
                <w:sz w:val="24"/>
              </w:rPr>
            </w:pPr>
            <w:r>
              <w:rPr>
                <w:sz w:val="24"/>
              </w:rPr>
              <w:t>T450 +500</w:t>
            </w:r>
            <w:r w:rsidR="009033DA" w:rsidRPr="00C61E5B">
              <w:rPr>
                <w:sz w:val="24"/>
              </w:rPr>
              <w:sym w:font="Symbol" w:char="F0B0"/>
            </w:r>
            <w:r w:rsidR="009033DA" w:rsidRPr="00C61E5B">
              <w:rPr>
                <w:sz w:val="24"/>
              </w:rPr>
              <w:t>C, 3 ч</w:t>
            </w:r>
          </w:p>
        </w:tc>
      </w:tr>
      <w:tr w:rsidR="009033DA" w:rsidRPr="00C61E5B" w:rsidTr="00C61E5B">
        <w:tc>
          <w:tcPr>
            <w:tcW w:w="1735" w:type="dxa"/>
            <w:vAlign w:val="center"/>
          </w:tcPr>
          <w:p w:rsidR="009033DA" w:rsidRPr="00C61E5B" w:rsidRDefault="009033DA" w:rsidP="00F4212F">
            <w:pPr>
              <w:spacing w:line="360" w:lineRule="auto"/>
              <w:jc w:val="center"/>
              <w:rPr>
                <w:sz w:val="24"/>
              </w:rPr>
            </w:pPr>
            <w:r w:rsidRPr="00C61E5B">
              <w:rPr>
                <w:sz w:val="24"/>
              </w:rPr>
              <w:t>T550</w:t>
            </w:r>
          </w:p>
        </w:tc>
        <w:tc>
          <w:tcPr>
            <w:tcW w:w="7337" w:type="dxa"/>
            <w:vAlign w:val="center"/>
          </w:tcPr>
          <w:p w:rsidR="009033DA" w:rsidRPr="00C61E5B" w:rsidRDefault="00C61E5B" w:rsidP="00C61E5B">
            <w:pPr>
              <w:spacing w:line="360" w:lineRule="auto"/>
              <w:jc w:val="center"/>
              <w:rPr>
                <w:sz w:val="24"/>
              </w:rPr>
            </w:pPr>
            <w:r>
              <w:rPr>
                <w:sz w:val="24"/>
              </w:rPr>
              <w:t>T500 +550</w:t>
            </w:r>
            <w:r w:rsidR="009033DA" w:rsidRPr="00C61E5B">
              <w:rPr>
                <w:sz w:val="24"/>
              </w:rPr>
              <w:sym w:font="Symbol" w:char="F0B0"/>
            </w:r>
            <w:r w:rsidR="009033DA" w:rsidRPr="00C61E5B">
              <w:rPr>
                <w:sz w:val="24"/>
              </w:rPr>
              <w:t>C, 3 ч</w:t>
            </w:r>
          </w:p>
        </w:tc>
      </w:tr>
      <w:tr w:rsidR="009033DA" w:rsidRPr="00C61E5B" w:rsidTr="00C61E5B">
        <w:tc>
          <w:tcPr>
            <w:tcW w:w="1735" w:type="dxa"/>
            <w:vAlign w:val="center"/>
          </w:tcPr>
          <w:p w:rsidR="009033DA" w:rsidRPr="00C61E5B" w:rsidRDefault="009033DA" w:rsidP="00F4212F">
            <w:pPr>
              <w:spacing w:line="360" w:lineRule="auto"/>
              <w:jc w:val="center"/>
              <w:rPr>
                <w:sz w:val="24"/>
              </w:rPr>
            </w:pPr>
            <w:r w:rsidRPr="00C61E5B">
              <w:rPr>
                <w:sz w:val="24"/>
              </w:rPr>
              <w:t>T600</w:t>
            </w:r>
          </w:p>
        </w:tc>
        <w:tc>
          <w:tcPr>
            <w:tcW w:w="7337" w:type="dxa"/>
            <w:vAlign w:val="center"/>
          </w:tcPr>
          <w:p w:rsidR="009033DA" w:rsidRPr="00C61E5B" w:rsidRDefault="00C61E5B" w:rsidP="00C61E5B">
            <w:pPr>
              <w:spacing w:line="360" w:lineRule="auto"/>
              <w:jc w:val="center"/>
              <w:rPr>
                <w:sz w:val="24"/>
              </w:rPr>
            </w:pPr>
            <w:r>
              <w:rPr>
                <w:sz w:val="24"/>
              </w:rPr>
              <w:t>T550 +600</w:t>
            </w:r>
            <w:r w:rsidR="009033DA" w:rsidRPr="00C61E5B">
              <w:rPr>
                <w:sz w:val="24"/>
              </w:rPr>
              <w:sym w:font="Symbol" w:char="F0B0"/>
            </w:r>
            <w:r w:rsidR="009033DA" w:rsidRPr="00C61E5B">
              <w:rPr>
                <w:sz w:val="24"/>
              </w:rPr>
              <w:t>C, 3 ч</w:t>
            </w:r>
          </w:p>
        </w:tc>
      </w:tr>
      <w:tr w:rsidR="009033DA" w:rsidRPr="00C61E5B" w:rsidTr="00C61E5B">
        <w:tc>
          <w:tcPr>
            <w:tcW w:w="1735" w:type="dxa"/>
            <w:vAlign w:val="center"/>
          </w:tcPr>
          <w:p w:rsidR="009033DA" w:rsidRPr="00C61E5B" w:rsidRDefault="009033DA" w:rsidP="00F4212F">
            <w:pPr>
              <w:spacing w:line="360" w:lineRule="auto"/>
              <w:jc w:val="center"/>
              <w:rPr>
                <w:sz w:val="24"/>
              </w:rPr>
            </w:pPr>
            <w:r w:rsidRPr="00C61E5B">
              <w:rPr>
                <w:sz w:val="24"/>
              </w:rPr>
              <w:t>T650</w:t>
            </w:r>
          </w:p>
        </w:tc>
        <w:tc>
          <w:tcPr>
            <w:tcW w:w="7337" w:type="dxa"/>
            <w:vAlign w:val="center"/>
          </w:tcPr>
          <w:p w:rsidR="009033DA" w:rsidRPr="00C61E5B" w:rsidRDefault="00C61E5B" w:rsidP="00C61E5B">
            <w:pPr>
              <w:spacing w:line="360" w:lineRule="auto"/>
              <w:jc w:val="center"/>
              <w:rPr>
                <w:sz w:val="24"/>
              </w:rPr>
            </w:pPr>
            <w:r>
              <w:rPr>
                <w:sz w:val="24"/>
              </w:rPr>
              <w:t>T600 +650</w:t>
            </w:r>
            <w:r w:rsidR="009033DA" w:rsidRPr="00C61E5B">
              <w:rPr>
                <w:sz w:val="24"/>
              </w:rPr>
              <w:sym w:font="Symbol" w:char="F0B0"/>
            </w:r>
            <w:r w:rsidR="009033DA" w:rsidRPr="00C61E5B">
              <w:rPr>
                <w:sz w:val="24"/>
              </w:rPr>
              <w:t>C, 3 ч</w:t>
            </w:r>
          </w:p>
        </w:tc>
      </w:tr>
    </w:tbl>
    <w:p w:rsidR="00C61E5B" w:rsidRDefault="00C61E5B" w:rsidP="00C61E5B">
      <w:pPr>
        <w:spacing w:line="360" w:lineRule="auto"/>
        <w:ind w:firstLine="708"/>
        <w:jc w:val="both"/>
      </w:pPr>
    </w:p>
    <w:p w:rsidR="00C61E5B" w:rsidRPr="00F4212F" w:rsidRDefault="00C61E5B" w:rsidP="00C61E5B">
      <w:pPr>
        <w:spacing w:line="360" w:lineRule="auto"/>
        <w:ind w:firstLine="708"/>
        <w:jc w:val="both"/>
      </w:pPr>
      <w:r w:rsidRPr="00F4212F">
        <w:t>Для каждого режима измеряли удельную электрическую проводимость (Ω) и твердость по Виккерсу (HV). Значения Ω определяли методом вихревых токов на приборе ВЭ-26НП, а затем их пересчитывали в УЭС (</w:t>
      </w:r>
      <w:r w:rsidRPr="00F4212F">
        <w:rPr>
          <w:i/>
          <w:lang w:val="en-US"/>
        </w:rPr>
        <w:t>p</w:t>
      </w:r>
      <w:r w:rsidRPr="00F4212F">
        <w:t>). Твердость по Виккерсу определяли на твердомере Wilson</w:t>
      </w:r>
      <w:r w:rsidRPr="00F4212F">
        <w:rPr>
          <w:lang w:eastAsia="en-US"/>
        </w:rPr>
        <w:t xml:space="preserve"> </w:t>
      </w:r>
      <w:r w:rsidRPr="00F4212F">
        <w:t xml:space="preserve">Wolpert 930 N при следующих параметрах: нагрузка – 50 Н, время выдержки – 15 с. </w:t>
      </w:r>
    </w:p>
    <w:p w:rsidR="009033DA" w:rsidRPr="00F4212F" w:rsidRDefault="009033DA" w:rsidP="00F4212F">
      <w:pPr>
        <w:spacing w:line="360" w:lineRule="auto"/>
        <w:ind w:firstLine="720"/>
        <w:jc w:val="both"/>
      </w:pPr>
      <w:r w:rsidRPr="00F4212F">
        <w:lastRenderedPageBreak/>
        <w:t>Микроструктуру слитков и листов изучали на световом (СМ) и электронном сканирующем (СЭМ) микроскопах: Axio Observer MAT и TESCAN VEGA 3 соответственно. Изучение тонкой структуры (прежде всего, с целью выявления вторичных выделений Al</w:t>
      </w:r>
      <w:r w:rsidRPr="00F4212F">
        <w:rPr>
          <w:vertAlign w:val="subscript"/>
        </w:rPr>
        <w:t>3</w:t>
      </w:r>
      <w:r w:rsidRPr="00F4212F">
        <w:t xml:space="preserve">Zr) проводили на просвечивающем электронном микроскопе (ПЭМ) высокого разрешения JEM2100 с ускоряющим напряжением 200 кВ. Объектами исследования были фольги, полученные утонением из листов. </w:t>
      </w:r>
    </w:p>
    <w:p w:rsidR="009033DA" w:rsidRPr="00F4212F" w:rsidRDefault="009033DA" w:rsidP="00F4212F">
      <w:pPr>
        <w:spacing w:line="360" w:lineRule="auto"/>
        <w:ind w:firstLine="720"/>
        <w:jc w:val="both"/>
      </w:pPr>
      <w:r w:rsidRPr="00F4212F">
        <w:t>Для количественного анализа фазового состава (расчет массовой доли фаз и концентраций элементов в алюминиевом твердом растворе – (Al)) использовали программу Thermo-Calc (база данных TTAL5).</w:t>
      </w:r>
    </w:p>
    <w:p w:rsidR="00C61E5B" w:rsidRDefault="00C61E5B" w:rsidP="00F4212F">
      <w:pPr>
        <w:spacing w:line="360" w:lineRule="auto"/>
        <w:ind w:firstLine="708"/>
        <w:jc w:val="center"/>
        <w:rPr>
          <w:b/>
        </w:rPr>
      </w:pPr>
    </w:p>
    <w:p w:rsidR="009033DA" w:rsidRPr="00F4212F" w:rsidRDefault="009033DA" w:rsidP="00C61E5B">
      <w:pPr>
        <w:spacing w:line="360" w:lineRule="auto"/>
        <w:ind w:firstLine="708"/>
        <w:rPr>
          <w:b/>
        </w:rPr>
      </w:pPr>
      <w:r w:rsidRPr="00F4212F">
        <w:rPr>
          <w:b/>
        </w:rPr>
        <w:t>Экспериментальные результаты и их обсуждение</w:t>
      </w:r>
    </w:p>
    <w:p w:rsidR="009033DA" w:rsidRPr="00F4212F" w:rsidRDefault="009033DA" w:rsidP="00F4212F">
      <w:pPr>
        <w:spacing w:line="360" w:lineRule="auto"/>
        <w:ind w:firstLine="708"/>
        <w:jc w:val="both"/>
      </w:pPr>
      <w:r w:rsidRPr="00F4212F">
        <w:t xml:space="preserve">Металлографический анализ слитков показывает отсутствие различия в микроструктуре между экспериментальными сплавами, поскольку цирконий при кристаллизации полностью вошел в состав алюминиевого твердого раствора (далее (Al)), а концентрации Fe и Si примерно одинаковы (см. табл.1). Наблюдаемая микроструктура всех </w:t>
      </w:r>
      <w:r w:rsidR="003770CB">
        <w:br/>
      </w:r>
      <w:r w:rsidRPr="00F4212F">
        <w:t>Al–Zr сплавов практически не отличается от микроструктуры электротехнического алюминия марки А7Е: включения фазы (Al,Fe,Si) в виде скелетообразных фрагментов или прожилок и гр</w:t>
      </w:r>
      <w:r w:rsidR="00912DFE" w:rsidRPr="00F4212F">
        <w:t>аницам дендритных ячеек (Al) [4</w:t>
      </w:r>
      <w:r w:rsidRPr="00F4212F">
        <w:t>]. В процессе прокатки равноосная зеренная структура трансформировалась в волокнистую, включения железосодержащей фазы также вытянулись.</w:t>
      </w:r>
    </w:p>
    <w:p w:rsidR="009033DA" w:rsidRDefault="009033DA" w:rsidP="00F4212F">
      <w:pPr>
        <w:spacing w:line="360" w:lineRule="auto"/>
        <w:ind w:firstLine="708"/>
        <w:jc w:val="both"/>
      </w:pPr>
      <w:r w:rsidRPr="00F4212F">
        <w:t>Отжиг не оказывает заметного влияния на структуру, выявляемую в световом микроскопе, поэтому структурные и фазовые превращения в процессе отжига оценивали по изменению УЭС и твердости, а также по результатам расчета. Согласно диаграмме состояния Al–Zr экспериментальные сплавы (если не учитывать примеси Fe и Si) почти при всех температурах попадают в двухфазную область (Al)+Al</w:t>
      </w:r>
      <w:r w:rsidRPr="00F4212F">
        <w:rPr>
          <w:vertAlign w:val="subscript"/>
        </w:rPr>
        <w:t>3</w:t>
      </w:r>
      <w:r w:rsidRPr="00F4212F">
        <w:t>Zr (рис.</w:t>
      </w:r>
      <w:r w:rsidR="00C61E5B">
        <w:t xml:space="preserve"> </w:t>
      </w:r>
      <w:r w:rsidRPr="00F4212F">
        <w:t xml:space="preserve">2). </w:t>
      </w:r>
      <w:r w:rsidRPr="00F4212F">
        <w:lastRenderedPageBreak/>
        <w:t xml:space="preserve">Исключения составляют сплавы 02Zr и 03Zr, </w:t>
      </w:r>
      <w:r w:rsidR="00C045E8">
        <w:t>которые при 650</w:t>
      </w:r>
      <w:r w:rsidRPr="00F4212F">
        <w:t>°С должны быть однофазными. Количественные значения параметров фазового состава при характерных температурах приведены в табл.</w:t>
      </w:r>
      <w:r w:rsidR="00C61E5B">
        <w:t xml:space="preserve"> </w:t>
      </w:r>
      <w:r w:rsidRPr="00F4212F">
        <w:t>3. Расчет проводили как для стабильного, так и для метастабильного равновесий, согласно которым образуются фазы D0</w:t>
      </w:r>
      <w:r w:rsidRPr="00F4212F">
        <w:rPr>
          <w:vertAlign w:val="subscript"/>
        </w:rPr>
        <w:t>23</w:t>
      </w:r>
      <w:r w:rsidRPr="00F4212F">
        <w:t xml:space="preserve"> и L1</w:t>
      </w:r>
      <w:r w:rsidRPr="00F4212F">
        <w:rPr>
          <w:vertAlign w:val="subscript"/>
        </w:rPr>
        <w:t>2</w:t>
      </w:r>
      <w:r w:rsidR="00912DFE" w:rsidRPr="00F4212F">
        <w:t xml:space="preserve"> соответственно [15</w:t>
      </w:r>
      <w:r w:rsidRPr="00F4212F">
        <w:t>]. Из табл.</w:t>
      </w:r>
      <w:r w:rsidR="00C045E8">
        <w:t xml:space="preserve"> </w:t>
      </w:r>
      <w:r w:rsidRPr="00F4212F">
        <w:t>3 видно, что растворимость Zr в (Al) заметно увеличивается</w:t>
      </w:r>
      <w:r w:rsidR="00C61E5B">
        <w:t xml:space="preserve"> при температурах свыше 400–450°</w:t>
      </w:r>
      <w:r w:rsidRPr="00F4212F">
        <w:t xml:space="preserve">С. При этом растворимость по метастабильному варианту существенно выше в отличие от стабильного варианта. </w:t>
      </w:r>
    </w:p>
    <w:p w:rsidR="00C045E8" w:rsidRDefault="00C045E8" w:rsidP="0069424C">
      <w:pPr>
        <w:spacing w:line="360" w:lineRule="auto"/>
        <w:jc w:val="center"/>
      </w:pPr>
      <w:r w:rsidRPr="00F4212F">
        <w:rPr>
          <w:noProof/>
        </w:rPr>
        <w:drawing>
          <wp:inline distT="0" distB="0" distL="0" distR="0" wp14:anchorId="4F27D738" wp14:editId="467851FD">
            <wp:extent cx="3562710" cy="2728884"/>
            <wp:effectExtent l="0" t="0" r="0" b="0"/>
            <wp:docPr id="12" name="Рисунок 6" descr="E:\Матвеева\Ардак\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Матвеева\Ардак\рис.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3295" cy="2736992"/>
                    </a:xfrm>
                    <a:prstGeom prst="rect">
                      <a:avLst/>
                    </a:prstGeom>
                    <a:noFill/>
                    <a:ln>
                      <a:noFill/>
                    </a:ln>
                  </pic:spPr>
                </pic:pic>
              </a:graphicData>
            </a:graphic>
          </wp:inline>
        </w:drawing>
      </w:r>
    </w:p>
    <w:p w:rsidR="00C045E8" w:rsidRPr="00C045E8" w:rsidRDefault="00C045E8" w:rsidP="00C045E8">
      <w:pPr>
        <w:overflowPunct/>
        <w:autoSpaceDE/>
        <w:autoSpaceDN/>
        <w:adjustRightInd/>
        <w:spacing w:line="276" w:lineRule="auto"/>
        <w:jc w:val="center"/>
        <w:textAlignment w:val="auto"/>
        <w:rPr>
          <w:sz w:val="24"/>
        </w:rPr>
      </w:pPr>
      <w:r w:rsidRPr="00C045E8">
        <w:rPr>
          <w:sz w:val="24"/>
        </w:rPr>
        <w:t xml:space="preserve">Рис. 2 – Фрагмент диаграммы состояния Al–Zr с отмеченными состояниями экспериментальных сплавов при разных режимах отжига (табл.2): </w:t>
      </w:r>
      <w:r>
        <w:rPr>
          <w:sz w:val="24"/>
        </w:rPr>
        <w:br/>
      </w:r>
      <w:r w:rsidRPr="00C045E8">
        <w:rPr>
          <w:sz w:val="24"/>
        </w:rPr>
        <w:t>пунктирная линия–сольвус метастабильной фазы L1</w:t>
      </w:r>
      <w:r w:rsidRPr="00C045E8">
        <w:rPr>
          <w:sz w:val="24"/>
          <w:vertAlign w:val="subscript"/>
        </w:rPr>
        <w:t>2</w:t>
      </w:r>
    </w:p>
    <w:p w:rsidR="00C045E8" w:rsidRPr="00F4212F" w:rsidRDefault="00C045E8" w:rsidP="00F4212F">
      <w:pPr>
        <w:spacing w:line="360" w:lineRule="auto"/>
        <w:ind w:firstLine="708"/>
        <w:jc w:val="both"/>
      </w:pPr>
    </w:p>
    <w:p w:rsidR="009033DA" w:rsidRPr="00F4212F" w:rsidRDefault="009033DA" w:rsidP="00F4212F">
      <w:pPr>
        <w:spacing w:line="360" w:lineRule="auto"/>
        <w:ind w:firstLine="708"/>
        <w:jc w:val="both"/>
      </w:pPr>
      <w:r w:rsidRPr="00F4212F">
        <w:t>Зависимости УЭС экспериментальных сплавов от температуры последней ступени отжига имеют сложный характер (рис.</w:t>
      </w:r>
      <w:r w:rsidR="00C61E5B">
        <w:t xml:space="preserve"> </w:t>
      </w:r>
      <w:r w:rsidRPr="00F4212F">
        <w:t xml:space="preserve">3а). В отличие от нелегированного алюминия (сплав 00Zr), у которого </w:t>
      </w:r>
      <w:r w:rsidR="0086745E" w:rsidRPr="00F4212F">
        <w:t xml:space="preserve">разброс значений УЭС </w:t>
      </w:r>
      <w:r w:rsidRPr="00F4212F">
        <w:t>(в зависимости от режима отжига) сопоставим с экспериментальной погрешностью, в сплавах с добавкой циркония выявляются значимые изменения. Особенно они велики при максимальной концентрации циркония в сплаве (C</w:t>
      </w:r>
      <w:r w:rsidRPr="00F4212F">
        <w:rPr>
          <w:vertAlign w:val="subscript"/>
        </w:rPr>
        <w:t>Zr</w:t>
      </w:r>
      <w:r w:rsidRPr="00F4212F">
        <w:t>), в частности у сплава 05Zr разница в значениях УЭС составляет 5,4 Ом</w:t>
      </w:r>
      <w:r w:rsidRPr="00F4212F">
        <w:sym w:font="Symbol" w:char="F0D7"/>
      </w:r>
      <w:r w:rsidRPr="00F4212F">
        <w:t>м</w:t>
      </w:r>
      <w:r w:rsidRPr="00F4212F">
        <w:sym w:font="Symbol" w:char="F0D7"/>
      </w:r>
      <w:r w:rsidRPr="00F4212F">
        <w:t>10</w:t>
      </w:r>
      <w:r w:rsidRPr="00F4212F">
        <w:rPr>
          <w:vertAlign w:val="superscript"/>
        </w:rPr>
        <w:t>-9</w:t>
      </w:r>
      <w:r w:rsidRPr="00F4212F">
        <w:t xml:space="preserve"> (или </w:t>
      </w:r>
      <w:r w:rsidRPr="00F4212F">
        <w:sym w:font="Symbol" w:char="F07E"/>
      </w:r>
      <w:r w:rsidR="00C61E5B">
        <w:t>15</w:t>
      </w:r>
      <w:r w:rsidRPr="00F4212F">
        <w:t xml:space="preserve">%). </w:t>
      </w:r>
    </w:p>
    <w:p w:rsidR="00EB5241" w:rsidRPr="00C045E8" w:rsidRDefault="009033DA" w:rsidP="00C045E8">
      <w:pPr>
        <w:jc w:val="right"/>
        <w:rPr>
          <w:sz w:val="24"/>
          <w:szCs w:val="24"/>
        </w:rPr>
      </w:pPr>
      <w:r w:rsidRPr="00C045E8">
        <w:rPr>
          <w:sz w:val="24"/>
          <w:szCs w:val="24"/>
        </w:rPr>
        <w:lastRenderedPageBreak/>
        <w:t>Таблица 3</w:t>
      </w:r>
    </w:p>
    <w:p w:rsidR="00EB5241" w:rsidRPr="00C045E8" w:rsidRDefault="009033DA" w:rsidP="00C045E8">
      <w:pPr>
        <w:overflowPunct/>
        <w:autoSpaceDE/>
        <w:autoSpaceDN/>
        <w:adjustRightInd/>
        <w:jc w:val="center"/>
        <w:textAlignment w:val="auto"/>
        <w:rPr>
          <w:sz w:val="24"/>
          <w:szCs w:val="24"/>
        </w:rPr>
      </w:pPr>
      <w:r w:rsidRPr="00C045E8">
        <w:rPr>
          <w:sz w:val="24"/>
          <w:szCs w:val="24"/>
        </w:rPr>
        <w:t>Расчетные параметры структуры экспериментальных сплавов после разных режимов отжига отжига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559"/>
        <w:gridCol w:w="1843"/>
        <w:gridCol w:w="1701"/>
        <w:gridCol w:w="1701"/>
        <w:gridCol w:w="1417"/>
      </w:tblGrid>
      <w:tr w:rsidR="009033DA" w:rsidRPr="00C045E8" w:rsidTr="00C045E8">
        <w:tc>
          <w:tcPr>
            <w:tcW w:w="851" w:type="dxa"/>
            <w:vMerge w:val="restart"/>
            <w:vAlign w:val="center"/>
          </w:tcPr>
          <w:p w:rsidR="009033DA" w:rsidRPr="00C045E8" w:rsidRDefault="009033DA" w:rsidP="003770CB">
            <w:pPr>
              <w:ind w:left="-108"/>
              <w:jc w:val="center"/>
              <w:rPr>
                <w:sz w:val="22"/>
                <w:szCs w:val="22"/>
              </w:rPr>
            </w:pPr>
            <w:r w:rsidRPr="00C045E8">
              <w:rPr>
                <w:sz w:val="22"/>
                <w:szCs w:val="22"/>
              </w:rPr>
              <w:t>Сплав</w:t>
            </w:r>
            <w:r w:rsidRPr="00C045E8">
              <w:rPr>
                <w:sz w:val="22"/>
                <w:szCs w:val="22"/>
                <w:vertAlign w:val="superscript"/>
              </w:rPr>
              <w:t>1</w:t>
            </w:r>
          </w:p>
        </w:tc>
        <w:tc>
          <w:tcPr>
            <w:tcW w:w="1559" w:type="dxa"/>
            <w:vMerge w:val="restart"/>
            <w:vAlign w:val="center"/>
          </w:tcPr>
          <w:p w:rsidR="009033DA" w:rsidRPr="00C045E8" w:rsidRDefault="009033DA" w:rsidP="00C045E8">
            <w:pPr>
              <w:jc w:val="center"/>
              <w:rPr>
                <w:sz w:val="22"/>
                <w:szCs w:val="22"/>
              </w:rPr>
            </w:pPr>
            <w:r w:rsidRPr="00C045E8">
              <w:rPr>
                <w:sz w:val="22"/>
                <w:szCs w:val="22"/>
              </w:rPr>
              <w:t>Температура,</w:t>
            </w:r>
            <w:r w:rsidR="00C045E8" w:rsidRPr="00C045E8">
              <w:rPr>
                <w:sz w:val="22"/>
                <w:szCs w:val="22"/>
              </w:rPr>
              <w:t xml:space="preserve"> °</w:t>
            </w:r>
            <w:r w:rsidRPr="00C045E8">
              <w:rPr>
                <w:sz w:val="22"/>
                <w:szCs w:val="22"/>
              </w:rPr>
              <w:t>C</w:t>
            </w:r>
          </w:p>
        </w:tc>
        <w:tc>
          <w:tcPr>
            <w:tcW w:w="3544" w:type="dxa"/>
            <w:gridSpan w:val="2"/>
            <w:vAlign w:val="center"/>
          </w:tcPr>
          <w:p w:rsidR="009033DA" w:rsidRPr="00C045E8" w:rsidRDefault="009033DA" w:rsidP="00C045E8">
            <w:pPr>
              <w:jc w:val="center"/>
              <w:rPr>
                <w:sz w:val="22"/>
                <w:szCs w:val="22"/>
              </w:rPr>
            </w:pPr>
            <w:r w:rsidRPr="00C045E8">
              <w:rPr>
                <w:sz w:val="22"/>
                <w:szCs w:val="22"/>
              </w:rPr>
              <w:t>Стабильное равновесие</w:t>
            </w:r>
          </w:p>
        </w:tc>
        <w:tc>
          <w:tcPr>
            <w:tcW w:w="3118" w:type="dxa"/>
            <w:gridSpan w:val="2"/>
            <w:vAlign w:val="center"/>
          </w:tcPr>
          <w:p w:rsidR="009033DA" w:rsidRPr="00C045E8" w:rsidRDefault="009033DA" w:rsidP="00C045E8">
            <w:pPr>
              <w:jc w:val="center"/>
              <w:rPr>
                <w:sz w:val="22"/>
                <w:szCs w:val="22"/>
              </w:rPr>
            </w:pPr>
            <w:r w:rsidRPr="00C045E8">
              <w:rPr>
                <w:sz w:val="22"/>
                <w:szCs w:val="22"/>
              </w:rPr>
              <w:t>Метастабильное равновесие</w:t>
            </w:r>
          </w:p>
        </w:tc>
      </w:tr>
      <w:tr w:rsidR="009033DA" w:rsidRPr="00C045E8" w:rsidTr="00C045E8">
        <w:tc>
          <w:tcPr>
            <w:tcW w:w="851" w:type="dxa"/>
            <w:vMerge/>
            <w:vAlign w:val="center"/>
          </w:tcPr>
          <w:p w:rsidR="009033DA" w:rsidRPr="00C045E8" w:rsidRDefault="009033DA" w:rsidP="00C045E8">
            <w:pPr>
              <w:jc w:val="center"/>
              <w:rPr>
                <w:sz w:val="22"/>
                <w:szCs w:val="22"/>
              </w:rPr>
            </w:pPr>
          </w:p>
        </w:tc>
        <w:tc>
          <w:tcPr>
            <w:tcW w:w="1559" w:type="dxa"/>
            <w:vMerge/>
            <w:vAlign w:val="center"/>
          </w:tcPr>
          <w:p w:rsidR="009033DA" w:rsidRPr="00C045E8" w:rsidRDefault="009033DA" w:rsidP="00C045E8">
            <w:pPr>
              <w:jc w:val="center"/>
              <w:rPr>
                <w:sz w:val="22"/>
                <w:szCs w:val="22"/>
              </w:rPr>
            </w:pPr>
          </w:p>
        </w:tc>
        <w:tc>
          <w:tcPr>
            <w:tcW w:w="1843" w:type="dxa"/>
            <w:vAlign w:val="center"/>
          </w:tcPr>
          <w:p w:rsidR="009033DA" w:rsidRPr="00C045E8" w:rsidRDefault="009033DA" w:rsidP="00C045E8">
            <w:pPr>
              <w:jc w:val="center"/>
              <w:rPr>
                <w:sz w:val="22"/>
                <w:szCs w:val="22"/>
              </w:rPr>
            </w:pPr>
            <w:r w:rsidRPr="00C045E8">
              <w:rPr>
                <w:sz w:val="22"/>
                <w:szCs w:val="22"/>
              </w:rPr>
              <w:t>C</w:t>
            </w:r>
            <w:r w:rsidRPr="00C045E8">
              <w:rPr>
                <w:sz w:val="22"/>
                <w:szCs w:val="22"/>
                <w:vertAlign w:val="subscript"/>
              </w:rPr>
              <w:t>Zr-(Al)</w:t>
            </w:r>
            <w:r w:rsidRPr="00C045E8">
              <w:rPr>
                <w:sz w:val="22"/>
                <w:szCs w:val="22"/>
                <w:vertAlign w:val="superscript"/>
              </w:rPr>
              <w:t>2</w:t>
            </w:r>
            <w:r w:rsidRPr="00C045E8">
              <w:rPr>
                <w:sz w:val="22"/>
                <w:szCs w:val="22"/>
              </w:rPr>
              <w:t>, масс.%</w:t>
            </w:r>
          </w:p>
        </w:tc>
        <w:tc>
          <w:tcPr>
            <w:tcW w:w="1701" w:type="dxa"/>
            <w:vAlign w:val="center"/>
          </w:tcPr>
          <w:p w:rsidR="009033DA" w:rsidRPr="00C045E8" w:rsidRDefault="009033DA" w:rsidP="00C045E8">
            <w:pPr>
              <w:jc w:val="center"/>
              <w:rPr>
                <w:sz w:val="22"/>
                <w:szCs w:val="22"/>
              </w:rPr>
            </w:pPr>
            <w:r w:rsidRPr="00C045E8">
              <w:rPr>
                <w:sz w:val="22"/>
                <w:szCs w:val="22"/>
              </w:rPr>
              <w:t>Q</w:t>
            </w:r>
            <w:r w:rsidRPr="00C045E8">
              <w:rPr>
                <w:sz w:val="22"/>
                <w:szCs w:val="22"/>
                <w:vertAlign w:val="superscript"/>
              </w:rPr>
              <w:t>3</w:t>
            </w:r>
            <w:r w:rsidRPr="00C045E8">
              <w:rPr>
                <w:sz w:val="22"/>
                <w:szCs w:val="22"/>
              </w:rPr>
              <w:t>, масс.%</w:t>
            </w:r>
          </w:p>
        </w:tc>
        <w:tc>
          <w:tcPr>
            <w:tcW w:w="1701" w:type="dxa"/>
            <w:vAlign w:val="center"/>
          </w:tcPr>
          <w:p w:rsidR="009033DA" w:rsidRPr="00C045E8" w:rsidRDefault="009033DA" w:rsidP="00C045E8">
            <w:pPr>
              <w:jc w:val="center"/>
              <w:rPr>
                <w:sz w:val="22"/>
                <w:szCs w:val="22"/>
              </w:rPr>
            </w:pPr>
            <w:r w:rsidRPr="00C045E8">
              <w:rPr>
                <w:sz w:val="22"/>
                <w:szCs w:val="22"/>
              </w:rPr>
              <w:t>C</w:t>
            </w:r>
            <w:r w:rsidRPr="00C045E8">
              <w:rPr>
                <w:sz w:val="22"/>
                <w:szCs w:val="22"/>
                <w:vertAlign w:val="subscript"/>
              </w:rPr>
              <w:t>Zr-(Al)</w:t>
            </w:r>
            <w:r w:rsidRPr="00C045E8">
              <w:rPr>
                <w:sz w:val="22"/>
                <w:szCs w:val="22"/>
                <w:vertAlign w:val="superscript"/>
              </w:rPr>
              <w:t>2</w:t>
            </w:r>
            <w:r w:rsidRPr="00C045E8">
              <w:rPr>
                <w:sz w:val="22"/>
                <w:szCs w:val="22"/>
              </w:rPr>
              <w:t>,масс.%</w:t>
            </w:r>
          </w:p>
        </w:tc>
        <w:tc>
          <w:tcPr>
            <w:tcW w:w="1417" w:type="dxa"/>
            <w:vAlign w:val="center"/>
          </w:tcPr>
          <w:p w:rsidR="009033DA" w:rsidRPr="00C045E8" w:rsidRDefault="009033DA" w:rsidP="00C045E8">
            <w:pPr>
              <w:jc w:val="center"/>
              <w:rPr>
                <w:sz w:val="22"/>
                <w:szCs w:val="22"/>
              </w:rPr>
            </w:pPr>
            <w:r w:rsidRPr="00C045E8">
              <w:rPr>
                <w:sz w:val="22"/>
                <w:szCs w:val="22"/>
              </w:rPr>
              <w:t>Q</w:t>
            </w:r>
            <w:r w:rsidRPr="00C045E8">
              <w:rPr>
                <w:sz w:val="22"/>
                <w:szCs w:val="22"/>
                <w:vertAlign w:val="superscript"/>
              </w:rPr>
              <w:t>3</w:t>
            </w:r>
            <w:r w:rsidRPr="00C045E8">
              <w:rPr>
                <w:sz w:val="22"/>
                <w:szCs w:val="22"/>
              </w:rPr>
              <w:t>, масс.%</w:t>
            </w:r>
          </w:p>
        </w:tc>
      </w:tr>
      <w:tr w:rsidR="009033DA" w:rsidRPr="00C045E8" w:rsidTr="00C045E8">
        <w:tc>
          <w:tcPr>
            <w:tcW w:w="851" w:type="dxa"/>
            <w:vMerge w:val="restart"/>
            <w:vAlign w:val="center"/>
          </w:tcPr>
          <w:p w:rsidR="009033DA" w:rsidRPr="00C045E8" w:rsidRDefault="009033DA" w:rsidP="0069424C">
            <w:pPr>
              <w:spacing w:line="276" w:lineRule="auto"/>
              <w:jc w:val="center"/>
              <w:rPr>
                <w:sz w:val="22"/>
                <w:szCs w:val="22"/>
              </w:rPr>
            </w:pPr>
            <w:r w:rsidRPr="00C045E8">
              <w:rPr>
                <w:sz w:val="22"/>
                <w:szCs w:val="22"/>
              </w:rPr>
              <w:t>02Zr</w:t>
            </w: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300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0,003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0,33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0,037</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0,27</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350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0,009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0,32</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0,072</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0,20</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400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0,019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0,30</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0,125</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0,10</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450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0,038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0,27</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0,180</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500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0,068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0,21</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0,180</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550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0,113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0,13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600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0,178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&lt;0,01</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650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0,180</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restart"/>
            <w:vAlign w:val="center"/>
          </w:tcPr>
          <w:p w:rsidR="009033DA" w:rsidRPr="00C045E8" w:rsidRDefault="009033DA" w:rsidP="0069424C">
            <w:pPr>
              <w:spacing w:line="276" w:lineRule="auto"/>
              <w:jc w:val="center"/>
              <w:rPr>
                <w:sz w:val="22"/>
                <w:szCs w:val="22"/>
              </w:rPr>
            </w:pPr>
            <w:r w:rsidRPr="00C045E8">
              <w:rPr>
                <w:sz w:val="22"/>
                <w:szCs w:val="22"/>
              </w:rPr>
              <w:t>03Zr</w:t>
            </w: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300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0,003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0,52</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0,037</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0,46</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350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0,009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0,51</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0,072</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0,39</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400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0,019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0,49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0,125</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0,29</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450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0,038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0,46</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0,203</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0,14</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500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0,068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0,40</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0,283</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550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0,113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0,32</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600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0,178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0,19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650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0,267</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0,02</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restart"/>
            <w:vAlign w:val="center"/>
          </w:tcPr>
          <w:p w:rsidR="009033DA" w:rsidRPr="00C045E8" w:rsidRDefault="009033DA" w:rsidP="0069424C">
            <w:pPr>
              <w:spacing w:line="276" w:lineRule="auto"/>
              <w:jc w:val="center"/>
              <w:rPr>
                <w:sz w:val="22"/>
                <w:szCs w:val="22"/>
              </w:rPr>
            </w:pPr>
            <w:r w:rsidRPr="00C045E8">
              <w:rPr>
                <w:sz w:val="22"/>
                <w:szCs w:val="22"/>
              </w:rPr>
              <w:t>04Zr</w:t>
            </w: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300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0,003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0,71</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0,037</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0,65</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350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0,009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0,70</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0,072</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0,58</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400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0,019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0,68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0,125</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0,48</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450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0,038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0,65</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0,203</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0,33</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500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0,068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0,59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0,309</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0,14</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550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0,113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0,51</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600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0,178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0,38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650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0,267</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0,21</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restart"/>
            <w:vAlign w:val="center"/>
          </w:tcPr>
          <w:p w:rsidR="009033DA" w:rsidRPr="00C045E8" w:rsidRDefault="009033DA" w:rsidP="0069424C">
            <w:pPr>
              <w:spacing w:line="276" w:lineRule="auto"/>
              <w:jc w:val="center"/>
              <w:rPr>
                <w:sz w:val="22"/>
                <w:szCs w:val="22"/>
              </w:rPr>
            </w:pPr>
            <w:r w:rsidRPr="00C045E8">
              <w:rPr>
                <w:sz w:val="22"/>
                <w:szCs w:val="22"/>
              </w:rPr>
              <w:t>05Zr</w:t>
            </w: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300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0,003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0,90</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0,037</w:t>
            </w:r>
          </w:p>
        </w:tc>
        <w:tc>
          <w:tcPr>
            <w:tcW w:w="1417" w:type="dxa"/>
            <w:vAlign w:val="center"/>
          </w:tcPr>
          <w:p w:rsidR="009033DA" w:rsidRPr="00C045E8" w:rsidRDefault="009033DA" w:rsidP="0069424C">
            <w:pPr>
              <w:spacing w:line="276" w:lineRule="auto"/>
              <w:jc w:val="center"/>
              <w:rPr>
                <w:sz w:val="22"/>
                <w:szCs w:val="22"/>
              </w:rPr>
            </w:pP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350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0,009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0,89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0,072</w:t>
            </w:r>
          </w:p>
        </w:tc>
        <w:tc>
          <w:tcPr>
            <w:tcW w:w="1417" w:type="dxa"/>
            <w:vAlign w:val="center"/>
          </w:tcPr>
          <w:p w:rsidR="009033DA" w:rsidRPr="00C045E8" w:rsidRDefault="009033DA" w:rsidP="0069424C">
            <w:pPr>
              <w:spacing w:line="276" w:lineRule="auto"/>
              <w:jc w:val="center"/>
              <w:rPr>
                <w:sz w:val="22"/>
                <w:szCs w:val="22"/>
              </w:rPr>
            </w:pP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400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0,019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0,87</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0,125</w:t>
            </w:r>
          </w:p>
        </w:tc>
        <w:tc>
          <w:tcPr>
            <w:tcW w:w="1417" w:type="dxa"/>
            <w:vAlign w:val="center"/>
          </w:tcPr>
          <w:p w:rsidR="009033DA" w:rsidRPr="00C045E8" w:rsidRDefault="009033DA" w:rsidP="0069424C">
            <w:pPr>
              <w:spacing w:line="276" w:lineRule="auto"/>
              <w:jc w:val="center"/>
              <w:rPr>
                <w:sz w:val="22"/>
                <w:szCs w:val="22"/>
              </w:rPr>
            </w:pP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450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0,038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0,84</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0,203</w:t>
            </w:r>
          </w:p>
        </w:tc>
        <w:tc>
          <w:tcPr>
            <w:tcW w:w="1417" w:type="dxa"/>
            <w:vAlign w:val="center"/>
          </w:tcPr>
          <w:p w:rsidR="009033DA" w:rsidRPr="00C045E8" w:rsidRDefault="009033DA" w:rsidP="0069424C">
            <w:pPr>
              <w:spacing w:line="276" w:lineRule="auto"/>
              <w:jc w:val="center"/>
              <w:rPr>
                <w:sz w:val="22"/>
                <w:szCs w:val="22"/>
              </w:rPr>
            </w:pP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500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0,068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0,78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0,309</w:t>
            </w:r>
          </w:p>
        </w:tc>
        <w:tc>
          <w:tcPr>
            <w:tcW w:w="1417" w:type="dxa"/>
            <w:vAlign w:val="center"/>
          </w:tcPr>
          <w:p w:rsidR="009033DA" w:rsidRPr="00C045E8" w:rsidRDefault="009033DA" w:rsidP="0069424C">
            <w:pPr>
              <w:spacing w:line="276" w:lineRule="auto"/>
              <w:jc w:val="center"/>
              <w:rPr>
                <w:sz w:val="22"/>
                <w:szCs w:val="22"/>
              </w:rPr>
            </w:pP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550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0,113</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0,69</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600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0,178</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0,57</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r w:rsidR="009033DA" w:rsidRPr="00C045E8" w:rsidTr="00C045E8">
        <w:tc>
          <w:tcPr>
            <w:tcW w:w="851" w:type="dxa"/>
            <w:vMerge/>
            <w:vAlign w:val="center"/>
          </w:tcPr>
          <w:p w:rsidR="009033DA" w:rsidRPr="00C045E8" w:rsidRDefault="009033DA" w:rsidP="0069424C">
            <w:pPr>
              <w:spacing w:line="276" w:lineRule="auto"/>
              <w:jc w:val="center"/>
              <w:rPr>
                <w:sz w:val="22"/>
                <w:szCs w:val="22"/>
              </w:rPr>
            </w:pPr>
          </w:p>
        </w:tc>
        <w:tc>
          <w:tcPr>
            <w:tcW w:w="1559" w:type="dxa"/>
            <w:vAlign w:val="center"/>
          </w:tcPr>
          <w:p w:rsidR="009033DA" w:rsidRPr="00C045E8" w:rsidRDefault="009033DA" w:rsidP="0069424C">
            <w:pPr>
              <w:spacing w:line="276" w:lineRule="auto"/>
              <w:jc w:val="center"/>
              <w:rPr>
                <w:sz w:val="22"/>
                <w:szCs w:val="22"/>
              </w:rPr>
            </w:pPr>
            <w:r w:rsidRPr="00C045E8">
              <w:rPr>
                <w:sz w:val="22"/>
                <w:szCs w:val="22"/>
              </w:rPr>
              <w:t>650</w:t>
            </w:r>
          </w:p>
        </w:tc>
        <w:tc>
          <w:tcPr>
            <w:tcW w:w="1843" w:type="dxa"/>
            <w:vAlign w:val="center"/>
          </w:tcPr>
          <w:p w:rsidR="009033DA" w:rsidRPr="00C045E8" w:rsidRDefault="009033DA" w:rsidP="0069424C">
            <w:pPr>
              <w:spacing w:line="276" w:lineRule="auto"/>
              <w:jc w:val="center"/>
              <w:rPr>
                <w:sz w:val="22"/>
                <w:szCs w:val="22"/>
              </w:rPr>
            </w:pPr>
            <w:r w:rsidRPr="00C045E8">
              <w:rPr>
                <w:sz w:val="22"/>
                <w:szCs w:val="22"/>
              </w:rPr>
              <w:t>0,267</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0,40</w:t>
            </w:r>
          </w:p>
        </w:tc>
        <w:tc>
          <w:tcPr>
            <w:tcW w:w="1701" w:type="dxa"/>
            <w:vAlign w:val="center"/>
          </w:tcPr>
          <w:p w:rsidR="009033DA" w:rsidRPr="00C045E8" w:rsidRDefault="009033DA" w:rsidP="0069424C">
            <w:pPr>
              <w:spacing w:line="276" w:lineRule="auto"/>
              <w:jc w:val="center"/>
              <w:rPr>
                <w:sz w:val="22"/>
                <w:szCs w:val="22"/>
              </w:rPr>
            </w:pPr>
            <w:r w:rsidRPr="00C045E8">
              <w:rPr>
                <w:sz w:val="22"/>
                <w:szCs w:val="22"/>
              </w:rPr>
              <w:t>–</w:t>
            </w:r>
          </w:p>
        </w:tc>
        <w:tc>
          <w:tcPr>
            <w:tcW w:w="1417" w:type="dxa"/>
            <w:vAlign w:val="center"/>
          </w:tcPr>
          <w:p w:rsidR="009033DA" w:rsidRPr="00C045E8" w:rsidRDefault="009033DA" w:rsidP="0069424C">
            <w:pPr>
              <w:spacing w:line="276" w:lineRule="auto"/>
              <w:jc w:val="center"/>
              <w:rPr>
                <w:sz w:val="22"/>
                <w:szCs w:val="22"/>
              </w:rPr>
            </w:pPr>
            <w:r w:rsidRPr="00C045E8">
              <w:rPr>
                <w:sz w:val="22"/>
                <w:szCs w:val="22"/>
              </w:rPr>
              <w:t>–</w:t>
            </w:r>
          </w:p>
        </w:tc>
      </w:tr>
    </w:tbl>
    <w:p w:rsidR="0013019F" w:rsidRPr="00C045E8" w:rsidRDefault="009033DA" w:rsidP="00C045E8">
      <w:pPr>
        <w:jc w:val="both"/>
        <w:rPr>
          <w:sz w:val="20"/>
          <w:szCs w:val="24"/>
        </w:rPr>
      </w:pPr>
      <w:r w:rsidRPr="00C045E8">
        <w:rPr>
          <w:sz w:val="20"/>
          <w:szCs w:val="24"/>
          <w:vertAlign w:val="superscript"/>
        </w:rPr>
        <w:t>1</w:t>
      </w:r>
      <w:r w:rsidRPr="00C045E8">
        <w:rPr>
          <w:sz w:val="20"/>
          <w:szCs w:val="24"/>
        </w:rPr>
        <w:t xml:space="preserve">см. в табл.1, </w:t>
      </w:r>
    </w:p>
    <w:p w:rsidR="0013019F" w:rsidRPr="00C045E8" w:rsidRDefault="009033DA" w:rsidP="00C045E8">
      <w:pPr>
        <w:jc w:val="both"/>
        <w:rPr>
          <w:sz w:val="20"/>
          <w:szCs w:val="24"/>
        </w:rPr>
      </w:pPr>
      <w:r w:rsidRPr="00C045E8">
        <w:rPr>
          <w:sz w:val="20"/>
          <w:szCs w:val="24"/>
          <w:vertAlign w:val="superscript"/>
        </w:rPr>
        <w:t>2</w:t>
      </w:r>
      <w:r w:rsidRPr="00C045E8">
        <w:rPr>
          <w:sz w:val="20"/>
          <w:szCs w:val="24"/>
        </w:rPr>
        <w:t xml:space="preserve">концентрации циркония в алюминиевом твердом растворе, </w:t>
      </w:r>
    </w:p>
    <w:p w:rsidR="009033DA" w:rsidRPr="00C045E8" w:rsidRDefault="009033DA" w:rsidP="00C045E8">
      <w:pPr>
        <w:jc w:val="both"/>
        <w:rPr>
          <w:sz w:val="20"/>
          <w:szCs w:val="24"/>
        </w:rPr>
      </w:pPr>
      <w:r w:rsidRPr="00C045E8">
        <w:rPr>
          <w:sz w:val="20"/>
          <w:szCs w:val="24"/>
          <w:vertAlign w:val="superscript"/>
        </w:rPr>
        <w:t>3</w:t>
      </w:r>
      <w:r w:rsidRPr="00C045E8">
        <w:rPr>
          <w:sz w:val="20"/>
          <w:szCs w:val="24"/>
        </w:rPr>
        <w:t>массовая доля фазы Al</w:t>
      </w:r>
      <w:r w:rsidRPr="00C045E8">
        <w:rPr>
          <w:sz w:val="20"/>
          <w:szCs w:val="24"/>
          <w:vertAlign w:val="subscript"/>
        </w:rPr>
        <w:t>3</w:t>
      </w:r>
      <w:r w:rsidRPr="00C045E8">
        <w:rPr>
          <w:sz w:val="20"/>
          <w:szCs w:val="24"/>
        </w:rPr>
        <w:t>Zr</w:t>
      </w:r>
      <w:r w:rsidR="00C045E8">
        <w:rPr>
          <w:sz w:val="20"/>
          <w:szCs w:val="24"/>
        </w:rPr>
        <w:t>.</w:t>
      </w:r>
    </w:p>
    <w:p w:rsidR="00C045E8" w:rsidRDefault="00C045E8" w:rsidP="00C045E8">
      <w:pPr>
        <w:spacing w:line="360" w:lineRule="auto"/>
        <w:ind w:firstLine="708"/>
        <w:jc w:val="both"/>
      </w:pPr>
    </w:p>
    <w:p w:rsidR="00C045E8" w:rsidRDefault="00C045E8" w:rsidP="00C045E8">
      <w:pPr>
        <w:spacing w:line="360" w:lineRule="auto"/>
        <w:ind w:firstLine="708"/>
        <w:jc w:val="both"/>
      </w:pPr>
    </w:p>
    <w:p w:rsidR="00C045E8" w:rsidRDefault="00C045E8" w:rsidP="00C045E8">
      <w:pPr>
        <w:spacing w:line="360" w:lineRule="auto"/>
        <w:ind w:firstLine="708"/>
        <w:jc w:val="both"/>
      </w:pPr>
    </w:p>
    <w:p w:rsidR="00C045E8" w:rsidRDefault="00C045E8" w:rsidP="00C045E8">
      <w:pPr>
        <w:spacing w:line="360" w:lineRule="auto"/>
        <w:ind w:firstLine="708"/>
        <w:jc w:val="both"/>
      </w:pPr>
    </w:p>
    <w:p w:rsidR="00C045E8" w:rsidRDefault="00C045E8" w:rsidP="00C045E8">
      <w:pPr>
        <w:spacing w:line="360" w:lineRule="auto"/>
        <w:ind w:firstLine="708"/>
        <w:jc w:val="both"/>
      </w:pPr>
    </w:p>
    <w:p w:rsidR="003770CB" w:rsidRPr="00F4212F" w:rsidRDefault="003770CB" w:rsidP="003770CB">
      <w:pPr>
        <w:spacing w:line="360" w:lineRule="auto"/>
        <w:ind w:firstLine="851"/>
        <w:jc w:val="center"/>
      </w:pPr>
      <w:r w:rsidRPr="00F4212F">
        <w:lastRenderedPageBreak/>
        <w:t>а</w:t>
      </w:r>
    </w:p>
    <w:p w:rsidR="003770CB" w:rsidRPr="00F4212F" w:rsidRDefault="0038530B" w:rsidP="003770CB">
      <w:pPr>
        <w:spacing w:line="360" w:lineRule="auto"/>
        <w:ind w:firstLine="851"/>
        <w:rPr>
          <w:rFonts w:ascii="Calibri" w:hAnsi="Calibri"/>
        </w:rPr>
      </w:pPr>
      <w:r>
        <w:rPr>
          <w:noProof/>
        </w:rPr>
        <w:drawing>
          <wp:inline distT="0" distB="0" distL="0" distR="0" wp14:anchorId="0DEFEEF2" wp14:editId="48AE70FC">
            <wp:extent cx="4457700" cy="3615189"/>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1026" cy="3617886"/>
                    </a:xfrm>
                    <a:prstGeom prst="rect">
                      <a:avLst/>
                    </a:prstGeom>
                    <a:noFill/>
                  </pic:spPr>
                </pic:pic>
              </a:graphicData>
            </a:graphic>
          </wp:inline>
        </w:drawing>
      </w:r>
    </w:p>
    <w:p w:rsidR="003770CB" w:rsidRPr="00F4212F" w:rsidRDefault="003770CB" w:rsidP="003770CB">
      <w:pPr>
        <w:spacing w:line="360" w:lineRule="auto"/>
        <w:ind w:firstLine="851"/>
        <w:jc w:val="center"/>
      </w:pPr>
      <w:r w:rsidRPr="00F4212F">
        <w:t>б</w:t>
      </w:r>
    </w:p>
    <w:p w:rsidR="003770CB" w:rsidRDefault="0038530B" w:rsidP="003770CB">
      <w:pPr>
        <w:overflowPunct/>
        <w:autoSpaceDE/>
        <w:autoSpaceDN/>
        <w:adjustRightInd/>
        <w:spacing w:line="360" w:lineRule="auto"/>
        <w:ind w:firstLine="851"/>
        <w:textAlignment w:val="auto"/>
      </w:pPr>
      <w:r>
        <w:rPr>
          <w:noProof/>
        </w:rPr>
        <w:drawing>
          <wp:inline distT="0" distB="0" distL="0" distR="0" wp14:anchorId="1697DE4C" wp14:editId="5B37D8CF">
            <wp:extent cx="4506904" cy="3672840"/>
            <wp:effectExtent l="0" t="0" r="825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0185" cy="3683663"/>
                    </a:xfrm>
                    <a:prstGeom prst="rect">
                      <a:avLst/>
                    </a:prstGeom>
                    <a:noFill/>
                  </pic:spPr>
                </pic:pic>
              </a:graphicData>
            </a:graphic>
          </wp:inline>
        </w:drawing>
      </w:r>
    </w:p>
    <w:p w:rsidR="0038530B" w:rsidRPr="0038530B" w:rsidRDefault="0038530B" w:rsidP="0038530B">
      <w:pPr>
        <w:overflowPunct/>
        <w:autoSpaceDE/>
        <w:autoSpaceDN/>
        <w:adjustRightInd/>
        <w:spacing w:line="360" w:lineRule="auto"/>
        <w:ind w:firstLine="851"/>
        <w:jc w:val="center"/>
        <w:textAlignment w:val="auto"/>
      </w:pPr>
      <w:r w:rsidRPr="00551665">
        <w:rPr>
          <w:b/>
          <w:i/>
          <w:sz w:val="20"/>
          <w:szCs w:val="20"/>
        </w:rPr>
        <w:t>1</w:t>
      </w:r>
      <w:r w:rsidRPr="00551665">
        <w:rPr>
          <w:sz w:val="20"/>
          <w:szCs w:val="20"/>
        </w:rPr>
        <w:t xml:space="preserve"> – 00</w:t>
      </w:r>
      <w:r w:rsidRPr="00551665">
        <w:rPr>
          <w:sz w:val="20"/>
          <w:szCs w:val="20"/>
          <w:lang w:val="en-US"/>
        </w:rPr>
        <w:t>Zr</w:t>
      </w:r>
      <w:r w:rsidRPr="00551665">
        <w:rPr>
          <w:sz w:val="20"/>
          <w:szCs w:val="20"/>
        </w:rPr>
        <w:t xml:space="preserve">, </w:t>
      </w:r>
      <w:r w:rsidRPr="00551665">
        <w:rPr>
          <w:b/>
          <w:i/>
          <w:sz w:val="20"/>
          <w:szCs w:val="20"/>
        </w:rPr>
        <w:t>2</w:t>
      </w:r>
      <w:r w:rsidRPr="00551665">
        <w:rPr>
          <w:sz w:val="20"/>
          <w:szCs w:val="20"/>
        </w:rPr>
        <w:t xml:space="preserve"> – 02</w:t>
      </w:r>
      <w:r w:rsidRPr="00551665">
        <w:rPr>
          <w:sz w:val="20"/>
          <w:szCs w:val="20"/>
          <w:lang w:val="en-US"/>
        </w:rPr>
        <w:t>Zr</w:t>
      </w:r>
      <w:r w:rsidRPr="00551665">
        <w:rPr>
          <w:sz w:val="20"/>
          <w:szCs w:val="20"/>
        </w:rPr>
        <w:t xml:space="preserve">, </w:t>
      </w:r>
      <w:r w:rsidRPr="00551665">
        <w:rPr>
          <w:b/>
          <w:i/>
          <w:sz w:val="20"/>
          <w:szCs w:val="20"/>
        </w:rPr>
        <w:t xml:space="preserve">3 </w:t>
      </w:r>
      <w:r w:rsidRPr="00551665">
        <w:rPr>
          <w:sz w:val="20"/>
          <w:szCs w:val="20"/>
        </w:rPr>
        <w:t>– 03</w:t>
      </w:r>
      <w:r w:rsidRPr="00551665">
        <w:rPr>
          <w:sz w:val="20"/>
          <w:szCs w:val="20"/>
          <w:lang w:val="en-US"/>
        </w:rPr>
        <w:t>Zr</w:t>
      </w:r>
      <w:r w:rsidRPr="00551665">
        <w:rPr>
          <w:sz w:val="20"/>
          <w:szCs w:val="20"/>
        </w:rPr>
        <w:t xml:space="preserve">, </w:t>
      </w:r>
      <w:r w:rsidRPr="00551665">
        <w:rPr>
          <w:b/>
          <w:i/>
          <w:sz w:val="20"/>
          <w:szCs w:val="20"/>
        </w:rPr>
        <w:t>4</w:t>
      </w:r>
      <w:r w:rsidRPr="00551665">
        <w:rPr>
          <w:sz w:val="20"/>
          <w:szCs w:val="20"/>
        </w:rPr>
        <w:t xml:space="preserve"> – 04</w:t>
      </w:r>
      <w:r w:rsidRPr="00551665">
        <w:rPr>
          <w:sz w:val="20"/>
          <w:szCs w:val="20"/>
          <w:lang w:val="en-US"/>
        </w:rPr>
        <w:t>Zr</w:t>
      </w:r>
      <w:r w:rsidRPr="00551665">
        <w:rPr>
          <w:sz w:val="20"/>
          <w:szCs w:val="20"/>
        </w:rPr>
        <w:t xml:space="preserve">, </w:t>
      </w:r>
      <w:r w:rsidRPr="00551665">
        <w:rPr>
          <w:b/>
          <w:i/>
          <w:sz w:val="20"/>
          <w:szCs w:val="20"/>
        </w:rPr>
        <w:t>5</w:t>
      </w:r>
      <w:r w:rsidRPr="00551665">
        <w:rPr>
          <w:sz w:val="20"/>
          <w:szCs w:val="20"/>
        </w:rPr>
        <w:t xml:space="preserve"> – 05</w:t>
      </w:r>
      <w:r w:rsidRPr="00551665">
        <w:rPr>
          <w:sz w:val="20"/>
          <w:szCs w:val="20"/>
          <w:lang w:val="en-US"/>
        </w:rPr>
        <w:t>Zr</w:t>
      </w:r>
    </w:p>
    <w:p w:rsidR="00D45B11" w:rsidRPr="00D45B11" w:rsidRDefault="00D45B11" w:rsidP="00D45B11">
      <w:pPr>
        <w:overflowPunct/>
        <w:autoSpaceDE/>
        <w:autoSpaceDN/>
        <w:adjustRightInd/>
        <w:spacing w:line="360" w:lineRule="auto"/>
        <w:jc w:val="center"/>
        <w:textAlignment w:val="auto"/>
        <w:rPr>
          <w:sz w:val="24"/>
        </w:rPr>
      </w:pPr>
      <w:r w:rsidRPr="00D45B11">
        <w:rPr>
          <w:sz w:val="24"/>
        </w:rPr>
        <w:t>Рис. 3 – Влияние температуры последней ступени отжига на удельное электросопротивление (а) и твердость (б) л</w:t>
      </w:r>
      <w:r w:rsidR="0069424C">
        <w:rPr>
          <w:sz w:val="24"/>
        </w:rPr>
        <w:t>истов экспериментальных сплавов</w:t>
      </w:r>
    </w:p>
    <w:p w:rsidR="00C045E8" w:rsidRDefault="00C045E8" w:rsidP="00C045E8">
      <w:pPr>
        <w:spacing w:line="360" w:lineRule="auto"/>
        <w:ind w:firstLine="708"/>
        <w:jc w:val="both"/>
      </w:pPr>
    </w:p>
    <w:p w:rsidR="00C045E8" w:rsidRPr="00F4212F" w:rsidRDefault="00C045E8" w:rsidP="003770CB">
      <w:pPr>
        <w:spacing w:line="384" w:lineRule="auto"/>
        <w:ind w:firstLine="709"/>
        <w:jc w:val="both"/>
      </w:pPr>
      <w:r w:rsidRPr="00F4212F">
        <w:t>Как следует, из зависимостей, показанных на рис.3а, при использовании многоступенчатого отжига минимальные значения электросо</w:t>
      </w:r>
      <w:r>
        <w:t>противление достигаются при 450</w:t>
      </w:r>
      <w:r w:rsidRPr="00F4212F">
        <w:t>°С, что можно объяснить максимальным снижением концентрации циркония в алюминиевом твердом растворе (C</w:t>
      </w:r>
      <w:r w:rsidRPr="00F4212F">
        <w:rPr>
          <w:vertAlign w:val="subscript"/>
        </w:rPr>
        <w:t>Zr-(Al)</w:t>
      </w:r>
      <w:r w:rsidRPr="00F4212F">
        <w:t>). Это не согласуется с расчетными данными по метастабильному варианту, согласно которым величина C</w:t>
      </w:r>
      <w:r w:rsidRPr="00F4212F">
        <w:rPr>
          <w:vertAlign w:val="subscript"/>
        </w:rPr>
        <w:t>Zr-(Al)</w:t>
      </w:r>
      <w:r w:rsidRPr="00F4212F">
        <w:t xml:space="preserve"> при этой температуре весьма значительна (табл.</w:t>
      </w:r>
      <w:r>
        <w:t xml:space="preserve"> </w:t>
      </w:r>
      <w:r w:rsidRPr="00F4212F">
        <w:t>3). Этому можно найти два объяснения. Во-первых, пр</w:t>
      </w:r>
      <w:r>
        <w:t>и низких температурах (ниже 400</w:t>
      </w:r>
      <w:r w:rsidRPr="00F4212F">
        <w:t>°С) диффузия циркония в (Al) сравнительно мала, поэтому процесс полного распада требует существенно большего времени [12,13]. В частности, по данным [11]</w:t>
      </w:r>
      <w:r>
        <w:t xml:space="preserve"> даже 500-часовой отжиг при 300</w:t>
      </w:r>
      <w:r w:rsidRPr="00F4212F">
        <w:t>°C недостаточен. Во-вторых, при 450</w:t>
      </w:r>
      <w:r w:rsidRPr="00C61E5B">
        <w:t>°</w:t>
      </w:r>
      <w:r w:rsidRPr="00F4212F">
        <w:t>С, вероятно, следует ориентироваться на равновесную растворимость Zr в (Al) (для фазы D0</w:t>
      </w:r>
      <w:r w:rsidRPr="00F4212F">
        <w:rPr>
          <w:vertAlign w:val="subscript"/>
        </w:rPr>
        <w:t>23</w:t>
      </w:r>
      <w:r w:rsidRPr="00F4212F">
        <w:t>), которая существенно меньше, чем для метастабильного варианта (рис.</w:t>
      </w:r>
      <w:r>
        <w:t xml:space="preserve"> </w:t>
      </w:r>
      <w:r w:rsidRPr="00F4212F">
        <w:t>2, табл.</w:t>
      </w:r>
      <w:r>
        <w:t xml:space="preserve"> </w:t>
      </w:r>
      <w:r w:rsidRPr="00F4212F">
        <w:t>3).</w:t>
      </w:r>
    </w:p>
    <w:p w:rsidR="009033DA" w:rsidRPr="00F4212F" w:rsidRDefault="009033DA" w:rsidP="003770CB">
      <w:pPr>
        <w:spacing w:line="384" w:lineRule="auto"/>
        <w:ind w:firstLine="709"/>
        <w:jc w:val="both"/>
      </w:pPr>
      <w:r w:rsidRPr="00F4212F">
        <w:t>Из зависимостей твердости от температуры последней ступени отжига (рис.</w:t>
      </w:r>
      <w:r w:rsidR="00D45B11">
        <w:t xml:space="preserve"> </w:t>
      </w:r>
      <w:r w:rsidRPr="00F4212F">
        <w:t>3б) следует, что деформационное упрочнение у всех Zr-содерж</w:t>
      </w:r>
      <w:r w:rsidR="00D45B11">
        <w:t>ащих сплавов сохраняется до 300°</w:t>
      </w:r>
      <w:r w:rsidRPr="00F4212F">
        <w:t>С включительно. Следует отметить, что технический алюминий (в частности, в виде листов) при этой температуре полностью разупрочняется: его</w:t>
      </w:r>
      <w:r w:rsidR="00912DFE" w:rsidRPr="00F4212F">
        <w:t xml:space="preserve"> твердость не превышает </w:t>
      </w:r>
      <w:r w:rsidR="00D45B11">
        <w:br/>
      </w:r>
      <w:r w:rsidR="00912DFE" w:rsidRPr="00F4212F">
        <w:t>20 HV [5</w:t>
      </w:r>
      <w:r w:rsidRPr="00F4212F">
        <w:t>]. При повышении температуры начинает сказываться влияние величины C</w:t>
      </w:r>
      <w:r w:rsidRPr="00F4212F">
        <w:rPr>
          <w:vertAlign w:val="subscript"/>
        </w:rPr>
        <w:t>Zr</w:t>
      </w:r>
      <w:r w:rsidRPr="00F4212F">
        <w:t>. В сплавах 02Zr и 03Zr заметное ра</w:t>
      </w:r>
      <w:r w:rsidR="00D45B11">
        <w:t>зупрочнение наблюдается при 350°С и 400°</w:t>
      </w:r>
      <w:r w:rsidRPr="00F4212F">
        <w:t>С соответственно. В более легированных сплавах 04Zr и 05Zr твердость достаточ</w:t>
      </w:r>
      <w:r w:rsidR="00D45B11">
        <w:t>но высока и при 450°С. При 500°</w:t>
      </w:r>
      <w:r w:rsidRPr="00F4212F">
        <w:t>С и выше все сплавы сильно разупрочняются, разница между ними нивелируется.</w:t>
      </w:r>
    </w:p>
    <w:p w:rsidR="003770CB" w:rsidRDefault="003770CB" w:rsidP="003770CB">
      <w:pPr>
        <w:spacing w:line="360" w:lineRule="auto"/>
        <w:ind w:firstLine="851"/>
        <w:jc w:val="center"/>
      </w:pPr>
    </w:p>
    <w:p w:rsidR="003770CB" w:rsidRDefault="003770CB" w:rsidP="003770CB">
      <w:pPr>
        <w:spacing w:line="360" w:lineRule="auto"/>
        <w:ind w:firstLine="851"/>
        <w:jc w:val="center"/>
      </w:pPr>
    </w:p>
    <w:p w:rsidR="003770CB" w:rsidRPr="00F4212F" w:rsidRDefault="003770CB" w:rsidP="003770CB">
      <w:pPr>
        <w:spacing w:line="360" w:lineRule="auto"/>
        <w:jc w:val="center"/>
      </w:pPr>
      <w:r w:rsidRPr="00F4212F">
        <w:lastRenderedPageBreak/>
        <w:t>а</w:t>
      </w:r>
    </w:p>
    <w:p w:rsidR="003770CB" w:rsidRPr="00F4212F" w:rsidRDefault="0038530B" w:rsidP="003770CB">
      <w:pPr>
        <w:spacing w:line="360" w:lineRule="auto"/>
        <w:jc w:val="center"/>
      </w:pPr>
      <w:r>
        <w:rPr>
          <w:noProof/>
        </w:rPr>
        <w:drawing>
          <wp:inline distT="0" distB="0" distL="0" distR="0" wp14:anchorId="0652188C" wp14:editId="168467D6">
            <wp:extent cx="4690754" cy="37764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420" cy="3780248"/>
                    </a:xfrm>
                    <a:prstGeom prst="rect">
                      <a:avLst/>
                    </a:prstGeom>
                    <a:noFill/>
                  </pic:spPr>
                </pic:pic>
              </a:graphicData>
            </a:graphic>
          </wp:inline>
        </w:drawing>
      </w:r>
    </w:p>
    <w:p w:rsidR="003770CB" w:rsidRPr="00F4212F" w:rsidRDefault="003770CB" w:rsidP="003770CB">
      <w:pPr>
        <w:spacing w:line="360" w:lineRule="auto"/>
        <w:jc w:val="center"/>
      </w:pPr>
      <w:r w:rsidRPr="00F4212F">
        <w:t>б</w:t>
      </w:r>
    </w:p>
    <w:p w:rsidR="003770CB" w:rsidRPr="00F4212F" w:rsidRDefault="0038530B" w:rsidP="003770CB">
      <w:pPr>
        <w:spacing w:line="360" w:lineRule="auto"/>
        <w:jc w:val="center"/>
      </w:pPr>
      <w:r>
        <w:rPr>
          <w:b/>
          <w:i/>
          <w:noProof/>
        </w:rPr>
        <w:drawing>
          <wp:inline distT="0" distB="0" distL="0" distR="0" wp14:anchorId="5E37873B" wp14:editId="134BBFCC">
            <wp:extent cx="4762006" cy="383385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6743" cy="3837669"/>
                    </a:xfrm>
                    <a:prstGeom prst="rect">
                      <a:avLst/>
                    </a:prstGeom>
                    <a:noFill/>
                  </pic:spPr>
                </pic:pic>
              </a:graphicData>
            </a:graphic>
          </wp:inline>
        </w:drawing>
      </w:r>
    </w:p>
    <w:p w:rsidR="00D45B11" w:rsidRPr="00D45B11" w:rsidRDefault="00D45B11" w:rsidP="00D45B11">
      <w:pPr>
        <w:overflowPunct/>
        <w:autoSpaceDE/>
        <w:autoSpaceDN/>
        <w:adjustRightInd/>
        <w:spacing w:line="276" w:lineRule="auto"/>
        <w:jc w:val="center"/>
        <w:textAlignment w:val="auto"/>
        <w:rPr>
          <w:sz w:val="22"/>
        </w:rPr>
      </w:pPr>
      <w:r w:rsidRPr="00D45B11">
        <w:rPr>
          <w:sz w:val="22"/>
        </w:rPr>
        <w:t>Рис. 4 – Влияние концентрации циркония на удельное электросопротивление (а) и твердость (б) листов после разных режимов отжига</w:t>
      </w:r>
    </w:p>
    <w:p w:rsidR="003770CB" w:rsidRDefault="003770CB" w:rsidP="003770CB">
      <w:pPr>
        <w:spacing w:line="360" w:lineRule="auto"/>
        <w:ind w:firstLine="708"/>
        <w:jc w:val="both"/>
      </w:pPr>
      <w:r w:rsidRPr="00F4212F">
        <w:lastRenderedPageBreak/>
        <w:t>Более наглядно влияние величины C</w:t>
      </w:r>
      <w:r w:rsidRPr="00F4212F">
        <w:rPr>
          <w:vertAlign w:val="subscript"/>
        </w:rPr>
        <w:t>Zr</w:t>
      </w:r>
      <w:r w:rsidRPr="00F4212F">
        <w:t xml:space="preserve"> на УЭС и твердость после наиболее характерных режимов отжига отражено на рис.</w:t>
      </w:r>
      <w:r>
        <w:t xml:space="preserve"> </w:t>
      </w:r>
      <w:r w:rsidRPr="00F4212F">
        <w:t>4. В исходном состоянии зависимость между УЭС и C</w:t>
      </w:r>
      <w:r w:rsidRPr="00F4212F">
        <w:rPr>
          <w:vertAlign w:val="subscript"/>
        </w:rPr>
        <w:t>Zr</w:t>
      </w:r>
      <w:r w:rsidRPr="00F4212F">
        <w:t xml:space="preserve"> близка к линейной (с небольшим отклонением в сторону снижения при повышенных значениях C</w:t>
      </w:r>
      <w:r w:rsidRPr="00F4212F">
        <w:rPr>
          <w:vertAlign w:val="subscript"/>
        </w:rPr>
        <w:t>Zr</w:t>
      </w:r>
      <w:r w:rsidRPr="00F4212F">
        <w:t xml:space="preserve">) </w:t>
      </w:r>
      <w:r>
        <w:br/>
      </w:r>
      <w:r w:rsidRPr="00F4212F">
        <w:t>(рис.</w:t>
      </w:r>
      <w:r>
        <w:t xml:space="preserve"> </w:t>
      </w:r>
      <w:r w:rsidRPr="00F4212F">
        <w:t>4а). Это можно объяснить тем, что в процессе получения листов цирконий, в основном, остался в (Al) и только в сплавах 04Zr и 05Zr, вероятно, прошел небольшой распад. Зависимость УЭС–CZr для состоянии Т350 имеет близкий характер, но сами значения УЭС ниже примерно на 1,5-2 Ом</w:t>
      </w:r>
      <w:r w:rsidRPr="00F4212F">
        <w:sym w:font="Symbol" w:char="F0D7"/>
      </w:r>
      <w:r w:rsidRPr="00F4212F">
        <w:t>м</w:t>
      </w:r>
      <w:r w:rsidRPr="00F4212F">
        <w:sym w:font="Symbol" w:char="F0D7"/>
      </w:r>
      <w:r w:rsidRPr="00F4212F">
        <w:t>10</w:t>
      </w:r>
      <w:r w:rsidRPr="00F4212F">
        <w:rPr>
          <w:vertAlign w:val="superscript"/>
        </w:rPr>
        <w:t>-9</w:t>
      </w:r>
      <w:r w:rsidRPr="00F4212F">
        <w:t>, что свидетельствует о частичном выделении Zr из (Al). Наиболее интересная картина наблюдается в состоянии Т450, в котором величина УЭС практически не зависит от C</w:t>
      </w:r>
      <w:r w:rsidRPr="00F4212F">
        <w:rPr>
          <w:vertAlign w:val="subscript"/>
        </w:rPr>
        <w:t>Zr</w:t>
      </w:r>
      <w:r w:rsidRPr="00F4212F">
        <w:t>. Из этого можно заключить, что влияние вторичных выделений Al3Zr на УЭС намного меньше по сравнению с влиянием C</w:t>
      </w:r>
      <w:r w:rsidRPr="00F4212F">
        <w:rPr>
          <w:vertAlign w:val="subscript"/>
        </w:rPr>
        <w:t>Zr-(Al)</w:t>
      </w:r>
      <w:r w:rsidRPr="00F4212F">
        <w:t>. Это следует из того, что экспериментальные сплавы в этом состоянии отличаются только количеством Zr-содержащих частиц (см</w:t>
      </w:r>
      <w:r>
        <w:t>. табл.3). После отжига при 650°</w:t>
      </w:r>
      <w:r w:rsidRPr="00F4212F">
        <w:t>С (состояние Т650, см. рис.4а) разница между сплавами также обусловлена величиной C</w:t>
      </w:r>
      <w:r w:rsidRPr="00F4212F">
        <w:rPr>
          <w:vertAlign w:val="subscript"/>
        </w:rPr>
        <w:t>Zr-(Al)</w:t>
      </w:r>
      <w:r w:rsidRPr="00F4212F">
        <w:t>, которая согласно диаграмме Al–Zr может достигать 0,28 (см. рис.2).</w:t>
      </w:r>
    </w:p>
    <w:p w:rsidR="009033DA" w:rsidRDefault="009033DA" w:rsidP="00F4212F">
      <w:pPr>
        <w:spacing w:line="360" w:lineRule="auto"/>
        <w:ind w:firstLine="708"/>
        <w:jc w:val="both"/>
      </w:pPr>
      <w:r w:rsidRPr="00F4212F">
        <w:t xml:space="preserve"> Зависимости твердости от C</w:t>
      </w:r>
      <w:r w:rsidRPr="00F4212F">
        <w:rPr>
          <w:vertAlign w:val="subscript"/>
        </w:rPr>
        <w:t>Zr</w:t>
      </w:r>
      <w:r w:rsidRPr="00F4212F">
        <w:t xml:space="preserve"> (рис.4б) обусловлены, главным образом, количеством наночастиц фазы L1</w:t>
      </w:r>
      <w:r w:rsidRPr="00F4212F">
        <w:rPr>
          <w:vertAlign w:val="subscript"/>
        </w:rPr>
        <w:t>2</w:t>
      </w:r>
      <w:r w:rsidRPr="00F4212F">
        <w:t xml:space="preserve"> (Al</w:t>
      </w:r>
      <w:r w:rsidRPr="00F4212F">
        <w:rPr>
          <w:vertAlign w:val="subscript"/>
        </w:rPr>
        <w:t>3</w:t>
      </w:r>
      <w:r w:rsidRPr="00F4212F">
        <w:t>Zr), которые определяют сохранение наклепа. Наиболее заметно влияние C</w:t>
      </w:r>
      <w:r w:rsidRPr="00F4212F">
        <w:rPr>
          <w:vertAlign w:val="subscript"/>
        </w:rPr>
        <w:t>Zr</w:t>
      </w:r>
      <w:r w:rsidRPr="00F4212F">
        <w:t xml:space="preserve"> проявляется после отжига по режимам Т350, Т400 и Т450, когда количество этих наночастиц в каждом сплаве максимально. Как видно из рис.</w:t>
      </w:r>
      <w:r w:rsidR="00D45B11">
        <w:t xml:space="preserve"> </w:t>
      </w:r>
      <w:r w:rsidRPr="00F4212F">
        <w:t>5, средний размер этих частиц не превыша</w:t>
      </w:r>
      <w:r w:rsidR="00D45B11">
        <w:t>ет 10 нм. При нагреве свыше 450</w:t>
      </w:r>
      <w:r w:rsidRPr="00F4212F">
        <w:t>°C происходит огрубление частиц, а затем их трансформация в стабильную фазу D0</w:t>
      </w:r>
      <w:r w:rsidRPr="00F4212F">
        <w:rPr>
          <w:vertAlign w:val="subscript"/>
        </w:rPr>
        <w:t>23</w:t>
      </w:r>
      <w:r w:rsidRPr="00F4212F">
        <w:t>, которые можно увидеть методом СЭМ. После отжига по режиму T600 размер выделений стабильной фазы достигает 2 мкм (рис.</w:t>
      </w:r>
      <w:r w:rsidR="00D45B11">
        <w:t xml:space="preserve"> </w:t>
      </w:r>
      <w:r w:rsidRPr="00F4212F">
        <w:t>6).</w:t>
      </w:r>
    </w:p>
    <w:p w:rsidR="003770CB" w:rsidRDefault="003770CB" w:rsidP="0069424C">
      <w:pPr>
        <w:spacing w:line="360" w:lineRule="auto"/>
        <w:jc w:val="center"/>
        <w:rPr>
          <w:rFonts w:ascii="Calibri" w:hAnsi="Calibri"/>
        </w:rPr>
      </w:pPr>
    </w:p>
    <w:p w:rsidR="003770CB" w:rsidRDefault="003770CB" w:rsidP="0069424C">
      <w:pPr>
        <w:spacing w:line="360" w:lineRule="auto"/>
        <w:jc w:val="center"/>
        <w:rPr>
          <w:rFonts w:ascii="Calibri" w:hAnsi="Calibri"/>
        </w:rPr>
      </w:pPr>
    </w:p>
    <w:p w:rsidR="003770CB" w:rsidRDefault="003770CB" w:rsidP="0069424C">
      <w:pPr>
        <w:spacing w:line="360" w:lineRule="auto"/>
        <w:jc w:val="center"/>
        <w:rPr>
          <w:rFonts w:ascii="Calibri" w:hAnsi="Calibri"/>
        </w:rPr>
      </w:pPr>
    </w:p>
    <w:p w:rsidR="0069424C" w:rsidRPr="00F4212F" w:rsidRDefault="0069424C" w:rsidP="0069424C">
      <w:pPr>
        <w:spacing w:line="360" w:lineRule="auto"/>
        <w:jc w:val="center"/>
        <w:rPr>
          <w:rFonts w:ascii="Calibri" w:hAnsi="Calibri"/>
        </w:rPr>
      </w:pPr>
      <w:r w:rsidRPr="00F4212F">
        <w:rPr>
          <w:rFonts w:ascii="Calibri" w:hAnsi="Calibri"/>
        </w:rPr>
        <w:lastRenderedPageBreak/>
        <w:t xml:space="preserve">а </w:t>
      </w:r>
      <w:r w:rsidRPr="00F4212F">
        <w:rPr>
          <w:rFonts w:ascii="Calibri" w:hAnsi="Calibri"/>
        </w:rPr>
        <w:tab/>
      </w:r>
      <w:r w:rsidRPr="00F4212F">
        <w:rPr>
          <w:rFonts w:ascii="Calibri" w:hAnsi="Calibri"/>
        </w:rPr>
        <w:tab/>
      </w:r>
      <w:r w:rsidRPr="00F4212F">
        <w:rPr>
          <w:rFonts w:ascii="Calibri" w:hAnsi="Calibri"/>
        </w:rPr>
        <w:tab/>
      </w:r>
      <w:r w:rsidRPr="00F4212F">
        <w:rPr>
          <w:rFonts w:ascii="Calibri" w:hAnsi="Calibri"/>
        </w:rPr>
        <w:tab/>
      </w:r>
      <w:r w:rsidRPr="00F4212F">
        <w:rPr>
          <w:rFonts w:ascii="Calibri" w:hAnsi="Calibri"/>
        </w:rPr>
        <w:tab/>
        <w:t>б</w:t>
      </w:r>
    </w:p>
    <w:p w:rsidR="0069424C" w:rsidRPr="00F4212F" w:rsidRDefault="0069424C" w:rsidP="0069424C">
      <w:pPr>
        <w:spacing w:line="360" w:lineRule="auto"/>
        <w:jc w:val="center"/>
      </w:pPr>
      <w:r w:rsidRPr="00F4212F">
        <w:rPr>
          <w:noProof/>
        </w:rPr>
        <w:drawing>
          <wp:inline distT="0" distB="0" distL="0" distR="0" wp14:anchorId="1064F6C6" wp14:editId="0C5BCABF">
            <wp:extent cx="2314575" cy="2314575"/>
            <wp:effectExtent l="0" t="0" r="9525" b="9525"/>
            <wp:docPr id="48" name="Рисунок 5" descr="E:\BELOV NA 2014\ARCHIVE\MICRO-COLLECTION\TEM-NEW\Поляки-исх\2_B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BELOV NA 2014\ARCHIVE\MICRO-COLLECTION\TEM-NEW\Поляки-исх\2_BF.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r w:rsidRPr="00F4212F">
        <w:t xml:space="preserve"> </w:t>
      </w:r>
      <w:r w:rsidRPr="00F4212F">
        <w:rPr>
          <w:noProof/>
        </w:rPr>
        <w:drawing>
          <wp:inline distT="0" distB="0" distL="0" distR="0" wp14:anchorId="387DB96F" wp14:editId="4A3FAC11">
            <wp:extent cx="2330450" cy="2330450"/>
            <wp:effectExtent l="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0450" cy="2330450"/>
                    </a:xfrm>
                    <a:prstGeom prst="rect">
                      <a:avLst/>
                    </a:prstGeom>
                    <a:noFill/>
                  </pic:spPr>
                </pic:pic>
              </a:graphicData>
            </a:graphic>
          </wp:inline>
        </w:drawing>
      </w:r>
    </w:p>
    <w:p w:rsidR="0069424C" w:rsidRPr="00F4212F" w:rsidRDefault="0069424C" w:rsidP="0069424C">
      <w:pPr>
        <w:spacing w:line="360" w:lineRule="auto"/>
        <w:ind w:left="3600" w:firstLine="720"/>
      </w:pPr>
      <w:r w:rsidRPr="00F4212F">
        <w:t>в</w:t>
      </w:r>
    </w:p>
    <w:p w:rsidR="0069424C" w:rsidRPr="00F4212F" w:rsidRDefault="0069424C" w:rsidP="0069424C">
      <w:pPr>
        <w:spacing w:line="360" w:lineRule="auto"/>
        <w:jc w:val="center"/>
      </w:pPr>
      <w:r w:rsidRPr="00F4212F">
        <w:rPr>
          <w:noProof/>
        </w:rPr>
        <w:drawing>
          <wp:inline distT="0" distB="0" distL="0" distR="0" wp14:anchorId="07B8F2BA" wp14:editId="5D448849">
            <wp:extent cx="2181225" cy="2181225"/>
            <wp:effectExtent l="0" t="0" r="9525" b="9525"/>
            <wp:docPr id="37" name="Рисунок 11" descr="E:\BELOV NA 2014\ARCHIVE\MICRO-COLLECTION\TEM-NEW\Поляки-исх\View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BELOV NA 2014\ARCHIVE\MICRO-COLLECTION\TEM-NEW\Поляки-исх\View7.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D45B11" w:rsidRPr="00D45B11" w:rsidRDefault="00D45B11" w:rsidP="00D45B11">
      <w:pPr>
        <w:overflowPunct/>
        <w:autoSpaceDE/>
        <w:autoSpaceDN/>
        <w:adjustRightInd/>
        <w:spacing w:line="276" w:lineRule="auto"/>
        <w:jc w:val="center"/>
        <w:textAlignment w:val="auto"/>
        <w:rPr>
          <w:sz w:val="24"/>
        </w:rPr>
      </w:pPr>
      <w:r w:rsidRPr="00D45B11">
        <w:rPr>
          <w:sz w:val="24"/>
        </w:rPr>
        <w:t>Рис. 5 – Выделения метастабильной фазы Al</w:t>
      </w:r>
      <w:r w:rsidRPr="00D45B11">
        <w:rPr>
          <w:sz w:val="24"/>
          <w:vertAlign w:val="subscript"/>
        </w:rPr>
        <w:t>3</w:t>
      </w:r>
      <w:r w:rsidRPr="00D45B11">
        <w:rPr>
          <w:sz w:val="24"/>
        </w:rPr>
        <w:t>Zr (L1</w:t>
      </w:r>
      <w:r w:rsidRPr="00D45B11">
        <w:rPr>
          <w:sz w:val="24"/>
          <w:vertAlign w:val="subscript"/>
        </w:rPr>
        <w:t>2</w:t>
      </w:r>
      <w:r w:rsidRPr="00D45B11">
        <w:rPr>
          <w:sz w:val="24"/>
        </w:rPr>
        <w:t>) в сплаве 03Zr после отжига по</w:t>
      </w:r>
      <w:r w:rsidR="0069424C">
        <w:rPr>
          <w:sz w:val="24"/>
        </w:rPr>
        <w:t xml:space="preserve"> режиму Т400 (см.табл.1,2), ПЭМ</w:t>
      </w:r>
    </w:p>
    <w:p w:rsidR="00D45B11" w:rsidRDefault="00D45B11" w:rsidP="00D45B11">
      <w:pPr>
        <w:overflowPunct/>
        <w:autoSpaceDE/>
        <w:autoSpaceDN/>
        <w:adjustRightInd/>
        <w:spacing w:line="276" w:lineRule="auto"/>
        <w:jc w:val="center"/>
        <w:textAlignment w:val="auto"/>
        <w:rPr>
          <w:sz w:val="24"/>
        </w:rPr>
      </w:pPr>
    </w:p>
    <w:p w:rsidR="0069424C" w:rsidRDefault="0069424C" w:rsidP="00D45B11">
      <w:pPr>
        <w:overflowPunct/>
        <w:autoSpaceDE/>
        <w:autoSpaceDN/>
        <w:adjustRightInd/>
        <w:spacing w:line="276" w:lineRule="auto"/>
        <w:jc w:val="center"/>
        <w:textAlignment w:val="auto"/>
        <w:rPr>
          <w:sz w:val="24"/>
        </w:rPr>
      </w:pPr>
      <w:r w:rsidRPr="00F4212F">
        <w:rPr>
          <w:noProof/>
        </w:rPr>
        <w:drawing>
          <wp:inline distT="0" distB="0" distL="0" distR="0" wp14:anchorId="235096C1" wp14:editId="65B43BA2">
            <wp:extent cx="2247900" cy="2514600"/>
            <wp:effectExtent l="0" t="0" r="0" b="0"/>
            <wp:docPr id="16" name="Рисунок 2" descr="E:\BELOV NA 2014\ИЛТМ\ОБОРУДОВАНИЕ\TESCAN\TESCAN-EXP\2014-1\IMAGINES\BELOB NEW-1\600 (Al-Zr,Mn+)\Al04Zr T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BELOV NA 2014\ИЛТМ\ОБОРУДОВАНИЕ\TESCAN\TESCAN-EXP\2014-1\IMAGINES\BELOB NEW-1\600 (Al-Zr,Mn+)\Al04Zr T6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2514600"/>
                    </a:xfrm>
                    <a:prstGeom prst="rect">
                      <a:avLst/>
                    </a:prstGeom>
                    <a:noFill/>
                    <a:ln>
                      <a:noFill/>
                    </a:ln>
                  </pic:spPr>
                </pic:pic>
              </a:graphicData>
            </a:graphic>
          </wp:inline>
        </w:drawing>
      </w:r>
    </w:p>
    <w:p w:rsidR="00D45B11" w:rsidRPr="00D45B11" w:rsidRDefault="00D45B11" w:rsidP="00D45B11">
      <w:pPr>
        <w:overflowPunct/>
        <w:autoSpaceDE/>
        <w:autoSpaceDN/>
        <w:adjustRightInd/>
        <w:spacing w:line="276" w:lineRule="auto"/>
        <w:jc w:val="center"/>
        <w:textAlignment w:val="auto"/>
        <w:rPr>
          <w:sz w:val="24"/>
        </w:rPr>
      </w:pPr>
      <w:r w:rsidRPr="00D45B11">
        <w:rPr>
          <w:sz w:val="24"/>
        </w:rPr>
        <w:t>Рис. 6 – Выделения стабильной фазы Al</w:t>
      </w:r>
      <w:r w:rsidRPr="00D45B11">
        <w:rPr>
          <w:sz w:val="24"/>
          <w:vertAlign w:val="subscript"/>
        </w:rPr>
        <w:t>3</w:t>
      </w:r>
      <w:r w:rsidRPr="00D45B11">
        <w:rPr>
          <w:sz w:val="24"/>
        </w:rPr>
        <w:t>Zr (D0</w:t>
      </w:r>
      <w:r w:rsidRPr="00D45B11">
        <w:rPr>
          <w:sz w:val="24"/>
          <w:vertAlign w:val="subscript"/>
        </w:rPr>
        <w:t>23</w:t>
      </w:r>
      <w:r w:rsidRPr="00D45B11">
        <w:rPr>
          <w:sz w:val="24"/>
        </w:rPr>
        <w:t>) в сплаве 04Zr после отжига по режиму Т600 (см.табл.1,2), СЭМ</w:t>
      </w:r>
    </w:p>
    <w:p w:rsidR="0086745E" w:rsidRPr="00F4212F" w:rsidRDefault="009033DA" w:rsidP="00F4212F">
      <w:pPr>
        <w:spacing w:line="360" w:lineRule="auto"/>
        <w:ind w:firstLine="851"/>
        <w:jc w:val="both"/>
      </w:pPr>
      <w:r w:rsidRPr="00F4212F">
        <w:lastRenderedPageBreak/>
        <w:t>С точки зрения получения наибольшего упрочнения весь цирконий должен быть связан в наночастицы фазы L1</w:t>
      </w:r>
      <w:r w:rsidRPr="00F4212F">
        <w:rPr>
          <w:vertAlign w:val="subscript"/>
        </w:rPr>
        <w:t>2</w:t>
      </w:r>
      <w:r w:rsidRPr="00F4212F">
        <w:t>, а для этого температура отжига должна быть наименьшей, поскольку в этом случае равновесные значения C</w:t>
      </w:r>
      <w:r w:rsidRPr="00F4212F">
        <w:rPr>
          <w:vertAlign w:val="subscript"/>
        </w:rPr>
        <w:t>Zr</w:t>
      </w:r>
      <w:r w:rsidRPr="00F4212F">
        <w:t xml:space="preserve"> минимальны (табл.3). Очевидно, что для практического применения этот путь неприемлем, так как необходимое временя выдержки слишком велико. Кроме того, необходимо принять во внимание, что термостойкие сплавы следует подвергать стабилизирующей термообработке при температуре, превышающей максимальную рабочую температуру. Из полученных экспериментальных данных и результатов расчета можно сделать следующий вывод: наилучших значений УЭС и твердости (которая имеет тесную корреляцию с прочностными свойствами) можно добиться, если температура термообработ</w:t>
      </w:r>
      <w:r w:rsidR="0069424C">
        <w:t>ки находится в пределах 400–450</w:t>
      </w:r>
      <w:r w:rsidRPr="00F4212F">
        <w:sym w:font="Symbol" w:char="F0B0"/>
      </w:r>
      <w:r w:rsidRPr="00F4212F">
        <w:t>C, а концентрация циркония составляет не менее 0,3%. В частности, отжиг горячекатаных листов сплава 05Zr по режиму Т450 позволяет добиться УЭС всего на 3 % выше, чем у технического алюминия марки А5Е. При этом твердость этого сплава</w:t>
      </w:r>
      <w:r w:rsidR="0086745E" w:rsidRPr="00F4212F">
        <w:t xml:space="preserve"> более, чем в 2 раза выше</w:t>
      </w:r>
      <w:r w:rsidR="0069424C">
        <w:t>.</w:t>
      </w:r>
    </w:p>
    <w:p w:rsidR="0069424C" w:rsidRDefault="0069424C" w:rsidP="00F4212F">
      <w:pPr>
        <w:spacing w:line="360" w:lineRule="auto"/>
        <w:ind w:firstLine="851"/>
        <w:jc w:val="center"/>
        <w:rPr>
          <w:b/>
        </w:rPr>
      </w:pPr>
    </w:p>
    <w:p w:rsidR="009033DA" w:rsidRPr="00F4212F" w:rsidRDefault="009033DA" w:rsidP="0069424C">
      <w:pPr>
        <w:spacing w:line="360" w:lineRule="auto"/>
        <w:ind w:firstLine="709"/>
        <w:rPr>
          <w:b/>
        </w:rPr>
      </w:pPr>
      <w:r w:rsidRPr="00F4212F">
        <w:rPr>
          <w:b/>
        </w:rPr>
        <w:t>Выводы</w:t>
      </w:r>
    </w:p>
    <w:p w:rsidR="009033DA" w:rsidRPr="00F4212F" w:rsidRDefault="009033DA" w:rsidP="0069424C">
      <w:pPr>
        <w:numPr>
          <w:ilvl w:val="0"/>
          <w:numId w:val="19"/>
        </w:numPr>
        <w:tabs>
          <w:tab w:val="clear" w:pos="502"/>
        </w:tabs>
        <w:spacing w:line="360" w:lineRule="auto"/>
        <w:ind w:left="0" w:firstLine="284"/>
        <w:jc w:val="both"/>
      </w:pPr>
      <w:r w:rsidRPr="00F4212F">
        <w:t>Изучен</w:t>
      </w:r>
      <w:r w:rsidR="0069424C">
        <w:t>о влияние режимов отжига до 650</w:t>
      </w:r>
      <w:r w:rsidRPr="00F4212F">
        <w:t>°С включительно на удельное электросопротивление (УЭС) и твердость горячекатаных листов алюминиевых сплавов, содержащих до 0,5 масс.% Zr, полученных в условиях, приближенных к тем, которые реализуются на промышленных установках непрерывного литья и прокатки.</w:t>
      </w:r>
    </w:p>
    <w:p w:rsidR="009033DA" w:rsidRPr="00F4212F" w:rsidRDefault="009033DA" w:rsidP="0069424C">
      <w:pPr>
        <w:numPr>
          <w:ilvl w:val="0"/>
          <w:numId w:val="19"/>
        </w:numPr>
        <w:tabs>
          <w:tab w:val="clear" w:pos="502"/>
        </w:tabs>
        <w:spacing w:line="360" w:lineRule="auto"/>
        <w:ind w:left="0" w:firstLine="284"/>
        <w:jc w:val="both"/>
      </w:pPr>
      <w:r w:rsidRPr="00F4212F">
        <w:t>С использованием расчетных и экспериментальных методов установлено, что УЭС в основном зависит от концентрации циркония в алюминиевом твердом растворе, которая после 3-часо</w:t>
      </w:r>
      <w:r w:rsidR="0069424C">
        <w:t>вой выдержке минимальна при 450</w:t>
      </w:r>
      <w:r w:rsidRPr="00F4212F">
        <w:t>°С. С другой стороны, термостойкость, обусловлена, главным образом, количеством наночастиц фазы L1</w:t>
      </w:r>
      <w:r w:rsidRPr="00F4212F">
        <w:rPr>
          <w:vertAlign w:val="subscript"/>
        </w:rPr>
        <w:t>2</w:t>
      </w:r>
      <w:r w:rsidRPr="00F4212F">
        <w:t xml:space="preserve"> (Al</w:t>
      </w:r>
      <w:r w:rsidRPr="00F4212F">
        <w:rPr>
          <w:vertAlign w:val="subscript"/>
        </w:rPr>
        <w:t>3</w:t>
      </w:r>
      <w:r w:rsidRPr="00F4212F">
        <w:t>Zr), которые определяют сохранение деформационного упрочнения.</w:t>
      </w:r>
    </w:p>
    <w:p w:rsidR="009033DA" w:rsidRPr="00F4212F" w:rsidRDefault="009033DA" w:rsidP="0069424C">
      <w:pPr>
        <w:numPr>
          <w:ilvl w:val="0"/>
          <w:numId w:val="19"/>
        </w:numPr>
        <w:tabs>
          <w:tab w:val="clear" w:pos="502"/>
        </w:tabs>
        <w:spacing w:line="360" w:lineRule="auto"/>
        <w:ind w:left="0" w:firstLine="284"/>
        <w:jc w:val="both"/>
      </w:pPr>
      <w:r w:rsidRPr="00F4212F">
        <w:lastRenderedPageBreak/>
        <w:t>Показано, что наилучшего сочетание значений УЭС, прочности и термостойкости можно добиться, если температура термообработ</w:t>
      </w:r>
      <w:r w:rsidR="0069424C">
        <w:t>ки находится в пределах 400–450</w:t>
      </w:r>
      <w:r w:rsidRPr="00F4212F">
        <w:sym w:font="Symbol" w:char="F0B0"/>
      </w:r>
      <w:r w:rsidRPr="00F4212F">
        <w:t>C, а концентрация циркония составляет не менее 0,3 %.</w:t>
      </w:r>
    </w:p>
    <w:p w:rsidR="009007A0" w:rsidRPr="00F4212F" w:rsidRDefault="009007A0" w:rsidP="0069424C">
      <w:pPr>
        <w:overflowPunct/>
        <w:autoSpaceDE/>
        <w:autoSpaceDN/>
        <w:adjustRightInd/>
        <w:spacing w:line="360" w:lineRule="auto"/>
        <w:ind w:firstLine="709"/>
        <w:jc w:val="both"/>
        <w:textAlignment w:val="auto"/>
        <w:rPr>
          <w:i/>
          <w:color w:val="000000"/>
        </w:rPr>
      </w:pPr>
      <w:r w:rsidRPr="00F4212F">
        <w:rPr>
          <w:i/>
          <w:color w:val="000000"/>
        </w:rPr>
        <w:t>Доклад подготовлен в рамках Соглашения №14.578.21.0039 (уникальный идентификатор проекта RFMEFI57814X0039) о предоставлении субсидии Минобрнауки России в рамках реализации ФЦП " Исследования и разработки по приоритетным направлениям развития научно-технологичес</w:t>
      </w:r>
      <w:r w:rsidR="0069424C">
        <w:rPr>
          <w:i/>
          <w:color w:val="000000"/>
        </w:rPr>
        <w:t>кого комплекса России на 2014–</w:t>
      </w:r>
      <w:r w:rsidRPr="00F4212F">
        <w:rPr>
          <w:i/>
          <w:color w:val="000000"/>
        </w:rPr>
        <w:t>2020 годы "</w:t>
      </w:r>
    </w:p>
    <w:p w:rsidR="0086745E" w:rsidRPr="00F4212F" w:rsidRDefault="0086745E" w:rsidP="0069424C">
      <w:pPr>
        <w:overflowPunct/>
        <w:autoSpaceDE/>
        <w:autoSpaceDN/>
        <w:adjustRightInd/>
        <w:spacing w:line="360" w:lineRule="auto"/>
        <w:ind w:firstLine="284"/>
        <w:jc w:val="both"/>
        <w:textAlignment w:val="auto"/>
        <w:rPr>
          <w:i/>
          <w:color w:val="000000"/>
        </w:rPr>
      </w:pPr>
    </w:p>
    <w:p w:rsidR="00E508AA" w:rsidRPr="0069424C" w:rsidRDefault="0069424C" w:rsidP="0069424C">
      <w:pPr>
        <w:tabs>
          <w:tab w:val="left" w:pos="993"/>
        </w:tabs>
        <w:spacing w:line="360" w:lineRule="auto"/>
        <w:ind w:firstLine="567"/>
        <w:rPr>
          <w:bCs/>
        </w:rPr>
      </w:pPr>
      <w:r>
        <w:rPr>
          <w:bCs/>
        </w:rPr>
        <w:t>Литература</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eastAsia="en-US"/>
        </w:rPr>
      </w:pPr>
      <w:r w:rsidRPr="0069424C">
        <w:rPr>
          <w:rFonts w:eastAsia="Calibri"/>
          <w:lang w:eastAsia="en-US"/>
        </w:rPr>
        <w:t>Энтони У.У., Элиот Ф.Р., Болл М.Д. Алюминий. Свойства и физическое металловедение: Справоч. изд. / Под ред. Дж.Е.Хэтча. Пер.с англ. М.: Металлургия, 1989.</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eastAsia="en-US"/>
        </w:rPr>
      </w:pPr>
      <w:r w:rsidRPr="0069424C">
        <w:rPr>
          <w:rFonts w:eastAsia="Calibri"/>
          <w:lang w:eastAsia="en-US"/>
        </w:rPr>
        <w:t>Воронцова Л.А. Алюминий и алюминиевые сплавы в электротехнических изделиях. М.: Энергия. 1971.</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eastAsia="en-US"/>
        </w:rPr>
      </w:pPr>
      <w:r w:rsidRPr="0069424C">
        <w:rPr>
          <w:rFonts w:eastAsia="Calibri"/>
          <w:lang w:eastAsia="en-US"/>
        </w:rPr>
        <w:t>Мондольфо Л.Ф. Структура и свойства алюминиевых сплавов. Пер с англ. - М.: Металлургия, 1979.</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val="en-US" w:eastAsia="en-US"/>
        </w:rPr>
        <w:t>Belov N. A., Aksenov A.A., and Eskin D. G. Iron in Aluminum Alloys: impurity and alloying element, Fransis and Tailor, 2002.</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eastAsia="en-US"/>
        </w:rPr>
      </w:pPr>
      <w:r w:rsidRPr="0069424C">
        <w:rPr>
          <w:rFonts w:eastAsia="Calibri"/>
          <w:lang w:eastAsia="en-US"/>
        </w:rPr>
        <w:t xml:space="preserve">Белов Н.А., Алабин А.Н., Прохоров А.Ю. Влияние добавки циркония на прочность и электросопротивление холоднокатаных алюминиевых листов // Изв.вузов. Цв.металлургия, 2009. </w:t>
      </w:r>
      <w:r w:rsidRPr="0069424C">
        <w:rPr>
          <w:rFonts w:eastAsia="Calibri"/>
          <w:lang w:val="en-US" w:eastAsia="en-US"/>
        </w:rPr>
        <w:t>No</w:t>
      </w:r>
      <w:r w:rsidRPr="0069424C">
        <w:rPr>
          <w:rFonts w:eastAsia="Calibri"/>
          <w:lang w:eastAsia="en-US"/>
        </w:rPr>
        <w:t xml:space="preserve"> 4. С.42-47.</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eastAsia="en-US"/>
        </w:rPr>
      </w:pPr>
      <w:r w:rsidRPr="0069424C">
        <w:rPr>
          <w:rFonts w:eastAsia="Calibri"/>
          <w:lang w:val="en-US" w:eastAsia="en-US"/>
        </w:rPr>
        <w:t>Uliasz P., Knych T., Mamala A., Smyrak B.: Aluminium Alloys, Ed. by J. Hirsch, B. Skrotzki and G. Gottstein // WILEY-VCH. Weinheim</w:t>
      </w:r>
      <w:r w:rsidRPr="0069424C">
        <w:rPr>
          <w:rFonts w:eastAsia="Calibri"/>
          <w:lang w:eastAsia="en-US"/>
        </w:rPr>
        <w:t xml:space="preserve">. 2008 </w:t>
      </w:r>
      <w:r w:rsidRPr="0069424C">
        <w:rPr>
          <w:rFonts w:eastAsia="Calibri"/>
          <w:lang w:val="en-US" w:eastAsia="en-US"/>
        </w:rPr>
        <w:t>P</w:t>
      </w:r>
      <w:r w:rsidRPr="0069424C">
        <w:rPr>
          <w:rFonts w:eastAsia="Calibri"/>
          <w:lang w:eastAsia="en-US"/>
        </w:rPr>
        <w:t>. 248–255</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val="en-US" w:eastAsia="en-US"/>
        </w:rPr>
        <w:t>Zhou W.W., Cai B., Li W.J., Liu Z.X., Yang S. Heat-resistant Al–0.2Sc–0.04Zr electrical conductor // Materials Science and Engineering A. 2012. No 552. P. 353–358.</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val="en-US" w:eastAsia="en-US"/>
        </w:rPr>
        <w:lastRenderedPageBreak/>
        <w:t>Belov N.A. Principles of Optimising the Structure of Creep-Resisting Casting Aluminium Alloys Using Transition Metals // Journal of Advanced Materials. 1994. No 1 (4). P. 321-329.</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val="en-US" w:eastAsia="en-US"/>
        </w:rPr>
        <w:t xml:space="preserve">Booth-Morrison C., Dunand D.C., Seidman D.N. Coarsening resistance at </w:t>
      </w:r>
      <w:smartTag w:uri="urn:schemas-microsoft-com:office:smarttags" w:element="metricconverter">
        <w:smartTagPr>
          <w:attr w:name="ProductID" w:val="400 °C"/>
        </w:smartTagPr>
        <w:r w:rsidRPr="0069424C">
          <w:rPr>
            <w:rFonts w:eastAsia="Calibri"/>
            <w:lang w:val="en-US" w:eastAsia="en-US"/>
          </w:rPr>
          <w:t>400 °C</w:t>
        </w:r>
      </w:smartTag>
      <w:r w:rsidRPr="0069424C">
        <w:rPr>
          <w:rFonts w:eastAsia="Calibri"/>
          <w:lang w:val="en-US" w:eastAsia="en-US"/>
        </w:rPr>
        <w:t xml:space="preserve"> of precipitation-strengthened Al–Zr–Sc–Er alloys // Acta Materialia. 2011. No 59. P. 7029–7042.</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val="en-US" w:eastAsia="en-US"/>
        </w:rPr>
        <w:t>Knipling K.E., Karnesky R.A., Lee C.P., Dunand D.C., Seidman D.N. Precipitation evolution in Al–0.1Sc, Al–0.1Zr and Al–0.1Sc–0.1Zr (at.%) alloys during isochronal aging // Acta Materialia. 2010. No 58. P. 5184–5195.</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eastAsia="en-US"/>
        </w:rPr>
        <w:t xml:space="preserve">Белов Н.А., Алабин А.Н, Прохоров А.Ю, Скворцов Н.В. Влияние промежуточного отжига на электросопротивление проволоки низколегированных алюминиевых сплавов системы </w:t>
      </w:r>
      <w:r w:rsidRPr="0069424C">
        <w:rPr>
          <w:rFonts w:eastAsia="Calibri"/>
          <w:lang w:val="en-US" w:eastAsia="en-US"/>
        </w:rPr>
        <w:t>Al</w:t>
      </w:r>
      <w:r w:rsidRPr="0069424C">
        <w:rPr>
          <w:rFonts w:eastAsia="Calibri"/>
          <w:lang w:eastAsia="en-US"/>
        </w:rPr>
        <w:t>–</w:t>
      </w:r>
      <w:r w:rsidRPr="0069424C">
        <w:rPr>
          <w:rFonts w:eastAsia="Calibri"/>
          <w:lang w:val="en-US" w:eastAsia="en-US"/>
        </w:rPr>
        <w:t>Zr</w:t>
      </w:r>
      <w:r w:rsidRPr="0069424C">
        <w:rPr>
          <w:rFonts w:eastAsia="Calibri"/>
          <w:lang w:eastAsia="en-US"/>
        </w:rPr>
        <w:t>–</w:t>
      </w:r>
      <w:r w:rsidRPr="0069424C">
        <w:rPr>
          <w:rFonts w:eastAsia="Calibri"/>
          <w:lang w:val="en-US" w:eastAsia="en-US"/>
        </w:rPr>
        <w:t>Fe</w:t>
      </w:r>
      <w:r w:rsidRPr="0069424C">
        <w:rPr>
          <w:rFonts w:eastAsia="Calibri"/>
          <w:lang w:eastAsia="en-US"/>
        </w:rPr>
        <w:t>–</w:t>
      </w:r>
      <w:r w:rsidRPr="0069424C">
        <w:rPr>
          <w:rFonts w:eastAsia="Calibri"/>
          <w:lang w:val="en-US" w:eastAsia="en-US"/>
        </w:rPr>
        <w:t>Si</w:t>
      </w:r>
      <w:r w:rsidRPr="0069424C">
        <w:rPr>
          <w:rFonts w:eastAsia="Calibri"/>
          <w:lang w:eastAsia="en-US"/>
        </w:rPr>
        <w:t xml:space="preserve"> // Металловедение и термическая обработка металлов. 2012. </w:t>
      </w:r>
      <w:r w:rsidRPr="0069424C">
        <w:rPr>
          <w:rFonts w:eastAsia="Calibri"/>
          <w:lang w:val="en-US" w:eastAsia="en-US"/>
        </w:rPr>
        <w:t>No</w:t>
      </w:r>
      <w:r w:rsidRPr="0069424C">
        <w:rPr>
          <w:rFonts w:eastAsia="Calibri"/>
          <w:lang w:eastAsia="en-US"/>
        </w:rPr>
        <w:t xml:space="preserve"> 4, С.</w:t>
      </w:r>
      <w:r w:rsidRPr="0069424C">
        <w:rPr>
          <w:rFonts w:eastAsia="Calibri"/>
          <w:lang w:val="en-US" w:eastAsia="en-US"/>
        </w:rPr>
        <w:t xml:space="preserve"> </w:t>
      </w:r>
      <w:r w:rsidRPr="0069424C">
        <w:rPr>
          <w:rFonts w:eastAsia="Calibri"/>
          <w:lang w:eastAsia="en-US"/>
        </w:rPr>
        <w:t>14-19.</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val="en-US" w:eastAsia="en-US"/>
        </w:rPr>
        <w:t>Lefebvre W., Danoix F., Hallem H., Forbord B., Bostel A., Marthinsen K. Precipitation kinetic of Al</w:t>
      </w:r>
      <w:r w:rsidRPr="0069424C">
        <w:rPr>
          <w:rFonts w:eastAsia="Calibri"/>
          <w:vertAlign w:val="subscript"/>
          <w:lang w:val="en-US" w:eastAsia="en-US"/>
        </w:rPr>
        <w:t>3</w:t>
      </w:r>
      <w:r w:rsidRPr="0069424C">
        <w:rPr>
          <w:rFonts w:eastAsia="Calibri"/>
          <w:lang w:val="en-US" w:eastAsia="en-US"/>
        </w:rPr>
        <w:t>(Sc,Zr) dispersoids in aluminium // Journal of Alloys and Compounds. 2009. No 470. P 107–110.</w:t>
      </w:r>
    </w:p>
    <w:p w:rsidR="005D7653" w:rsidRPr="0069424C" w:rsidRDefault="005D7653" w:rsidP="0069424C">
      <w:pPr>
        <w:numPr>
          <w:ilvl w:val="0"/>
          <w:numId w:val="45"/>
        </w:numPr>
        <w:tabs>
          <w:tab w:val="left" w:pos="993"/>
        </w:tabs>
        <w:spacing w:line="360" w:lineRule="auto"/>
        <w:ind w:left="0" w:firstLine="567"/>
        <w:jc w:val="both"/>
        <w:rPr>
          <w:rFonts w:eastAsia="Calibri"/>
          <w:lang w:val="en-US" w:eastAsia="en-US"/>
        </w:rPr>
      </w:pPr>
      <w:r w:rsidRPr="0069424C">
        <w:rPr>
          <w:rFonts w:eastAsia="Calibri"/>
          <w:lang w:val="en-US" w:eastAsia="en-US"/>
        </w:rPr>
        <w:t>Knipling K.E., Dunand D.C., Seidman D.N.  Precipitation evolution in Al–Zr and Al–Zr–Ti alloys during isothermal aging at 375–425 °C // Acta Materialia. 2008. No 56. P. 114-127.</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val="en-US" w:eastAsia="en-US"/>
        </w:rPr>
        <w:t>. Kenichi Sato, Kazuhisa Yamauchi, Yasumasa Hanaki High conductive heat-resistant aluminum alloy. Patent</w:t>
      </w:r>
      <w:r w:rsidRPr="0069424C">
        <w:rPr>
          <w:rFonts w:eastAsia="Calibri"/>
          <w:lang w:eastAsia="en-US"/>
        </w:rPr>
        <w:t xml:space="preserve"> 4402763 (</w:t>
      </w:r>
      <w:r w:rsidRPr="0069424C">
        <w:rPr>
          <w:rFonts w:eastAsia="Calibri"/>
          <w:lang w:val="en-US" w:eastAsia="en-US"/>
        </w:rPr>
        <w:t>US</w:t>
      </w:r>
      <w:r w:rsidRPr="0069424C">
        <w:rPr>
          <w:rFonts w:eastAsia="Calibri"/>
          <w:lang w:eastAsia="en-US"/>
        </w:rPr>
        <w:t>).</w:t>
      </w:r>
      <w:r w:rsidRPr="0069424C">
        <w:rPr>
          <w:rFonts w:eastAsia="Calibri"/>
          <w:lang w:val="en-US" w:eastAsia="en-US"/>
        </w:rPr>
        <w:t xml:space="preserve"> 1983</w:t>
      </w:r>
    </w:p>
    <w:p w:rsidR="005D7653" w:rsidRPr="0069424C" w:rsidRDefault="005D7653" w:rsidP="0069424C">
      <w:pPr>
        <w:numPr>
          <w:ilvl w:val="0"/>
          <w:numId w:val="45"/>
        </w:numPr>
        <w:tabs>
          <w:tab w:val="left" w:pos="993"/>
        </w:tabs>
        <w:overflowPunct/>
        <w:autoSpaceDE/>
        <w:autoSpaceDN/>
        <w:adjustRightInd/>
        <w:spacing w:line="360" w:lineRule="auto"/>
        <w:ind w:left="0" w:firstLine="567"/>
        <w:jc w:val="both"/>
        <w:textAlignment w:val="auto"/>
        <w:rPr>
          <w:rFonts w:eastAsia="Calibri"/>
          <w:lang w:val="en-US" w:eastAsia="en-US"/>
        </w:rPr>
      </w:pPr>
      <w:r w:rsidRPr="0069424C">
        <w:rPr>
          <w:rFonts w:eastAsia="Calibri"/>
          <w:lang w:val="en-US" w:eastAsia="en-US"/>
        </w:rPr>
        <w:t xml:space="preserve">Sigli C. Zirconium Solubility in Aluminum Alloys // Proc. </w:t>
      </w:r>
      <w:r w:rsidRPr="0069424C">
        <w:rPr>
          <w:rFonts w:eastAsia="Calibri"/>
          <w:lang w:eastAsia="en-US"/>
        </w:rPr>
        <w:t xml:space="preserve">ICAA9. Brisbane. 2004. </w:t>
      </w:r>
      <w:r w:rsidRPr="0069424C">
        <w:rPr>
          <w:rFonts w:eastAsia="Calibri"/>
          <w:lang w:val="en-US" w:eastAsia="en-US"/>
        </w:rPr>
        <w:t xml:space="preserve">P. </w:t>
      </w:r>
      <w:r w:rsidRPr="0069424C">
        <w:rPr>
          <w:rFonts w:eastAsia="Calibri"/>
          <w:lang w:eastAsia="en-US"/>
        </w:rPr>
        <w:t>1353-1358.</w:t>
      </w:r>
    </w:p>
    <w:sectPr w:rsidR="005D7653" w:rsidRPr="0069424C" w:rsidSect="00C61E5B">
      <w:headerReference w:type="even" r:id="rId24"/>
      <w:footerReference w:type="even" r:id="rId25"/>
      <w:footerReference w:type="default" r:id="rId26"/>
      <w:footerReference w:type="first" r:id="rId27"/>
      <w:pgSz w:w="11907" w:h="16840"/>
      <w:pgMar w:top="1418" w:right="1418" w:bottom="1418"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8F5" w:rsidRDefault="00F478F5">
      <w:r>
        <w:separator/>
      </w:r>
    </w:p>
  </w:endnote>
  <w:endnote w:type="continuationSeparator" w:id="0">
    <w:p w:rsidR="00F478F5" w:rsidRDefault="00F47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E5B" w:rsidRDefault="00C61E5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61E5B" w:rsidRDefault="00C61E5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313608"/>
      <w:docPartObj>
        <w:docPartGallery w:val="Page Numbers (Bottom of Page)"/>
        <w:docPartUnique/>
      </w:docPartObj>
    </w:sdtPr>
    <w:sdtEndPr/>
    <w:sdtContent>
      <w:p w:rsidR="00C61E5B" w:rsidRDefault="00C61E5B">
        <w:pPr>
          <w:pStyle w:val="a7"/>
          <w:jc w:val="center"/>
        </w:pPr>
        <w:r>
          <w:fldChar w:fldCharType="begin"/>
        </w:r>
        <w:r>
          <w:instrText>PAGE   \* MERGEFORMAT</w:instrText>
        </w:r>
        <w:r>
          <w:fldChar w:fldCharType="separate"/>
        </w:r>
        <w:r w:rsidR="00471FC0">
          <w:rPr>
            <w:noProof/>
          </w:rPr>
          <w:t>1</w:t>
        </w:r>
        <w:r>
          <w:fldChar w:fldCharType="end"/>
        </w:r>
      </w:p>
    </w:sdtContent>
  </w:sdt>
  <w:p w:rsidR="00C61E5B" w:rsidRDefault="00C61E5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72186"/>
      <w:docPartObj>
        <w:docPartGallery w:val="Page Numbers (Bottom of Page)"/>
        <w:docPartUnique/>
      </w:docPartObj>
    </w:sdtPr>
    <w:sdtEndPr/>
    <w:sdtContent>
      <w:p w:rsidR="00C61E5B" w:rsidRDefault="00C61E5B">
        <w:pPr>
          <w:pStyle w:val="a7"/>
          <w:jc w:val="center"/>
        </w:pPr>
        <w:r>
          <w:fldChar w:fldCharType="begin"/>
        </w:r>
        <w:r>
          <w:instrText>PAGE   \* MERGEFORMAT</w:instrText>
        </w:r>
        <w:r>
          <w:fldChar w:fldCharType="separate"/>
        </w:r>
        <w:r>
          <w:rPr>
            <w:noProof/>
          </w:rPr>
          <w:t>1</w:t>
        </w:r>
        <w:r>
          <w:fldChar w:fldCharType="end"/>
        </w:r>
      </w:p>
    </w:sdtContent>
  </w:sdt>
  <w:p w:rsidR="00C61E5B" w:rsidRPr="002F6EF1" w:rsidRDefault="00C61E5B" w:rsidP="002F6EF1">
    <w:pPr>
      <w:overflowPunct/>
      <w:autoSpaceDE/>
      <w:autoSpaceDN/>
      <w:adjustRightInd/>
      <w:ind w:left="360"/>
      <w:textAlignment w:val="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8F5" w:rsidRDefault="00F478F5">
      <w:r>
        <w:separator/>
      </w:r>
    </w:p>
  </w:footnote>
  <w:footnote w:type="continuationSeparator" w:id="0">
    <w:p w:rsidR="00F478F5" w:rsidRDefault="00F478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E5B" w:rsidRDefault="00C61E5B">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61E5B" w:rsidRDefault="00C61E5B">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EDC604A"/>
    <w:lvl w:ilvl="0">
      <w:numFmt w:val="decimal"/>
      <w:lvlText w:val="*"/>
      <w:lvlJc w:val="left"/>
      <w:rPr>
        <w:rFonts w:cs="Times New Roman"/>
      </w:rPr>
    </w:lvl>
  </w:abstractNum>
  <w:abstractNum w:abstractNumId="1">
    <w:nsid w:val="03B852B4"/>
    <w:multiLevelType w:val="hybridMultilevel"/>
    <w:tmpl w:val="F90609FC"/>
    <w:lvl w:ilvl="0" w:tplc="06B6C53A">
      <w:start w:val="2"/>
      <w:numFmt w:val="bullet"/>
      <w:lvlText w:val=""/>
      <w:lvlJc w:val="left"/>
      <w:pPr>
        <w:tabs>
          <w:tab w:val="num" w:pos="1069"/>
        </w:tabs>
        <w:ind w:left="1069" w:hanging="360"/>
      </w:pPr>
      <w:rPr>
        <w:rFonts w:ascii="Symbol" w:eastAsia="Times New Roman"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
    <w:nsid w:val="04FC72C6"/>
    <w:multiLevelType w:val="hybridMultilevel"/>
    <w:tmpl w:val="93883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C540AA"/>
    <w:multiLevelType w:val="hybridMultilevel"/>
    <w:tmpl w:val="BDF0242C"/>
    <w:lvl w:ilvl="0" w:tplc="E282220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084F7F4E"/>
    <w:multiLevelType w:val="hybridMultilevel"/>
    <w:tmpl w:val="5A86313A"/>
    <w:lvl w:ilvl="0" w:tplc="E5E6626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5">
    <w:nsid w:val="08F370CC"/>
    <w:multiLevelType w:val="hybridMultilevel"/>
    <w:tmpl w:val="E80EE29A"/>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B8D594A"/>
    <w:multiLevelType w:val="hybridMultilevel"/>
    <w:tmpl w:val="52CCB9A8"/>
    <w:lvl w:ilvl="0" w:tplc="DCB23034">
      <w:start w:val="1"/>
      <w:numFmt w:val="bullet"/>
      <w:lvlText w:val="•"/>
      <w:lvlJc w:val="left"/>
      <w:pPr>
        <w:tabs>
          <w:tab w:val="num" w:pos="720"/>
        </w:tabs>
        <w:ind w:left="720" w:hanging="360"/>
      </w:pPr>
      <w:rPr>
        <w:rFonts w:ascii="Times New Roman" w:hAnsi="Times New Roman" w:hint="default"/>
      </w:rPr>
    </w:lvl>
    <w:lvl w:ilvl="1" w:tplc="945CF984" w:tentative="1">
      <w:start w:val="1"/>
      <w:numFmt w:val="bullet"/>
      <w:lvlText w:val="•"/>
      <w:lvlJc w:val="left"/>
      <w:pPr>
        <w:tabs>
          <w:tab w:val="num" w:pos="1440"/>
        </w:tabs>
        <w:ind w:left="1440" w:hanging="360"/>
      </w:pPr>
      <w:rPr>
        <w:rFonts w:ascii="Times New Roman" w:hAnsi="Times New Roman" w:hint="default"/>
      </w:rPr>
    </w:lvl>
    <w:lvl w:ilvl="2" w:tplc="FE78FDC8" w:tentative="1">
      <w:start w:val="1"/>
      <w:numFmt w:val="bullet"/>
      <w:lvlText w:val="•"/>
      <w:lvlJc w:val="left"/>
      <w:pPr>
        <w:tabs>
          <w:tab w:val="num" w:pos="2160"/>
        </w:tabs>
        <w:ind w:left="2160" w:hanging="360"/>
      </w:pPr>
      <w:rPr>
        <w:rFonts w:ascii="Times New Roman" w:hAnsi="Times New Roman" w:hint="default"/>
      </w:rPr>
    </w:lvl>
    <w:lvl w:ilvl="3" w:tplc="AE242EF8" w:tentative="1">
      <w:start w:val="1"/>
      <w:numFmt w:val="bullet"/>
      <w:lvlText w:val="•"/>
      <w:lvlJc w:val="left"/>
      <w:pPr>
        <w:tabs>
          <w:tab w:val="num" w:pos="2880"/>
        </w:tabs>
        <w:ind w:left="2880" w:hanging="360"/>
      </w:pPr>
      <w:rPr>
        <w:rFonts w:ascii="Times New Roman" w:hAnsi="Times New Roman" w:hint="default"/>
      </w:rPr>
    </w:lvl>
    <w:lvl w:ilvl="4" w:tplc="41E2C8B2" w:tentative="1">
      <w:start w:val="1"/>
      <w:numFmt w:val="bullet"/>
      <w:lvlText w:val="•"/>
      <w:lvlJc w:val="left"/>
      <w:pPr>
        <w:tabs>
          <w:tab w:val="num" w:pos="3600"/>
        </w:tabs>
        <w:ind w:left="3600" w:hanging="360"/>
      </w:pPr>
      <w:rPr>
        <w:rFonts w:ascii="Times New Roman" w:hAnsi="Times New Roman" w:hint="default"/>
      </w:rPr>
    </w:lvl>
    <w:lvl w:ilvl="5" w:tplc="E6527FD6" w:tentative="1">
      <w:start w:val="1"/>
      <w:numFmt w:val="bullet"/>
      <w:lvlText w:val="•"/>
      <w:lvlJc w:val="left"/>
      <w:pPr>
        <w:tabs>
          <w:tab w:val="num" w:pos="4320"/>
        </w:tabs>
        <w:ind w:left="4320" w:hanging="360"/>
      </w:pPr>
      <w:rPr>
        <w:rFonts w:ascii="Times New Roman" w:hAnsi="Times New Roman" w:hint="default"/>
      </w:rPr>
    </w:lvl>
    <w:lvl w:ilvl="6" w:tplc="A342C07E" w:tentative="1">
      <w:start w:val="1"/>
      <w:numFmt w:val="bullet"/>
      <w:lvlText w:val="•"/>
      <w:lvlJc w:val="left"/>
      <w:pPr>
        <w:tabs>
          <w:tab w:val="num" w:pos="5040"/>
        </w:tabs>
        <w:ind w:left="5040" w:hanging="360"/>
      </w:pPr>
      <w:rPr>
        <w:rFonts w:ascii="Times New Roman" w:hAnsi="Times New Roman" w:hint="default"/>
      </w:rPr>
    </w:lvl>
    <w:lvl w:ilvl="7" w:tplc="20524190" w:tentative="1">
      <w:start w:val="1"/>
      <w:numFmt w:val="bullet"/>
      <w:lvlText w:val="•"/>
      <w:lvlJc w:val="left"/>
      <w:pPr>
        <w:tabs>
          <w:tab w:val="num" w:pos="5760"/>
        </w:tabs>
        <w:ind w:left="5760" w:hanging="360"/>
      </w:pPr>
      <w:rPr>
        <w:rFonts w:ascii="Times New Roman" w:hAnsi="Times New Roman" w:hint="default"/>
      </w:rPr>
    </w:lvl>
    <w:lvl w:ilvl="8" w:tplc="9D2C22E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B5115A"/>
    <w:multiLevelType w:val="hybridMultilevel"/>
    <w:tmpl w:val="DBF4DFF4"/>
    <w:lvl w:ilvl="0" w:tplc="2CC018B0">
      <w:start w:val="1"/>
      <w:numFmt w:val="decimal"/>
      <w:lvlText w:val="%1."/>
      <w:lvlJc w:val="left"/>
      <w:pPr>
        <w:tabs>
          <w:tab w:val="num" w:pos="720"/>
        </w:tabs>
        <w:ind w:left="720" w:hanging="360"/>
      </w:pPr>
      <w:rPr>
        <w:rFonts w:ascii="Calibri" w:eastAsia="Calibri" w:hAnsi="Calibri"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04727A3"/>
    <w:multiLevelType w:val="hybridMultilevel"/>
    <w:tmpl w:val="5666DE6E"/>
    <w:lvl w:ilvl="0" w:tplc="21D679FC">
      <w:start w:val="3"/>
      <w:numFmt w:val="decimal"/>
      <w:lvlText w:val="%1."/>
      <w:lvlJc w:val="left"/>
      <w:pPr>
        <w:tabs>
          <w:tab w:val="num" w:pos="1069"/>
        </w:tabs>
        <w:ind w:left="1069" w:hanging="360"/>
      </w:pPr>
      <w:rPr>
        <w:rFonts w:cs="Times New Roman" w:hint="default"/>
        <w:b/>
        <w:sz w:val="28"/>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14345004"/>
    <w:multiLevelType w:val="hybridMultilevel"/>
    <w:tmpl w:val="C7A24DE2"/>
    <w:lvl w:ilvl="0" w:tplc="9BC201AE">
      <w:start w:val="1"/>
      <w:numFmt w:val="decimal"/>
      <w:lvlText w:val="%1."/>
      <w:lvlJc w:val="left"/>
      <w:pPr>
        <w:tabs>
          <w:tab w:val="num" w:pos="1575"/>
        </w:tabs>
        <w:ind w:left="1575" w:hanging="121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83E26AE"/>
    <w:multiLevelType w:val="multilevel"/>
    <w:tmpl w:val="1032A3B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89"/>
        </w:tabs>
        <w:ind w:left="1489" w:hanging="360"/>
      </w:pPr>
      <w:rPr>
        <w:rFonts w:cs="Times New Roman" w:hint="default"/>
      </w:rPr>
    </w:lvl>
    <w:lvl w:ilvl="2">
      <w:start w:val="1"/>
      <w:numFmt w:val="decimal"/>
      <w:lvlText w:val="%1.%2.%3"/>
      <w:lvlJc w:val="left"/>
      <w:pPr>
        <w:tabs>
          <w:tab w:val="num" w:pos="2978"/>
        </w:tabs>
        <w:ind w:left="2978" w:hanging="720"/>
      </w:pPr>
      <w:rPr>
        <w:rFonts w:cs="Times New Roman" w:hint="default"/>
      </w:rPr>
    </w:lvl>
    <w:lvl w:ilvl="3">
      <w:start w:val="1"/>
      <w:numFmt w:val="decimal"/>
      <w:lvlText w:val="%1.%2.%3.%4"/>
      <w:lvlJc w:val="left"/>
      <w:pPr>
        <w:tabs>
          <w:tab w:val="num" w:pos="4107"/>
        </w:tabs>
        <w:ind w:left="4107" w:hanging="720"/>
      </w:pPr>
      <w:rPr>
        <w:rFonts w:cs="Times New Roman" w:hint="default"/>
      </w:rPr>
    </w:lvl>
    <w:lvl w:ilvl="4">
      <w:start w:val="1"/>
      <w:numFmt w:val="decimal"/>
      <w:lvlText w:val="%1.%2.%3.%4.%5"/>
      <w:lvlJc w:val="left"/>
      <w:pPr>
        <w:tabs>
          <w:tab w:val="num" w:pos="5596"/>
        </w:tabs>
        <w:ind w:left="5596" w:hanging="1080"/>
      </w:pPr>
      <w:rPr>
        <w:rFonts w:cs="Times New Roman" w:hint="default"/>
      </w:rPr>
    </w:lvl>
    <w:lvl w:ilvl="5">
      <w:start w:val="1"/>
      <w:numFmt w:val="decimal"/>
      <w:lvlText w:val="%1.%2.%3.%4.%5.%6"/>
      <w:lvlJc w:val="left"/>
      <w:pPr>
        <w:tabs>
          <w:tab w:val="num" w:pos="6725"/>
        </w:tabs>
        <w:ind w:left="6725" w:hanging="1080"/>
      </w:pPr>
      <w:rPr>
        <w:rFonts w:cs="Times New Roman" w:hint="default"/>
      </w:rPr>
    </w:lvl>
    <w:lvl w:ilvl="6">
      <w:start w:val="1"/>
      <w:numFmt w:val="decimal"/>
      <w:lvlText w:val="%1.%2.%3.%4.%5.%6.%7"/>
      <w:lvlJc w:val="left"/>
      <w:pPr>
        <w:tabs>
          <w:tab w:val="num" w:pos="8214"/>
        </w:tabs>
        <w:ind w:left="8214" w:hanging="1440"/>
      </w:pPr>
      <w:rPr>
        <w:rFonts w:cs="Times New Roman" w:hint="default"/>
      </w:rPr>
    </w:lvl>
    <w:lvl w:ilvl="7">
      <w:start w:val="1"/>
      <w:numFmt w:val="decimal"/>
      <w:lvlText w:val="%1.%2.%3.%4.%5.%6.%7.%8"/>
      <w:lvlJc w:val="left"/>
      <w:pPr>
        <w:tabs>
          <w:tab w:val="num" w:pos="9343"/>
        </w:tabs>
        <w:ind w:left="9343" w:hanging="1440"/>
      </w:pPr>
      <w:rPr>
        <w:rFonts w:cs="Times New Roman" w:hint="default"/>
      </w:rPr>
    </w:lvl>
    <w:lvl w:ilvl="8">
      <w:start w:val="1"/>
      <w:numFmt w:val="decimal"/>
      <w:lvlText w:val="%1.%2.%3.%4.%5.%6.%7.%8.%9"/>
      <w:lvlJc w:val="left"/>
      <w:pPr>
        <w:tabs>
          <w:tab w:val="num" w:pos="10832"/>
        </w:tabs>
        <w:ind w:left="10832" w:hanging="1800"/>
      </w:pPr>
      <w:rPr>
        <w:rFonts w:cs="Times New Roman" w:hint="default"/>
      </w:rPr>
    </w:lvl>
  </w:abstractNum>
  <w:abstractNum w:abstractNumId="11">
    <w:nsid w:val="1C2C7B1B"/>
    <w:multiLevelType w:val="hybridMultilevel"/>
    <w:tmpl w:val="7D189E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01D389E"/>
    <w:multiLevelType w:val="hybridMultilevel"/>
    <w:tmpl w:val="A724C302"/>
    <w:lvl w:ilvl="0" w:tplc="AC9A2998">
      <w:start w:val="1"/>
      <w:numFmt w:val="bullet"/>
      <w:lvlText w:val="•"/>
      <w:lvlJc w:val="left"/>
      <w:pPr>
        <w:tabs>
          <w:tab w:val="num" w:pos="720"/>
        </w:tabs>
        <w:ind w:left="720" w:hanging="360"/>
      </w:pPr>
      <w:rPr>
        <w:rFonts w:ascii="Times New Roman" w:hAnsi="Times New Roman" w:hint="default"/>
      </w:rPr>
    </w:lvl>
    <w:lvl w:ilvl="1" w:tplc="0EAC2472" w:tentative="1">
      <w:start w:val="1"/>
      <w:numFmt w:val="bullet"/>
      <w:lvlText w:val="•"/>
      <w:lvlJc w:val="left"/>
      <w:pPr>
        <w:tabs>
          <w:tab w:val="num" w:pos="1440"/>
        </w:tabs>
        <w:ind w:left="1440" w:hanging="360"/>
      </w:pPr>
      <w:rPr>
        <w:rFonts w:ascii="Times New Roman" w:hAnsi="Times New Roman" w:hint="default"/>
      </w:rPr>
    </w:lvl>
    <w:lvl w:ilvl="2" w:tplc="8E5CDD26" w:tentative="1">
      <w:start w:val="1"/>
      <w:numFmt w:val="bullet"/>
      <w:lvlText w:val="•"/>
      <w:lvlJc w:val="left"/>
      <w:pPr>
        <w:tabs>
          <w:tab w:val="num" w:pos="2160"/>
        </w:tabs>
        <w:ind w:left="2160" w:hanging="360"/>
      </w:pPr>
      <w:rPr>
        <w:rFonts w:ascii="Times New Roman" w:hAnsi="Times New Roman" w:hint="default"/>
      </w:rPr>
    </w:lvl>
    <w:lvl w:ilvl="3" w:tplc="A87ABFCC" w:tentative="1">
      <w:start w:val="1"/>
      <w:numFmt w:val="bullet"/>
      <w:lvlText w:val="•"/>
      <w:lvlJc w:val="left"/>
      <w:pPr>
        <w:tabs>
          <w:tab w:val="num" w:pos="2880"/>
        </w:tabs>
        <w:ind w:left="2880" w:hanging="360"/>
      </w:pPr>
      <w:rPr>
        <w:rFonts w:ascii="Times New Roman" w:hAnsi="Times New Roman" w:hint="default"/>
      </w:rPr>
    </w:lvl>
    <w:lvl w:ilvl="4" w:tplc="91EA47F2" w:tentative="1">
      <w:start w:val="1"/>
      <w:numFmt w:val="bullet"/>
      <w:lvlText w:val="•"/>
      <w:lvlJc w:val="left"/>
      <w:pPr>
        <w:tabs>
          <w:tab w:val="num" w:pos="3600"/>
        </w:tabs>
        <w:ind w:left="3600" w:hanging="360"/>
      </w:pPr>
      <w:rPr>
        <w:rFonts w:ascii="Times New Roman" w:hAnsi="Times New Roman" w:hint="default"/>
      </w:rPr>
    </w:lvl>
    <w:lvl w:ilvl="5" w:tplc="8B662E02" w:tentative="1">
      <w:start w:val="1"/>
      <w:numFmt w:val="bullet"/>
      <w:lvlText w:val="•"/>
      <w:lvlJc w:val="left"/>
      <w:pPr>
        <w:tabs>
          <w:tab w:val="num" w:pos="4320"/>
        </w:tabs>
        <w:ind w:left="4320" w:hanging="360"/>
      </w:pPr>
      <w:rPr>
        <w:rFonts w:ascii="Times New Roman" w:hAnsi="Times New Roman" w:hint="default"/>
      </w:rPr>
    </w:lvl>
    <w:lvl w:ilvl="6" w:tplc="7F5ED356" w:tentative="1">
      <w:start w:val="1"/>
      <w:numFmt w:val="bullet"/>
      <w:lvlText w:val="•"/>
      <w:lvlJc w:val="left"/>
      <w:pPr>
        <w:tabs>
          <w:tab w:val="num" w:pos="5040"/>
        </w:tabs>
        <w:ind w:left="5040" w:hanging="360"/>
      </w:pPr>
      <w:rPr>
        <w:rFonts w:ascii="Times New Roman" w:hAnsi="Times New Roman" w:hint="default"/>
      </w:rPr>
    </w:lvl>
    <w:lvl w:ilvl="7" w:tplc="0B1CB086" w:tentative="1">
      <w:start w:val="1"/>
      <w:numFmt w:val="bullet"/>
      <w:lvlText w:val="•"/>
      <w:lvlJc w:val="left"/>
      <w:pPr>
        <w:tabs>
          <w:tab w:val="num" w:pos="5760"/>
        </w:tabs>
        <w:ind w:left="5760" w:hanging="360"/>
      </w:pPr>
      <w:rPr>
        <w:rFonts w:ascii="Times New Roman" w:hAnsi="Times New Roman" w:hint="default"/>
      </w:rPr>
    </w:lvl>
    <w:lvl w:ilvl="8" w:tplc="B2D2C9F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F77373A"/>
    <w:multiLevelType w:val="hybridMultilevel"/>
    <w:tmpl w:val="5DA6095E"/>
    <w:lvl w:ilvl="0" w:tplc="C5864494">
      <w:start w:val="1"/>
      <w:numFmt w:val="decimal"/>
      <w:lvlText w:val="%1."/>
      <w:lvlJc w:val="left"/>
      <w:pPr>
        <w:tabs>
          <w:tab w:val="num" w:pos="502"/>
        </w:tabs>
        <w:ind w:left="502"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7D778BC"/>
    <w:multiLevelType w:val="hybridMultilevel"/>
    <w:tmpl w:val="50FEB748"/>
    <w:lvl w:ilvl="0" w:tplc="0419000F">
      <w:start w:val="90"/>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1F066D1"/>
    <w:multiLevelType w:val="singleLevel"/>
    <w:tmpl w:val="50E4AECE"/>
    <w:lvl w:ilvl="0">
      <w:start w:val="1"/>
      <w:numFmt w:val="decimal"/>
      <w:pStyle w:val="References"/>
      <w:lvlText w:val="[%1]"/>
      <w:lvlJc w:val="left"/>
      <w:pPr>
        <w:tabs>
          <w:tab w:val="num" w:pos="454"/>
        </w:tabs>
        <w:ind w:left="454" w:hanging="454"/>
      </w:pPr>
      <w:rPr>
        <w:rFonts w:cs="Times New Roman"/>
      </w:rPr>
    </w:lvl>
  </w:abstractNum>
  <w:abstractNum w:abstractNumId="16">
    <w:nsid w:val="47D45590"/>
    <w:multiLevelType w:val="hybridMultilevel"/>
    <w:tmpl w:val="3A2CF7A2"/>
    <w:lvl w:ilvl="0" w:tplc="CD7ED200">
      <w:start w:val="1"/>
      <w:numFmt w:val="decimal"/>
      <w:lvlText w:val="%1."/>
      <w:lvlJc w:val="left"/>
      <w:pPr>
        <w:tabs>
          <w:tab w:val="num" w:pos="1069"/>
        </w:tabs>
        <w:ind w:left="1069" w:hanging="360"/>
      </w:pPr>
      <w:rPr>
        <w:rFonts w:cs="Times New Roman" w:hint="default"/>
      </w:rPr>
    </w:lvl>
    <w:lvl w:ilvl="1" w:tplc="DFB81DA4">
      <w:numFmt w:val="none"/>
      <w:lvlText w:val=""/>
      <w:lvlJc w:val="left"/>
      <w:pPr>
        <w:tabs>
          <w:tab w:val="num" w:pos="360"/>
        </w:tabs>
      </w:pPr>
      <w:rPr>
        <w:rFonts w:cs="Times New Roman"/>
      </w:rPr>
    </w:lvl>
    <w:lvl w:ilvl="2" w:tplc="74B022C2">
      <w:numFmt w:val="none"/>
      <w:lvlText w:val=""/>
      <w:lvlJc w:val="left"/>
      <w:pPr>
        <w:tabs>
          <w:tab w:val="num" w:pos="360"/>
        </w:tabs>
      </w:pPr>
      <w:rPr>
        <w:rFonts w:cs="Times New Roman"/>
      </w:rPr>
    </w:lvl>
    <w:lvl w:ilvl="3" w:tplc="DC124420">
      <w:numFmt w:val="none"/>
      <w:lvlText w:val=""/>
      <w:lvlJc w:val="left"/>
      <w:pPr>
        <w:tabs>
          <w:tab w:val="num" w:pos="360"/>
        </w:tabs>
      </w:pPr>
      <w:rPr>
        <w:rFonts w:cs="Times New Roman"/>
      </w:rPr>
    </w:lvl>
    <w:lvl w:ilvl="4" w:tplc="02DCEBDC">
      <w:numFmt w:val="none"/>
      <w:lvlText w:val=""/>
      <w:lvlJc w:val="left"/>
      <w:pPr>
        <w:tabs>
          <w:tab w:val="num" w:pos="360"/>
        </w:tabs>
      </w:pPr>
      <w:rPr>
        <w:rFonts w:cs="Times New Roman"/>
      </w:rPr>
    </w:lvl>
    <w:lvl w:ilvl="5" w:tplc="152CA5A8">
      <w:numFmt w:val="none"/>
      <w:lvlText w:val=""/>
      <w:lvlJc w:val="left"/>
      <w:pPr>
        <w:tabs>
          <w:tab w:val="num" w:pos="360"/>
        </w:tabs>
      </w:pPr>
      <w:rPr>
        <w:rFonts w:cs="Times New Roman"/>
      </w:rPr>
    </w:lvl>
    <w:lvl w:ilvl="6" w:tplc="B4CEE154">
      <w:numFmt w:val="none"/>
      <w:lvlText w:val=""/>
      <w:lvlJc w:val="left"/>
      <w:pPr>
        <w:tabs>
          <w:tab w:val="num" w:pos="360"/>
        </w:tabs>
      </w:pPr>
      <w:rPr>
        <w:rFonts w:cs="Times New Roman"/>
      </w:rPr>
    </w:lvl>
    <w:lvl w:ilvl="7" w:tplc="F6D0186C">
      <w:numFmt w:val="none"/>
      <w:lvlText w:val=""/>
      <w:lvlJc w:val="left"/>
      <w:pPr>
        <w:tabs>
          <w:tab w:val="num" w:pos="360"/>
        </w:tabs>
      </w:pPr>
      <w:rPr>
        <w:rFonts w:cs="Times New Roman"/>
      </w:rPr>
    </w:lvl>
    <w:lvl w:ilvl="8" w:tplc="573ABDDA">
      <w:numFmt w:val="none"/>
      <w:lvlText w:val=""/>
      <w:lvlJc w:val="left"/>
      <w:pPr>
        <w:tabs>
          <w:tab w:val="num" w:pos="360"/>
        </w:tabs>
      </w:pPr>
      <w:rPr>
        <w:rFonts w:cs="Times New Roman"/>
      </w:rPr>
    </w:lvl>
  </w:abstractNum>
  <w:abstractNum w:abstractNumId="17">
    <w:nsid w:val="480775B5"/>
    <w:multiLevelType w:val="hybridMultilevel"/>
    <w:tmpl w:val="D1A8D2E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nsid w:val="48ED5EDF"/>
    <w:multiLevelType w:val="hybridMultilevel"/>
    <w:tmpl w:val="9ECC60B6"/>
    <w:lvl w:ilvl="0" w:tplc="0FD811FE">
      <w:start w:val="4"/>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19">
    <w:nsid w:val="49545996"/>
    <w:multiLevelType w:val="multilevel"/>
    <w:tmpl w:val="303E4804"/>
    <w:lvl w:ilvl="0">
      <w:start w:val="1"/>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496A2D9A"/>
    <w:multiLevelType w:val="hybridMultilevel"/>
    <w:tmpl w:val="0674DE90"/>
    <w:lvl w:ilvl="0" w:tplc="E042D60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A4E69AA"/>
    <w:multiLevelType w:val="multilevel"/>
    <w:tmpl w:val="EDB2848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70"/>
        </w:tabs>
        <w:ind w:left="1170" w:hanging="360"/>
      </w:pPr>
      <w:rPr>
        <w:rFonts w:cs="Times New Roman" w:hint="default"/>
      </w:rPr>
    </w:lvl>
    <w:lvl w:ilvl="2">
      <w:start w:val="1"/>
      <w:numFmt w:val="decimal"/>
      <w:lvlText w:val="%1.%2.%3."/>
      <w:lvlJc w:val="left"/>
      <w:pPr>
        <w:tabs>
          <w:tab w:val="num" w:pos="2858"/>
        </w:tabs>
        <w:ind w:left="2858" w:hanging="720"/>
      </w:pPr>
      <w:rPr>
        <w:rFonts w:cs="Times New Roman" w:hint="default"/>
      </w:rPr>
    </w:lvl>
    <w:lvl w:ilvl="3">
      <w:start w:val="1"/>
      <w:numFmt w:val="decimal"/>
      <w:lvlText w:val="%1.%2.%3.%4."/>
      <w:lvlJc w:val="left"/>
      <w:pPr>
        <w:tabs>
          <w:tab w:val="num" w:pos="3927"/>
        </w:tabs>
        <w:ind w:left="3927" w:hanging="720"/>
      </w:pPr>
      <w:rPr>
        <w:rFonts w:cs="Times New Roman" w:hint="default"/>
      </w:rPr>
    </w:lvl>
    <w:lvl w:ilvl="4">
      <w:start w:val="1"/>
      <w:numFmt w:val="decimal"/>
      <w:lvlText w:val="%1.%2.%3.%4.%5."/>
      <w:lvlJc w:val="left"/>
      <w:pPr>
        <w:tabs>
          <w:tab w:val="num" w:pos="5356"/>
        </w:tabs>
        <w:ind w:left="5356" w:hanging="1080"/>
      </w:pPr>
      <w:rPr>
        <w:rFonts w:cs="Times New Roman" w:hint="default"/>
      </w:rPr>
    </w:lvl>
    <w:lvl w:ilvl="5">
      <w:start w:val="1"/>
      <w:numFmt w:val="decimal"/>
      <w:lvlText w:val="%1.%2.%3.%4.%5.%6."/>
      <w:lvlJc w:val="left"/>
      <w:pPr>
        <w:tabs>
          <w:tab w:val="num" w:pos="6425"/>
        </w:tabs>
        <w:ind w:left="6425" w:hanging="1080"/>
      </w:pPr>
      <w:rPr>
        <w:rFonts w:cs="Times New Roman" w:hint="default"/>
      </w:rPr>
    </w:lvl>
    <w:lvl w:ilvl="6">
      <w:start w:val="1"/>
      <w:numFmt w:val="decimal"/>
      <w:lvlText w:val="%1.%2.%3.%4.%5.%6.%7."/>
      <w:lvlJc w:val="left"/>
      <w:pPr>
        <w:tabs>
          <w:tab w:val="num" w:pos="7854"/>
        </w:tabs>
        <w:ind w:left="7854" w:hanging="1440"/>
      </w:pPr>
      <w:rPr>
        <w:rFonts w:cs="Times New Roman" w:hint="default"/>
      </w:rPr>
    </w:lvl>
    <w:lvl w:ilvl="7">
      <w:start w:val="1"/>
      <w:numFmt w:val="decimal"/>
      <w:lvlText w:val="%1.%2.%3.%4.%5.%6.%7.%8."/>
      <w:lvlJc w:val="left"/>
      <w:pPr>
        <w:tabs>
          <w:tab w:val="num" w:pos="8923"/>
        </w:tabs>
        <w:ind w:left="8923" w:hanging="1440"/>
      </w:pPr>
      <w:rPr>
        <w:rFonts w:cs="Times New Roman" w:hint="default"/>
      </w:rPr>
    </w:lvl>
    <w:lvl w:ilvl="8">
      <w:start w:val="1"/>
      <w:numFmt w:val="decimal"/>
      <w:lvlText w:val="%1.%2.%3.%4.%5.%6.%7.%8.%9."/>
      <w:lvlJc w:val="left"/>
      <w:pPr>
        <w:tabs>
          <w:tab w:val="num" w:pos="10352"/>
        </w:tabs>
        <w:ind w:left="10352" w:hanging="1800"/>
      </w:pPr>
      <w:rPr>
        <w:rFonts w:cs="Times New Roman" w:hint="default"/>
      </w:rPr>
    </w:lvl>
  </w:abstractNum>
  <w:abstractNum w:abstractNumId="22">
    <w:nsid w:val="4AAB5360"/>
    <w:multiLevelType w:val="hybridMultilevel"/>
    <w:tmpl w:val="04662BEE"/>
    <w:lvl w:ilvl="0" w:tplc="04190001">
      <w:start w:val="160"/>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606FCE"/>
    <w:multiLevelType w:val="singleLevel"/>
    <w:tmpl w:val="20FCAE2C"/>
    <w:lvl w:ilvl="0">
      <w:start w:val="2"/>
      <w:numFmt w:val="decimal"/>
      <w:lvlText w:val="%1. "/>
      <w:legacy w:legacy="1" w:legacySpace="0" w:legacyIndent="283"/>
      <w:lvlJc w:val="left"/>
      <w:pPr>
        <w:ind w:left="1003" w:hanging="283"/>
      </w:pPr>
      <w:rPr>
        <w:rFonts w:ascii="Times New Roman" w:hAnsi="Times New Roman" w:cs="Times New Roman" w:hint="default"/>
        <w:b w:val="0"/>
        <w:bCs w:val="0"/>
        <w:i w:val="0"/>
        <w:iCs w:val="0"/>
        <w:sz w:val="28"/>
        <w:szCs w:val="28"/>
        <w:u w:val="none"/>
      </w:rPr>
    </w:lvl>
  </w:abstractNum>
  <w:abstractNum w:abstractNumId="24">
    <w:nsid w:val="5973597E"/>
    <w:multiLevelType w:val="hybridMultilevel"/>
    <w:tmpl w:val="619C0972"/>
    <w:lvl w:ilvl="0" w:tplc="2586E9F8">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5">
    <w:nsid w:val="5A677C31"/>
    <w:multiLevelType w:val="multilevel"/>
    <w:tmpl w:val="A5D0854E"/>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260"/>
        </w:tabs>
        <w:ind w:left="1260" w:hanging="36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420"/>
        </w:tabs>
        <w:ind w:left="3420" w:hanging="72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580"/>
        </w:tabs>
        <w:ind w:left="5580" w:hanging="108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7740"/>
        </w:tabs>
        <w:ind w:left="7740" w:hanging="1440"/>
      </w:pPr>
      <w:rPr>
        <w:rFonts w:cs="Times New Roman" w:hint="default"/>
      </w:rPr>
    </w:lvl>
    <w:lvl w:ilvl="8">
      <w:start w:val="1"/>
      <w:numFmt w:val="decimal"/>
      <w:lvlText w:val="%1.%2.%3.%4.%5.%6.%7.%8.%9."/>
      <w:lvlJc w:val="left"/>
      <w:pPr>
        <w:tabs>
          <w:tab w:val="num" w:pos="9000"/>
        </w:tabs>
        <w:ind w:left="9000" w:hanging="1800"/>
      </w:pPr>
      <w:rPr>
        <w:rFonts w:cs="Times New Roman" w:hint="default"/>
      </w:rPr>
    </w:lvl>
  </w:abstractNum>
  <w:abstractNum w:abstractNumId="26">
    <w:nsid w:val="64777135"/>
    <w:multiLevelType w:val="hybridMultilevel"/>
    <w:tmpl w:val="5DA6095E"/>
    <w:lvl w:ilvl="0" w:tplc="C5864494">
      <w:start w:val="1"/>
      <w:numFmt w:val="decimal"/>
      <w:lvlText w:val="%1."/>
      <w:lvlJc w:val="left"/>
      <w:pPr>
        <w:tabs>
          <w:tab w:val="num" w:pos="502"/>
        </w:tabs>
        <w:ind w:left="502"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655C5489"/>
    <w:multiLevelType w:val="hybridMultilevel"/>
    <w:tmpl w:val="E7E833FC"/>
    <w:lvl w:ilvl="0" w:tplc="AE68602C">
      <w:start w:val="1"/>
      <w:numFmt w:val="decimal"/>
      <w:lvlText w:val="%1)"/>
      <w:lvlJc w:val="left"/>
      <w:pPr>
        <w:tabs>
          <w:tab w:val="num" w:pos="1669"/>
        </w:tabs>
        <w:ind w:left="1669" w:hanging="9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8">
    <w:nsid w:val="67F56A70"/>
    <w:multiLevelType w:val="hybridMultilevel"/>
    <w:tmpl w:val="C28ADC2C"/>
    <w:lvl w:ilvl="0" w:tplc="2CD44386">
      <w:start w:val="7"/>
      <w:numFmt w:val="decimal"/>
      <w:lvlText w:val="%1."/>
      <w:lvlJc w:val="left"/>
      <w:pPr>
        <w:tabs>
          <w:tab w:val="num" w:pos="720"/>
        </w:tabs>
        <w:ind w:left="72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7FD2D29"/>
    <w:multiLevelType w:val="hybridMultilevel"/>
    <w:tmpl w:val="1662F80E"/>
    <w:lvl w:ilvl="0" w:tplc="E74A7F82">
      <w:start w:val="1"/>
      <w:numFmt w:val="decimal"/>
      <w:lvlText w:val="%1."/>
      <w:lvlJc w:val="left"/>
      <w:pPr>
        <w:tabs>
          <w:tab w:val="num" w:pos="480"/>
        </w:tabs>
        <w:ind w:left="48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30">
    <w:nsid w:val="693A3307"/>
    <w:multiLevelType w:val="hybridMultilevel"/>
    <w:tmpl w:val="B29E0E74"/>
    <w:lvl w:ilvl="0" w:tplc="FD5A263A">
      <w:start w:val="1"/>
      <w:numFmt w:val="decimal"/>
      <w:lvlText w:val="%1."/>
      <w:lvlJc w:val="left"/>
      <w:pPr>
        <w:tabs>
          <w:tab w:val="num" w:pos="720"/>
        </w:tabs>
        <w:ind w:left="720" w:hanging="360"/>
      </w:pPr>
      <w:rPr>
        <w:rFonts w:cs="Times New Roman" w:hint="default"/>
        <w:i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ECD756B"/>
    <w:multiLevelType w:val="multilevel"/>
    <w:tmpl w:val="A5D0854E"/>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260"/>
        </w:tabs>
        <w:ind w:left="1260" w:hanging="36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420"/>
        </w:tabs>
        <w:ind w:left="3420" w:hanging="72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580"/>
        </w:tabs>
        <w:ind w:left="5580" w:hanging="108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7740"/>
        </w:tabs>
        <w:ind w:left="7740" w:hanging="1440"/>
      </w:pPr>
      <w:rPr>
        <w:rFonts w:cs="Times New Roman" w:hint="default"/>
      </w:rPr>
    </w:lvl>
    <w:lvl w:ilvl="8">
      <w:start w:val="1"/>
      <w:numFmt w:val="decimal"/>
      <w:lvlText w:val="%1.%2.%3.%4.%5.%6.%7.%8.%9."/>
      <w:lvlJc w:val="left"/>
      <w:pPr>
        <w:tabs>
          <w:tab w:val="num" w:pos="9000"/>
        </w:tabs>
        <w:ind w:left="9000" w:hanging="1800"/>
      </w:pPr>
      <w:rPr>
        <w:rFonts w:cs="Times New Roman" w:hint="default"/>
      </w:rPr>
    </w:lvl>
  </w:abstractNum>
  <w:abstractNum w:abstractNumId="32">
    <w:nsid w:val="70640824"/>
    <w:multiLevelType w:val="hybridMultilevel"/>
    <w:tmpl w:val="1DFCD620"/>
    <w:lvl w:ilvl="0" w:tplc="476EABC6">
      <w:start w:val="1"/>
      <w:numFmt w:val="decimal"/>
      <w:lvlText w:val="%1."/>
      <w:lvlJc w:val="left"/>
      <w:pPr>
        <w:tabs>
          <w:tab w:val="num" w:pos="750"/>
        </w:tabs>
        <w:ind w:left="284" w:firstLine="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163398B"/>
    <w:multiLevelType w:val="hybridMultilevel"/>
    <w:tmpl w:val="CF8CCC2C"/>
    <w:lvl w:ilvl="0" w:tplc="040E1116">
      <w:start w:val="3"/>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4">
    <w:nsid w:val="72E75DAA"/>
    <w:multiLevelType w:val="hybridMultilevel"/>
    <w:tmpl w:val="A02AFE9E"/>
    <w:lvl w:ilvl="0" w:tplc="12BAE7F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77E145C2"/>
    <w:multiLevelType w:val="hybridMultilevel"/>
    <w:tmpl w:val="9634D41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D20772E"/>
    <w:multiLevelType w:val="multilevel"/>
    <w:tmpl w:val="FD66DF7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29"/>
        </w:tabs>
        <w:ind w:left="1429" w:hanging="360"/>
      </w:pPr>
      <w:rPr>
        <w:rFonts w:ascii="Times New Roman" w:eastAsia="Times New Roman" w:hAnsi="Times New Roman" w:cs="Times New Roman"/>
      </w:rPr>
    </w:lvl>
    <w:lvl w:ilvl="2">
      <w:start w:val="1"/>
      <w:numFmt w:val="decimal"/>
      <w:lvlText w:val="%1.%2.%3."/>
      <w:lvlJc w:val="left"/>
      <w:pPr>
        <w:tabs>
          <w:tab w:val="num" w:pos="2858"/>
        </w:tabs>
        <w:ind w:left="2858" w:hanging="720"/>
      </w:pPr>
      <w:rPr>
        <w:rFonts w:cs="Times New Roman" w:hint="default"/>
      </w:rPr>
    </w:lvl>
    <w:lvl w:ilvl="3">
      <w:start w:val="1"/>
      <w:numFmt w:val="decimal"/>
      <w:lvlText w:val="%1.%2.%3.%4."/>
      <w:lvlJc w:val="left"/>
      <w:pPr>
        <w:tabs>
          <w:tab w:val="num" w:pos="3927"/>
        </w:tabs>
        <w:ind w:left="3927" w:hanging="720"/>
      </w:pPr>
      <w:rPr>
        <w:rFonts w:cs="Times New Roman" w:hint="default"/>
      </w:rPr>
    </w:lvl>
    <w:lvl w:ilvl="4">
      <w:start w:val="1"/>
      <w:numFmt w:val="decimal"/>
      <w:lvlText w:val="%1.%2.%3.%4.%5."/>
      <w:lvlJc w:val="left"/>
      <w:pPr>
        <w:tabs>
          <w:tab w:val="num" w:pos="5356"/>
        </w:tabs>
        <w:ind w:left="5356" w:hanging="1080"/>
      </w:pPr>
      <w:rPr>
        <w:rFonts w:cs="Times New Roman" w:hint="default"/>
      </w:rPr>
    </w:lvl>
    <w:lvl w:ilvl="5">
      <w:start w:val="1"/>
      <w:numFmt w:val="decimal"/>
      <w:lvlText w:val="%1.%2.%3.%4.%5.%6."/>
      <w:lvlJc w:val="left"/>
      <w:pPr>
        <w:tabs>
          <w:tab w:val="num" w:pos="6425"/>
        </w:tabs>
        <w:ind w:left="6425" w:hanging="1080"/>
      </w:pPr>
      <w:rPr>
        <w:rFonts w:cs="Times New Roman" w:hint="default"/>
      </w:rPr>
    </w:lvl>
    <w:lvl w:ilvl="6">
      <w:start w:val="1"/>
      <w:numFmt w:val="decimal"/>
      <w:lvlText w:val="%1.%2.%3.%4.%5.%6.%7."/>
      <w:lvlJc w:val="left"/>
      <w:pPr>
        <w:tabs>
          <w:tab w:val="num" w:pos="7854"/>
        </w:tabs>
        <w:ind w:left="7854" w:hanging="1440"/>
      </w:pPr>
      <w:rPr>
        <w:rFonts w:cs="Times New Roman" w:hint="default"/>
      </w:rPr>
    </w:lvl>
    <w:lvl w:ilvl="7">
      <w:start w:val="1"/>
      <w:numFmt w:val="decimal"/>
      <w:lvlText w:val="%1.%2.%3.%4.%5.%6.%7.%8."/>
      <w:lvlJc w:val="left"/>
      <w:pPr>
        <w:tabs>
          <w:tab w:val="num" w:pos="8923"/>
        </w:tabs>
        <w:ind w:left="8923" w:hanging="1440"/>
      </w:pPr>
      <w:rPr>
        <w:rFonts w:cs="Times New Roman" w:hint="default"/>
      </w:rPr>
    </w:lvl>
    <w:lvl w:ilvl="8">
      <w:start w:val="1"/>
      <w:numFmt w:val="decimal"/>
      <w:lvlText w:val="%1.%2.%3.%4.%5.%6.%7.%8.%9."/>
      <w:lvlJc w:val="left"/>
      <w:pPr>
        <w:tabs>
          <w:tab w:val="num" w:pos="10352"/>
        </w:tabs>
        <w:ind w:left="10352" w:hanging="1800"/>
      </w:pPr>
      <w:rPr>
        <w:rFonts w:cs="Times New Roman" w:hint="default"/>
      </w:rPr>
    </w:lvl>
  </w:abstractNum>
  <w:abstractNum w:abstractNumId="37">
    <w:nsid w:val="7D574C48"/>
    <w:multiLevelType w:val="hybridMultilevel"/>
    <w:tmpl w:val="3C52A4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E821FB0"/>
    <w:multiLevelType w:val="hybridMultilevel"/>
    <w:tmpl w:val="C826EE44"/>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F147F52"/>
    <w:multiLevelType w:val="hybridMultilevel"/>
    <w:tmpl w:val="087E27D4"/>
    <w:lvl w:ilvl="0" w:tplc="498A8BD4">
      <w:start w:val="1"/>
      <w:numFmt w:val="decimal"/>
      <w:lvlText w:val="%1."/>
      <w:lvlJc w:val="left"/>
      <w:pPr>
        <w:tabs>
          <w:tab w:val="num" w:pos="540"/>
        </w:tabs>
        <w:ind w:left="540" w:hanging="360"/>
      </w:pPr>
      <w:rPr>
        <w:rFonts w:cs="Times New Roman" w:hint="default"/>
        <w:b/>
        <w:sz w:val="28"/>
        <w:szCs w:val="28"/>
      </w:rPr>
    </w:lvl>
    <w:lvl w:ilvl="1" w:tplc="ADA87EF6">
      <w:numFmt w:val="none"/>
      <w:lvlText w:val=""/>
      <w:lvlJc w:val="left"/>
      <w:pPr>
        <w:tabs>
          <w:tab w:val="num" w:pos="360"/>
        </w:tabs>
      </w:pPr>
      <w:rPr>
        <w:rFonts w:cs="Times New Roman"/>
      </w:rPr>
    </w:lvl>
    <w:lvl w:ilvl="2" w:tplc="23C231A6">
      <w:numFmt w:val="none"/>
      <w:lvlText w:val=""/>
      <w:lvlJc w:val="left"/>
      <w:pPr>
        <w:tabs>
          <w:tab w:val="num" w:pos="360"/>
        </w:tabs>
      </w:pPr>
      <w:rPr>
        <w:rFonts w:cs="Times New Roman"/>
      </w:rPr>
    </w:lvl>
    <w:lvl w:ilvl="3" w:tplc="2FE4A2FA">
      <w:numFmt w:val="none"/>
      <w:lvlText w:val=""/>
      <w:lvlJc w:val="left"/>
      <w:pPr>
        <w:tabs>
          <w:tab w:val="num" w:pos="360"/>
        </w:tabs>
      </w:pPr>
      <w:rPr>
        <w:rFonts w:cs="Times New Roman"/>
      </w:rPr>
    </w:lvl>
    <w:lvl w:ilvl="4" w:tplc="C514449E">
      <w:numFmt w:val="none"/>
      <w:lvlText w:val=""/>
      <w:lvlJc w:val="left"/>
      <w:pPr>
        <w:tabs>
          <w:tab w:val="num" w:pos="360"/>
        </w:tabs>
      </w:pPr>
      <w:rPr>
        <w:rFonts w:cs="Times New Roman"/>
      </w:rPr>
    </w:lvl>
    <w:lvl w:ilvl="5" w:tplc="F7B2100A">
      <w:numFmt w:val="none"/>
      <w:lvlText w:val=""/>
      <w:lvlJc w:val="left"/>
      <w:pPr>
        <w:tabs>
          <w:tab w:val="num" w:pos="360"/>
        </w:tabs>
      </w:pPr>
      <w:rPr>
        <w:rFonts w:cs="Times New Roman"/>
      </w:rPr>
    </w:lvl>
    <w:lvl w:ilvl="6" w:tplc="8E502242">
      <w:numFmt w:val="none"/>
      <w:lvlText w:val=""/>
      <w:lvlJc w:val="left"/>
      <w:pPr>
        <w:tabs>
          <w:tab w:val="num" w:pos="360"/>
        </w:tabs>
      </w:pPr>
      <w:rPr>
        <w:rFonts w:cs="Times New Roman"/>
      </w:rPr>
    </w:lvl>
    <w:lvl w:ilvl="7" w:tplc="97CE4ABC">
      <w:numFmt w:val="none"/>
      <w:lvlText w:val=""/>
      <w:lvlJc w:val="left"/>
      <w:pPr>
        <w:tabs>
          <w:tab w:val="num" w:pos="360"/>
        </w:tabs>
      </w:pPr>
      <w:rPr>
        <w:rFonts w:cs="Times New Roman"/>
      </w:rPr>
    </w:lvl>
    <w:lvl w:ilvl="8" w:tplc="5EC4FE96">
      <w:numFmt w:val="none"/>
      <w:lvlText w:val=""/>
      <w:lvlJc w:val="left"/>
      <w:pPr>
        <w:tabs>
          <w:tab w:val="num" w:pos="360"/>
        </w:tabs>
      </w:pPr>
      <w:rPr>
        <w:rFonts w:cs="Times New Roman"/>
      </w:rPr>
    </w:lvl>
  </w:abstractNum>
  <w:abstractNum w:abstractNumId="40">
    <w:nsid w:val="7FCA3936"/>
    <w:multiLevelType w:val="hybridMultilevel"/>
    <w:tmpl w:val="6EB48F0C"/>
    <w:lvl w:ilvl="0" w:tplc="1F3CA048">
      <w:start w:val="3"/>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num w:numId="1">
    <w:abstractNumId w:val="23"/>
  </w:num>
  <w:num w:numId="2">
    <w:abstractNumId w:val="0"/>
  </w:num>
  <w:num w:numId="3">
    <w:abstractNumId w:val="23"/>
    <w:lvlOverride w:ilvl="0">
      <w:lvl w:ilvl="0">
        <w:start w:val="3"/>
        <w:numFmt w:val="decimal"/>
        <w:lvlText w:val="%1. "/>
        <w:legacy w:legacy="1" w:legacySpace="0" w:legacyIndent="283"/>
        <w:lvlJc w:val="left"/>
        <w:pPr>
          <w:ind w:left="1003" w:hanging="283"/>
        </w:pPr>
        <w:rPr>
          <w:rFonts w:ascii="Times New Roman" w:hAnsi="Times New Roman" w:cs="Times New Roman" w:hint="default"/>
          <w:b w:val="0"/>
          <w:bCs w:val="0"/>
          <w:i w:val="0"/>
          <w:iCs w:val="0"/>
          <w:sz w:val="28"/>
          <w:szCs w:val="28"/>
          <w:u w:val="none"/>
        </w:rPr>
      </w:lvl>
    </w:lvlOverride>
  </w:num>
  <w:num w:numId="4">
    <w:abstractNumId w:val="23"/>
    <w:lvlOverride w:ilvl="0">
      <w:lvl w:ilvl="0">
        <w:start w:val="4"/>
        <w:numFmt w:val="decimal"/>
        <w:lvlText w:val="%1. "/>
        <w:legacy w:legacy="1" w:legacySpace="0" w:legacyIndent="283"/>
        <w:lvlJc w:val="left"/>
        <w:pPr>
          <w:ind w:left="943" w:hanging="283"/>
        </w:pPr>
        <w:rPr>
          <w:rFonts w:ascii="Times New Roman" w:hAnsi="Times New Roman" w:cs="Times New Roman" w:hint="default"/>
          <w:b w:val="0"/>
          <w:bCs w:val="0"/>
          <w:i w:val="0"/>
          <w:iCs w:val="0"/>
          <w:sz w:val="28"/>
          <w:szCs w:val="28"/>
          <w:u w:val="none"/>
        </w:rPr>
      </w:lvl>
    </w:lvlOverride>
  </w:num>
  <w:num w:numId="5">
    <w:abstractNumId w:val="19"/>
  </w:num>
  <w:num w:numId="6">
    <w:abstractNumId w:val="17"/>
  </w:num>
  <w:num w:numId="7">
    <w:abstractNumId w:val="24"/>
  </w:num>
  <w:num w:numId="8">
    <w:abstractNumId w:val="9"/>
  </w:num>
  <w:num w:numId="9">
    <w:abstractNumId w:val="6"/>
  </w:num>
  <w:num w:numId="10">
    <w:abstractNumId w:val="12"/>
  </w:num>
  <w:num w:numId="11">
    <w:abstractNumId w:val="35"/>
  </w:num>
  <w:num w:numId="12">
    <w:abstractNumId w:val="16"/>
  </w:num>
  <w:num w:numId="13">
    <w:abstractNumId w:val="36"/>
  </w:num>
  <w:num w:numId="14">
    <w:abstractNumId w:val="11"/>
  </w:num>
  <w:num w:numId="15">
    <w:abstractNumId w:val="39"/>
  </w:num>
  <w:num w:numId="16">
    <w:abstractNumId w:val="21"/>
  </w:num>
  <w:num w:numId="17">
    <w:abstractNumId w:val="29"/>
  </w:num>
  <w:num w:numId="18">
    <w:abstractNumId w:val="1"/>
  </w:num>
  <w:num w:numId="19">
    <w:abstractNumId w:val="13"/>
  </w:num>
  <w:num w:numId="20">
    <w:abstractNumId w:val="38"/>
  </w:num>
  <w:num w:numId="21">
    <w:abstractNumId w:val="28"/>
  </w:num>
  <w:num w:numId="22">
    <w:abstractNumId w:val="5"/>
  </w:num>
  <w:num w:numId="23">
    <w:abstractNumId w:val="4"/>
  </w:num>
  <w:num w:numId="24">
    <w:abstractNumId w:val="14"/>
  </w:num>
  <w:num w:numId="25">
    <w:abstractNumId w:val="0"/>
  </w:num>
  <w:num w:numId="26">
    <w:abstractNumId w:val="33"/>
  </w:num>
  <w:num w:numId="27">
    <w:abstractNumId w:val="8"/>
  </w:num>
  <w:num w:numId="28">
    <w:abstractNumId w:val="40"/>
  </w:num>
  <w:num w:numId="29">
    <w:abstractNumId w:val="10"/>
  </w:num>
  <w:num w:numId="30">
    <w:abstractNumId w:val="31"/>
  </w:num>
  <w:num w:numId="31">
    <w:abstractNumId w:val="25"/>
  </w:num>
  <w:num w:numId="32">
    <w:abstractNumId w:val="18"/>
  </w:num>
  <w:num w:numId="33">
    <w:abstractNumId w:val="22"/>
  </w:num>
  <w:num w:numId="34">
    <w:abstractNumId w:val="32"/>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0"/>
  </w:num>
  <w:num w:numId="38">
    <w:abstractNumId w:val="3"/>
  </w:num>
  <w:num w:numId="39">
    <w:abstractNumId w:val="37"/>
  </w:num>
  <w:num w:numId="40">
    <w:abstractNumId w:val="30"/>
  </w:num>
  <w:num w:numId="41">
    <w:abstractNumId w:val="34"/>
  </w:num>
  <w:num w:numId="42">
    <w:abstractNumId w:val="26"/>
  </w:num>
  <w:num w:numId="43">
    <w:abstractNumId w:val="15"/>
  </w:num>
  <w:num w:numId="44">
    <w:abstractNumId w:val="7"/>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C8B"/>
    <w:rsid w:val="00003C8B"/>
    <w:rsid w:val="000076E6"/>
    <w:rsid w:val="00007A22"/>
    <w:rsid w:val="000117BA"/>
    <w:rsid w:val="00012ACF"/>
    <w:rsid w:val="00012AED"/>
    <w:rsid w:val="00014D20"/>
    <w:rsid w:val="00016D4E"/>
    <w:rsid w:val="00017032"/>
    <w:rsid w:val="000202E4"/>
    <w:rsid w:val="00024C77"/>
    <w:rsid w:val="0003403C"/>
    <w:rsid w:val="00034427"/>
    <w:rsid w:val="000355DA"/>
    <w:rsid w:val="000471CD"/>
    <w:rsid w:val="0005213C"/>
    <w:rsid w:val="00054345"/>
    <w:rsid w:val="00055292"/>
    <w:rsid w:val="000553A4"/>
    <w:rsid w:val="00061BCB"/>
    <w:rsid w:val="00065A10"/>
    <w:rsid w:val="000715B7"/>
    <w:rsid w:val="0007287D"/>
    <w:rsid w:val="00074B1F"/>
    <w:rsid w:val="0007525F"/>
    <w:rsid w:val="00075AE2"/>
    <w:rsid w:val="00075F83"/>
    <w:rsid w:val="00077BD2"/>
    <w:rsid w:val="0008133B"/>
    <w:rsid w:val="000830A6"/>
    <w:rsid w:val="00083355"/>
    <w:rsid w:val="00085DB5"/>
    <w:rsid w:val="00085EF4"/>
    <w:rsid w:val="00086415"/>
    <w:rsid w:val="00091106"/>
    <w:rsid w:val="00092485"/>
    <w:rsid w:val="00094F1F"/>
    <w:rsid w:val="00095893"/>
    <w:rsid w:val="000A3399"/>
    <w:rsid w:val="000A4ADC"/>
    <w:rsid w:val="000A7455"/>
    <w:rsid w:val="000B3008"/>
    <w:rsid w:val="000B439E"/>
    <w:rsid w:val="000B598C"/>
    <w:rsid w:val="000B7C07"/>
    <w:rsid w:val="000C07C9"/>
    <w:rsid w:val="000C1FBF"/>
    <w:rsid w:val="000C2893"/>
    <w:rsid w:val="000C62C7"/>
    <w:rsid w:val="000C6530"/>
    <w:rsid w:val="000D15EE"/>
    <w:rsid w:val="000D1AF5"/>
    <w:rsid w:val="000D48C1"/>
    <w:rsid w:val="000D77FD"/>
    <w:rsid w:val="000E0AE0"/>
    <w:rsid w:val="000E27F2"/>
    <w:rsid w:val="000E76EE"/>
    <w:rsid w:val="000E794D"/>
    <w:rsid w:val="000F1463"/>
    <w:rsid w:val="000F164C"/>
    <w:rsid w:val="000F40B6"/>
    <w:rsid w:val="000F469D"/>
    <w:rsid w:val="0010020F"/>
    <w:rsid w:val="00101C1E"/>
    <w:rsid w:val="00105526"/>
    <w:rsid w:val="001061F5"/>
    <w:rsid w:val="00106D02"/>
    <w:rsid w:val="00107497"/>
    <w:rsid w:val="001174B3"/>
    <w:rsid w:val="00120A90"/>
    <w:rsid w:val="00121343"/>
    <w:rsid w:val="00122863"/>
    <w:rsid w:val="00123127"/>
    <w:rsid w:val="0012424C"/>
    <w:rsid w:val="00124455"/>
    <w:rsid w:val="00125001"/>
    <w:rsid w:val="0013019F"/>
    <w:rsid w:val="0013763C"/>
    <w:rsid w:val="0014186B"/>
    <w:rsid w:val="00143120"/>
    <w:rsid w:val="00143A95"/>
    <w:rsid w:val="00144DA2"/>
    <w:rsid w:val="00146BD4"/>
    <w:rsid w:val="00147ED0"/>
    <w:rsid w:val="00150D6C"/>
    <w:rsid w:val="00151D38"/>
    <w:rsid w:val="0015236F"/>
    <w:rsid w:val="00161FA8"/>
    <w:rsid w:val="001637FB"/>
    <w:rsid w:val="00164588"/>
    <w:rsid w:val="00164619"/>
    <w:rsid w:val="0016641E"/>
    <w:rsid w:val="0017123F"/>
    <w:rsid w:val="00171596"/>
    <w:rsid w:val="00174C8D"/>
    <w:rsid w:val="00175602"/>
    <w:rsid w:val="00177C06"/>
    <w:rsid w:val="00182049"/>
    <w:rsid w:val="001835B0"/>
    <w:rsid w:val="001854C3"/>
    <w:rsid w:val="00186C9A"/>
    <w:rsid w:val="00190DCF"/>
    <w:rsid w:val="001911F7"/>
    <w:rsid w:val="00191A32"/>
    <w:rsid w:val="001926A3"/>
    <w:rsid w:val="00195A0B"/>
    <w:rsid w:val="001979EA"/>
    <w:rsid w:val="00197B9A"/>
    <w:rsid w:val="001A1D59"/>
    <w:rsid w:val="001A2A6C"/>
    <w:rsid w:val="001A4157"/>
    <w:rsid w:val="001A4F98"/>
    <w:rsid w:val="001B282E"/>
    <w:rsid w:val="001B3564"/>
    <w:rsid w:val="001B50A8"/>
    <w:rsid w:val="001B704A"/>
    <w:rsid w:val="001C1C65"/>
    <w:rsid w:val="001C647B"/>
    <w:rsid w:val="001C7EEE"/>
    <w:rsid w:val="001D1F44"/>
    <w:rsid w:val="001D3197"/>
    <w:rsid w:val="001D6EBB"/>
    <w:rsid w:val="001D76D8"/>
    <w:rsid w:val="001D7E0B"/>
    <w:rsid w:val="001E0B70"/>
    <w:rsid w:val="001F062B"/>
    <w:rsid w:val="0020140B"/>
    <w:rsid w:val="0020305F"/>
    <w:rsid w:val="00210487"/>
    <w:rsid w:val="00210982"/>
    <w:rsid w:val="002119C4"/>
    <w:rsid w:val="00211D0A"/>
    <w:rsid w:val="0021269B"/>
    <w:rsid w:val="0021399C"/>
    <w:rsid w:val="00220D86"/>
    <w:rsid w:val="0022177F"/>
    <w:rsid w:val="00226458"/>
    <w:rsid w:val="00227373"/>
    <w:rsid w:val="002309DE"/>
    <w:rsid w:val="0023408B"/>
    <w:rsid w:val="00237952"/>
    <w:rsid w:val="00242E24"/>
    <w:rsid w:val="00243364"/>
    <w:rsid w:val="00243D15"/>
    <w:rsid w:val="00244684"/>
    <w:rsid w:val="002469F3"/>
    <w:rsid w:val="002510DC"/>
    <w:rsid w:val="00254FD1"/>
    <w:rsid w:val="00256D09"/>
    <w:rsid w:val="00257A64"/>
    <w:rsid w:val="00262633"/>
    <w:rsid w:val="00262CB9"/>
    <w:rsid w:val="00262E79"/>
    <w:rsid w:val="0026475B"/>
    <w:rsid w:val="0026510E"/>
    <w:rsid w:val="002654D0"/>
    <w:rsid w:val="00271685"/>
    <w:rsid w:val="00273041"/>
    <w:rsid w:val="00273957"/>
    <w:rsid w:val="00276944"/>
    <w:rsid w:val="00280A3A"/>
    <w:rsid w:val="00284F41"/>
    <w:rsid w:val="00285D11"/>
    <w:rsid w:val="0028703A"/>
    <w:rsid w:val="00290464"/>
    <w:rsid w:val="002949E2"/>
    <w:rsid w:val="002972D3"/>
    <w:rsid w:val="00297C1B"/>
    <w:rsid w:val="002A0C72"/>
    <w:rsid w:val="002A1814"/>
    <w:rsid w:val="002A2834"/>
    <w:rsid w:val="002A3CA1"/>
    <w:rsid w:val="002A7B88"/>
    <w:rsid w:val="002A7E6A"/>
    <w:rsid w:val="002B3984"/>
    <w:rsid w:val="002B5070"/>
    <w:rsid w:val="002B6C8B"/>
    <w:rsid w:val="002C18D1"/>
    <w:rsid w:val="002C4C08"/>
    <w:rsid w:val="002C5D0A"/>
    <w:rsid w:val="002C76FE"/>
    <w:rsid w:val="002D2481"/>
    <w:rsid w:val="002D2649"/>
    <w:rsid w:val="002E0A9F"/>
    <w:rsid w:val="002E1B4D"/>
    <w:rsid w:val="002E205E"/>
    <w:rsid w:val="002E67F6"/>
    <w:rsid w:val="002F0650"/>
    <w:rsid w:val="002F0E43"/>
    <w:rsid w:val="002F1031"/>
    <w:rsid w:val="002F26B4"/>
    <w:rsid w:val="002F380F"/>
    <w:rsid w:val="002F44BA"/>
    <w:rsid w:val="002F4D7A"/>
    <w:rsid w:val="002F65F6"/>
    <w:rsid w:val="002F6EF1"/>
    <w:rsid w:val="003008B4"/>
    <w:rsid w:val="00304EE0"/>
    <w:rsid w:val="00306E1B"/>
    <w:rsid w:val="003136F0"/>
    <w:rsid w:val="00313951"/>
    <w:rsid w:val="00320B01"/>
    <w:rsid w:val="003210B6"/>
    <w:rsid w:val="0033344D"/>
    <w:rsid w:val="00337C23"/>
    <w:rsid w:val="0034224A"/>
    <w:rsid w:val="00343F5C"/>
    <w:rsid w:val="0034684C"/>
    <w:rsid w:val="00347597"/>
    <w:rsid w:val="00347E46"/>
    <w:rsid w:val="00350AF0"/>
    <w:rsid w:val="00352CDF"/>
    <w:rsid w:val="00353086"/>
    <w:rsid w:val="00353241"/>
    <w:rsid w:val="003536D8"/>
    <w:rsid w:val="00353ED4"/>
    <w:rsid w:val="003560AE"/>
    <w:rsid w:val="003610EA"/>
    <w:rsid w:val="0036223E"/>
    <w:rsid w:val="00362531"/>
    <w:rsid w:val="00363800"/>
    <w:rsid w:val="00366C39"/>
    <w:rsid w:val="003700E8"/>
    <w:rsid w:val="0037559B"/>
    <w:rsid w:val="003770CB"/>
    <w:rsid w:val="0037728D"/>
    <w:rsid w:val="003772D4"/>
    <w:rsid w:val="003813B0"/>
    <w:rsid w:val="0038187F"/>
    <w:rsid w:val="00384C53"/>
    <w:rsid w:val="00384D31"/>
    <w:rsid w:val="00384D87"/>
    <w:rsid w:val="0038530B"/>
    <w:rsid w:val="00386842"/>
    <w:rsid w:val="00390CE8"/>
    <w:rsid w:val="0039610B"/>
    <w:rsid w:val="00396AA6"/>
    <w:rsid w:val="00397BC5"/>
    <w:rsid w:val="003A00E4"/>
    <w:rsid w:val="003A23A2"/>
    <w:rsid w:val="003A69F5"/>
    <w:rsid w:val="003A6CCB"/>
    <w:rsid w:val="003A7AD1"/>
    <w:rsid w:val="003B19CE"/>
    <w:rsid w:val="003B7831"/>
    <w:rsid w:val="003C256A"/>
    <w:rsid w:val="003E3D1D"/>
    <w:rsid w:val="003E440B"/>
    <w:rsid w:val="003E7C9D"/>
    <w:rsid w:val="003F15B2"/>
    <w:rsid w:val="003F3366"/>
    <w:rsid w:val="003F41CE"/>
    <w:rsid w:val="003F5244"/>
    <w:rsid w:val="00402E96"/>
    <w:rsid w:val="00406470"/>
    <w:rsid w:val="00406882"/>
    <w:rsid w:val="00407F2B"/>
    <w:rsid w:val="00411FC9"/>
    <w:rsid w:val="00417B93"/>
    <w:rsid w:val="0042204E"/>
    <w:rsid w:val="00423CE8"/>
    <w:rsid w:val="00424781"/>
    <w:rsid w:val="00426E0E"/>
    <w:rsid w:val="00427517"/>
    <w:rsid w:val="00432942"/>
    <w:rsid w:val="00433F37"/>
    <w:rsid w:val="004365FC"/>
    <w:rsid w:val="00440528"/>
    <w:rsid w:val="0044284E"/>
    <w:rsid w:val="004537F4"/>
    <w:rsid w:val="0045552E"/>
    <w:rsid w:val="00461AE4"/>
    <w:rsid w:val="004622B0"/>
    <w:rsid w:val="00466AD2"/>
    <w:rsid w:val="00466C8B"/>
    <w:rsid w:val="00467C36"/>
    <w:rsid w:val="00471984"/>
    <w:rsid w:val="00471FC0"/>
    <w:rsid w:val="004850AF"/>
    <w:rsid w:val="00485848"/>
    <w:rsid w:val="00486F00"/>
    <w:rsid w:val="00490DA5"/>
    <w:rsid w:val="004958A6"/>
    <w:rsid w:val="00496353"/>
    <w:rsid w:val="004A07A0"/>
    <w:rsid w:val="004A32B1"/>
    <w:rsid w:val="004A762B"/>
    <w:rsid w:val="004B215C"/>
    <w:rsid w:val="004B312D"/>
    <w:rsid w:val="004B4430"/>
    <w:rsid w:val="004B67F5"/>
    <w:rsid w:val="004C0402"/>
    <w:rsid w:val="004C1183"/>
    <w:rsid w:val="004C64AE"/>
    <w:rsid w:val="004C64FE"/>
    <w:rsid w:val="004C7737"/>
    <w:rsid w:val="004D39B7"/>
    <w:rsid w:val="004D6549"/>
    <w:rsid w:val="004D7536"/>
    <w:rsid w:val="004E0962"/>
    <w:rsid w:val="004E2D44"/>
    <w:rsid w:val="004E753B"/>
    <w:rsid w:val="004F0ABC"/>
    <w:rsid w:val="004F25EE"/>
    <w:rsid w:val="004F29A7"/>
    <w:rsid w:val="0050200F"/>
    <w:rsid w:val="005035FA"/>
    <w:rsid w:val="0050405A"/>
    <w:rsid w:val="0050583A"/>
    <w:rsid w:val="00517998"/>
    <w:rsid w:val="00521543"/>
    <w:rsid w:val="00523AF8"/>
    <w:rsid w:val="005241E6"/>
    <w:rsid w:val="00527A97"/>
    <w:rsid w:val="00531C81"/>
    <w:rsid w:val="0053228B"/>
    <w:rsid w:val="005371E6"/>
    <w:rsid w:val="00543E18"/>
    <w:rsid w:val="005469BF"/>
    <w:rsid w:val="005630DF"/>
    <w:rsid w:val="00563AD1"/>
    <w:rsid w:val="00574EF4"/>
    <w:rsid w:val="0057731B"/>
    <w:rsid w:val="0057782A"/>
    <w:rsid w:val="005803C0"/>
    <w:rsid w:val="0058300B"/>
    <w:rsid w:val="0058366C"/>
    <w:rsid w:val="00585C5F"/>
    <w:rsid w:val="00587992"/>
    <w:rsid w:val="00593BE3"/>
    <w:rsid w:val="005977B4"/>
    <w:rsid w:val="005A1A1F"/>
    <w:rsid w:val="005B0CBD"/>
    <w:rsid w:val="005B5115"/>
    <w:rsid w:val="005C06CC"/>
    <w:rsid w:val="005C09AD"/>
    <w:rsid w:val="005C7548"/>
    <w:rsid w:val="005D7653"/>
    <w:rsid w:val="005E439E"/>
    <w:rsid w:val="005E504B"/>
    <w:rsid w:val="005E67B2"/>
    <w:rsid w:val="005F0029"/>
    <w:rsid w:val="005F02AE"/>
    <w:rsid w:val="005F31AD"/>
    <w:rsid w:val="005F58B1"/>
    <w:rsid w:val="005F70B2"/>
    <w:rsid w:val="005F749E"/>
    <w:rsid w:val="00602217"/>
    <w:rsid w:val="0060426F"/>
    <w:rsid w:val="00607516"/>
    <w:rsid w:val="00611258"/>
    <w:rsid w:val="00611EB9"/>
    <w:rsid w:val="0061230A"/>
    <w:rsid w:val="00612A9E"/>
    <w:rsid w:val="00616065"/>
    <w:rsid w:val="00616340"/>
    <w:rsid w:val="00620A7F"/>
    <w:rsid w:val="00623784"/>
    <w:rsid w:val="00626D81"/>
    <w:rsid w:val="00632A76"/>
    <w:rsid w:val="00634541"/>
    <w:rsid w:val="006346A4"/>
    <w:rsid w:val="00637DC4"/>
    <w:rsid w:val="006423FC"/>
    <w:rsid w:val="00642836"/>
    <w:rsid w:val="00651265"/>
    <w:rsid w:val="00653748"/>
    <w:rsid w:val="0065764F"/>
    <w:rsid w:val="00657E7B"/>
    <w:rsid w:val="00661499"/>
    <w:rsid w:val="006636A9"/>
    <w:rsid w:val="00663ED1"/>
    <w:rsid w:val="0066641E"/>
    <w:rsid w:val="0067375D"/>
    <w:rsid w:val="00677278"/>
    <w:rsid w:val="00681B7B"/>
    <w:rsid w:val="00683A58"/>
    <w:rsid w:val="00684B2B"/>
    <w:rsid w:val="00686B02"/>
    <w:rsid w:val="00687D43"/>
    <w:rsid w:val="00690545"/>
    <w:rsid w:val="00690BE3"/>
    <w:rsid w:val="00691E67"/>
    <w:rsid w:val="0069424C"/>
    <w:rsid w:val="006A7016"/>
    <w:rsid w:val="006B0934"/>
    <w:rsid w:val="006B35D9"/>
    <w:rsid w:val="006B4BE4"/>
    <w:rsid w:val="006B6D5D"/>
    <w:rsid w:val="006C11A3"/>
    <w:rsid w:val="006C5D33"/>
    <w:rsid w:val="006C7B13"/>
    <w:rsid w:val="006D5B91"/>
    <w:rsid w:val="006E0BD1"/>
    <w:rsid w:val="006E1EE4"/>
    <w:rsid w:val="006E2C72"/>
    <w:rsid w:val="006F19AD"/>
    <w:rsid w:val="007025A5"/>
    <w:rsid w:val="0070406A"/>
    <w:rsid w:val="00705F53"/>
    <w:rsid w:val="00706ECF"/>
    <w:rsid w:val="00710F66"/>
    <w:rsid w:val="007119DF"/>
    <w:rsid w:val="00711D3C"/>
    <w:rsid w:val="00714057"/>
    <w:rsid w:val="00714751"/>
    <w:rsid w:val="00715760"/>
    <w:rsid w:val="0071680C"/>
    <w:rsid w:val="007201CF"/>
    <w:rsid w:val="00723E91"/>
    <w:rsid w:val="00724C51"/>
    <w:rsid w:val="00724D30"/>
    <w:rsid w:val="007272E6"/>
    <w:rsid w:val="00733844"/>
    <w:rsid w:val="00734BD5"/>
    <w:rsid w:val="007360F7"/>
    <w:rsid w:val="007407C0"/>
    <w:rsid w:val="00741D75"/>
    <w:rsid w:val="00741E8C"/>
    <w:rsid w:val="00746477"/>
    <w:rsid w:val="00757519"/>
    <w:rsid w:val="00765C14"/>
    <w:rsid w:val="00770E78"/>
    <w:rsid w:val="0077289F"/>
    <w:rsid w:val="00774F05"/>
    <w:rsid w:val="007754FD"/>
    <w:rsid w:val="00776A7C"/>
    <w:rsid w:val="007807F3"/>
    <w:rsid w:val="00782EBC"/>
    <w:rsid w:val="00783095"/>
    <w:rsid w:val="007855DA"/>
    <w:rsid w:val="00786B79"/>
    <w:rsid w:val="00787591"/>
    <w:rsid w:val="00792C03"/>
    <w:rsid w:val="00797080"/>
    <w:rsid w:val="007A0AFF"/>
    <w:rsid w:val="007A3E86"/>
    <w:rsid w:val="007A5475"/>
    <w:rsid w:val="007B34D7"/>
    <w:rsid w:val="007B5FA1"/>
    <w:rsid w:val="007B6CC6"/>
    <w:rsid w:val="007C0E08"/>
    <w:rsid w:val="007C165A"/>
    <w:rsid w:val="007C2C85"/>
    <w:rsid w:val="007C35AF"/>
    <w:rsid w:val="007C4075"/>
    <w:rsid w:val="007C6E22"/>
    <w:rsid w:val="007C72C8"/>
    <w:rsid w:val="007D213B"/>
    <w:rsid w:val="007D2DD7"/>
    <w:rsid w:val="007D5BD3"/>
    <w:rsid w:val="007D72DE"/>
    <w:rsid w:val="007D736B"/>
    <w:rsid w:val="007E1B08"/>
    <w:rsid w:val="007E7E33"/>
    <w:rsid w:val="007F0568"/>
    <w:rsid w:val="007F31D6"/>
    <w:rsid w:val="007F46F9"/>
    <w:rsid w:val="007F4ACC"/>
    <w:rsid w:val="007F5B8D"/>
    <w:rsid w:val="007F6284"/>
    <w:rsid w:val="00800B76"/>
    <w:rsid w:val="008010E5"/>
    <w:rsid w:val="008100CA"/>
    <w:rsid w:val="00810992"/>
    <w:rsid w:val="00811F72"/>
    <w:rsid w:val="008157B0"/>
    <w:rsid w:val="00816DE4"/>
    <w:rsid w:val="008175AC"/>
    <w:rsid w:val="00825BA2"/>
    <w:rsid w:val="00827B40"/>
    <w:rsid w:val="00830651"/>
    <w:rsid w:val="00832CDB"/>
    <w:rsid w:val="008378D7"/>
    <w:rsid w:val="0084274E"/>
    <w:rsid w:val="00844019"/>
    <w:rsid w:val="00850171"/>
    <w:rsid w:val="00854D92"/>
    <w:rsid w:val="00860709"/>
    <w:rsid w:val="008645CA"/>
    <w:rsid w:val="0086745E"/>
    <w:rsid w:val="00871AB3"/>
    <w:rsid w:val="00873130"/>
    <w:rsid w:val="00877478"/>
    <w:rsid w:val="00877B69"/>
    <w:rsid w:val="00877E8A"/>
    <w:rsid w:val="00881FC5"/>
    <w:rsid w:val="00885F9C"/>
    <w:rsid w:val="00887E94"/>
    <w:rsid w:val="0089058E"/>
    <w:rsid w:val="0089194B"/>
    <w:rsid w:val="00896AAB"/>
    <w:rsid w:val="00897558"/>
    <w:rsid w:val="008A2774"/>
    <w:rsid w:val="008A45F2"/>
    <w:rsid w:val="008A4A5D"/>
    <w:rsid w:val="008A570D"/>
    <w:rsid w:val="008A5BD1"/>
    <w:rsid w:val="008B320B"/>
    <w:rsid w:val="008B5508"/>
    <w:rsid w:val="008C016C"/>
    <w:rsid w:val="008C2931"/>
    <w:rsid w:val="008D1026"/>
    <w:rsid w:val="008D2DDB"/>
    <w:rsid w:val="008D5A5C"/>
    <w:rsid w:val="008D6B06"/>
    <w:rsid w:val="008E3510"/>
    <w:rsid w:val="008E3816"/>
    <w:rsid w:val="008E4A92"/>
    <w:rsid w:val="008E5730"/>
    <w:rsid w:val="008F0707"/>
    <w:rsid w:val="008F3CFA"/>
    <w:rsid w:val="009007A0"/>
    <w:rsid w:val="009021CD"/>
    <w:rsid w:val="009027C9"/>
    <w:rsid w:val="009033DA"/>
    <w:rsid w:val="00906573"/>
    <w:rsid w:val="00911599"/>
    <w:rsid w:val="0091197C"/>
    <w:rsid w:val="00912DFE"/>
    <w:rsid w:val="00913294"/>
    <w:rsid w:val="00914EFF"/>
    <w:rsid w:val="009163DB"/>
    <w:rsid w:val="00920581"/>
    <w:rsid w:val="00924A16"/>
    <w:rsid w:val="009307EA"/>
    <w:rsid w:val="0093117E"/>
    <w:rsid w:val="009354B1"/>
    <w:rsid w:val="00936B08"/>
    <w:rsid w:val="0094012B"/>
    <w:rsid w:val="00941758"/>
    <w:rsid w:val="00942CEA"/>
    <w:rsid w:val="00943393"/>
    <w:rsid w:val="00943762"/>
    <w:rsid w:val="00945AAB"/>
    <w:rsid w:val="00945FF3"/>
    <w:rsid w:val="00947700"/>
    <w:rsid w:val="00950DC7"/>
    <w:rsid w:val="0095408A"/>
    <w:rsid w:val="00954408"/>
    <w:rsid w:val="00956D0C"/>
    <w:rsid w:val="00957C4F"/>
    <w:rsid w:val="009612EC"/>
    <w:rsid w:val="009635EB"/>
    <w:rsid w:val="00965EDA"/>
    <w:rsid w:val="009661F1"/>
    <w:rsid w:val="0096727A"/>
    <w:rsid w:val="00970553"/>
    <w:rsid w:val="009705CD"/>
    <w:rsid w:val="00990879"/>
    <w:rsid w:val="009908D1"/>
    <w:rsid w:val="00996AD3"/>
    <w:rsid w:val="009970F0"/>
    <w:rsid w:val="009A55F7"/>
    <w:rsid w:val="009A6D06"/>
    <w:rsid w:val="009B023C"/>
    <w:rsid w:val="009B3707"/>
    <w:rsid w:val="009C0FA8"/>
    <w:rsid w:val="009C51A2"/>
    <w:rsid w:val="009C5216"/>
    <w:rsid w:val="009C5814"/>
    <w:rsid w:val="009D01C3"/>
    <w:rsid w:val="009D04EE"/>
    <w:rsid w:val="009D15D3"/>
    <w:rsid w:val="009D169B"/>
    <w:rsid w:val="009D5EE4"/>
    <w:rsid w:val="009E4A5C"/>
    <w:rsid w:val="009E4C12"/>
    <w:rsid w:val="009F2F58"/>
    <w:rsid w:val="00A00370"/>
    <w:rsid w:val="00A00C8E"/>
    <w:rsid w:val="00A0255D"/>
    <w:rsid w:val="00A03230"/>
    <w:rsid w:val="00A03CBD"/>
    <w:rsid w:val="00A07FDE"/>
    <w:rsid w:val="00A10DE5"/>
    <w:rsid w:val="00A10F23"/>
    <w:rsid w:val="00A126F2"/>
    <w:rsid w:val="00A153CD"/>
    <w:rsid w:val="00A17459"/>
    <w:rsid w:val="00A24A8A"/>
    <w:rsid w:val="00A25734"/>
    <w:rsid w:val="00A34509"/>
    <w:rsid w:val="00A525DE"/>
    <w:rsid w:val="00A5337A"/>
    <w:rsid w:val="00A54CB8"/>
    <w:rsid w:val="00A55BB3"/>
    <w:rsid w:val="00A56A37"/>
    <w:rsid w:val="00A62BCF"/>
    <w:rsid w:val="00A62C73"/>
    <w:rsid w:val="00A67F0D"/>
    <w:rsid w:val="00A70203"/>
    <w:rsid w:val="00A708C2"/>
    <w:rsid w:val="00A731CC"/>
    <w:rsid w:val="00A74871"/>
    <w:rsid w:val="00A802A9"/>
    <w:rsid w:val="00A80A68"/>
    <w:rsid w:val="00A80ABA"/>
    <w:rsid w:val="00A81C96"/>
    <w:rsid w:val="00A95D68"/>
    <w:rsid w:val="00A964D1"/>
    <w:rsid w:val="00AA1C35"/>
    <w:rsid w:val="00AA546B"/>
    <w:rsid w:val="00AA5E27"/>
    <w:rsid w:val="00AB21AE"/>
    <w:rsid w:val="00AB646F"/>
    <w:rsid w:val="00AC1B27"/>
    <w:rsid w:val="00AC1DC2"/>
    <w:rsid w:val="00AC2170"/>
    <w:rsid w:val="00AC245E"/>
    <w:rsid w:val="00AD0025"/>
    <w:rsid w:val="00AD011F"/>
    <w:rsid w:val="00AD14EE"/>
    <w:rsid w:val="00AD4CB9"/>
    <w:rsid w:val="00AD61FD"/>
    <w:rsid w:val="00AD67E9"/>
    <w:rsid w:val="00AD707B"/>
    <w:rsid w:val="00AD76C5"/>
    <w:rsid w:val="00AD7D70"/>
    <w:rsid w:val="00AE3855"/>
    <w:rsid w:val="00AE3912"/>
    <w:rsid w:val="00AE4828"/>
    <w:rsid w:val="00AF6CF0"/>
    <w:rsid w:val="00AF7668"/>
    <w:rsid w:val="00AF7F66"/>
    <w:rsid w:val="00AF7F79"/>
    <w:rsid w:val="00B01BED"/>
    <w:rsid w:val="00B05DB6"/>
    <w:rsid w:val="00B11234"/>
    <w:rsid w:val="00B15090"/>
    <w:rsid w:val="00B16C38"/>
    <w:rsid w:val="00B178BA"/>
    <w:rsid w:val="00B22D8D"/>
    <w:rsid w:val="00B3161F"/>
    <w:rsid w:val="00B31EF2"/>
    <w:rsid w:val="00B3417A"/>
    <w:rsid w:val="00B356D4"/>
    <w:rsid w:val="00B358AF"/>
    <w:rsid w:val="00B359E5"/>
    <w:rsid w:val="00B35E51"/>
    <w:rsid w:val="00B364C3"/>
    <w:rsid w:val="00B423AF"/>
    <w:rsid w:val="00B55F5B"/>
    <w:rsid w:val="00B56B5F"/>
    <w:rsid w:val="00B574DB"/>
    <w:rsid w:val="00B612B9"/>
    <w:rsid w:val="00B73217"/>
    <w:rsid w:val="00B748D1"/>
    <w:rsid w:val="00B7697A"/>
    <w:rsid w:val="00B85AD4"/>
    <w:rsid w:val="00B86687"/>
    <w:rsid w:val="00B86C59"/>
    <w:rsid w:val="00B95713"/>
    <w:rsid w:val="00BA3794"/>
    <w:rsid w:val="00BA4380"/>
    <w:rsid w:val="00BA5DF7"/>
    <w:rsid w:val="00BA73E5"/>
    <w:rsid w:val="00BA798F"/>
    <w:rsid w:val="00BB1F1A"/>
    <w:rsid w:val="00BC3B13"/>
    <w:rsid w:val="00BC4FC8"/>
    <w:rsid w:val="00BC6626"/>
    <w:rsid w:val="00BD0FF6"/>
    <w:rsid w:val="00BD512F"/>
    <w:rsid w:val="00BE57B0"/>
    <w:rsid w:val="00BE6C34"/>
    <w:rsid w:val="00BF4183"/>
    <w:rsid w:val="00BF45E6"/>
    <w:rsid w:val="00BF4F6A"/>
    <w:rsid w:val="00BF5C5B"/>
    <w:rsid w:val="00C01887"/>
    <w:rsid w:val="00C045E8"/>
    <w:rsid w:val="00C052A4"/>
    <w:rsid w:val="00C10477"/>
    <w:rsid w:val="00C123A9"/>
    <w:rsid w:val="00C14FB1"/>
    <w:rsid w:val="00C166F3"/>
    <w:rsid w:val="00C1685F"/>
    <w:rsid w:val="00C17EC8"/>
    <w:rsid w:val="00C266C5"/>
    <w:rsid w:val="00C30401"/>
    <w:rsid w:val="00C446E0"/>
    <w:rsid w:val="00C454DE"/>
    <w:rsid w:val="00C46BC7"/>
    <w:rsid w:val="00C503AA"/>
    <w:rsid w:val="00C5200F"/>
    <w:rsid w:val="00C61E5B"/>
    <w:rsid w:val="00C62C26"/>
    <w:rsid w:val="00C6328B"/>
    <w:rsid w:val="00C66BE7"/>
    <w:rsid w:val="00C66CE5"/>
    <w:rsid w:val="00C66ED5"/>
    <w:rsid w:val="00C67843"/>
    <w:rsid w:val="00C70BD7"/>
    <w:rsid w:val="00C70CE9"/>
    <w:rsid w:val="00C719C9"/>
    <w:rsid w:val="00C7554D"/>
    <w:rsid w:val="00C83214"/>
    <w:rsid w:val="00C833AD"/>
    <w:rsid w:val="00C87165"/>
    <w:rsid w:val="00C909E2"/>
    <w:rsid w:val="00C90ACE"/>
    <w:rsid w:val="00C9281A"/>
    <w:rsid w:val="00C976FC"/>
    <w:rsid w:val="00CA750E"/>
    <w:rsid w:val="00CB54C9"/>
    <w:rsid w:val="00CB7D79"/>
    <w:rsid w:val="00CC2CD9"/>
    <w:rsid w:val="00CC2F78"/>
    <w:rsid w:val="00CC3CC1"/>
    <w:rsid w:val="00CC3CDE"/>
    <w:rsid w:val="00CD0EA5"/>
    <w:rsid w:val="00CD212A"/>
    <w:rsid w:val="00CD42D1"/>
    <w:rsid w:val="00CD4869"/>
    <w:rsid w:val="00CD4ACB"/>
    <w:rsid w:val="00CD5127"/>
    <w:rsid w:val="00CD5133"/>
    <w:rsid w:val="00CE0AC0"/>
    <w:rsid w:val="00CE5C83"/>
    <w:rsid w:val="00CF0897"/>
    <w:rsid w:val="00CF3F9E"/>
    <w:rsid w:val="00CF40EA"/>
    <w:rsid w:val="00CF5B6D"/>
    <w:rsid w:val="00CF754C"/>
    <w:rsid w:val="00CF772B"/>
    <w:rsid w:val="00D04261"/>
    <w:rsid w:val="00D04A9C"/>
    <w:rsid w:val="00D06298"/>
    <w:rsid w:val="00D10736"/>
    <w:rsid w:val="00D11969"/>
    <w:rsid w:val="00D12940"/>
    <w:rsid w:val="00D12B75"/>
    <w:rsid w:val="00D148F8"/>
    <w:rsid w:val="00D15E4A"/>
    <w:rsid w:val="00D16AA3"/>
    <w:rsid w:val="00D17308"/>
    <w:rsid w:val="00D175C3"/>
    <w:rsid w:val="00D176D3"/>
    <w:rsid w:val="00D22F52"/>
    <w:rsid w:val="00D24CC6"/>
    <w:rsid w:val="00D24F97"/>
    <w:rsid w:val="00D25EFC"/>
    <w:rsid w:val="00D32EB5"/>
    <w:rsid w:val="00D34AF1"/>
    <w:rsid w:val="00D405F1"/>
    <w:rsid w:val="00D427F8"/>
    <w:rsid w:val="00D4392C"/>
    <w:rsid w:val="00D4458D"/>
    <w:rsid w:val="00D45883"/>
    <w:rsid w:val="00D45B11"/>
    <w:rsid w:val="00D461D6"/>
    <w:rsid w:val="00D464C8"/>
    <w:rsid w:val="00D4707F"/>
    <w:rsid w:val="00D5073F"/>
    <w:rsid w:val="00D52E02"/>
    <w:rsid w:val="00D54556"/>
    <w:rsid w:val="00D548A8"/>
    <w:rsid w:val="00D55F2D"/>
    <w:rsid w:val="00D61D77"/>
    <w:rsid w:val="00D62A26"/>
    <w:rsid w:val="00D62BF7"/>
    <w:rsid w:val="00D72031"/>
    <w:rsid w:val="00D726BA"/>
    <w:rsid w:val="00D759F1"/>
    <w:rsid w:val="00D769F9"/>
    <w:rsid w:val="00D8433C"/>
    <w:rsid w:val="00D8598E"/>
    <w:rsid w:val="00D85AEE"/>
    <w:rsid w:val="00D90ECD"/>
    <w:rsid w:val="00D94C99"/>
    <w:rsid w:val="00D9579F"/>
    <w:rsid w:val="00DA2D83"/>
    <w:rsid w:val="00DA3B04"/>
    <w:rsid w:val="00DA5577"/>
    <w:rsid w:val="00DA5B8D"/>
    <w:rsid w:val="00DA67AA"/>
    <w:rsid w:val="00DA758D"/>
    <w:rsid w:val="00DB293F"/>
    <w:rsid w:val="00DB76CC"/>
    <w:rsid w:val="00DC385B"/>
    <w:rsid w:val="00DC7A92"/>
    <w:rsid w:val="00DD1168"/>
    <w:rsid w:val="00DD4EE5"/>
    <w:rsid w:val="00DD541D"/>
    <w:rsid w:val="00DE36BC"/>
    <w:rsid w:val="00DE3BD8"/>
    <w:rsid w:val="00DE5891"/>
    <w:rsid w:val="00DE67CE"/>
    <w:rsid w:val="00DE6DC3"/>
    <w:rsid w:val="00DF1DA8"/>
    <w:rsid w:val="00DF3756"/>
    <w:rsid w:val="00DF5BBD"/>
    <w:rsid w:val="00DF7665"/>
    <w:rsid w:val="00DF7EC1"/>
    <w:rsid w:val="00DF7FC4"/>
    <w:rsid w:val="00E00B32"/>
    <w:rsid w:val="00E00FA6"/>
    <w:rsid w:val="00E03318"/>
    <w:rsid w:val="00E04D10"/>
    <w:rsid w:val="00E069F1"/>
    <w:rsid w:val="00E075CB"/>
    <w:rsid w:val="00E10487"/>
    <w:rsid w:val="00E111C6"/>
    <w:rsid w:val="00E145CD"/>
    <w:rsid w:val="00E152B5"/>
    <w:rsid w:val="00E17DB8"/>
    <w:rsid w:val="00E21AD4"/>
    <w:rsid w:val="00E22EBF"/>
    <w:rsid w:val="00E254FD"/>
    <w:rsid w:val="00E44DA6"/>
    <w:rsid w:val="00E508AA"/>
    <w:rsid w:val="00E50C37"/>
    <w:rsid w:val="00E524E3"/>
    <w:rsid w:val="00E53D14"/>
    <w:rsid w:val="00E55057"/>
    <w:rsid w:val="00E55801"/>
    <w:rsid w:val="00E55ADE"/>
    <w:rsid w:val="00E55E49"/>
    <w:rsid w:val="00E56C0E"/>
    <w:rsid w:val="00E60BFE"/>
    <w:rsid w:val="00E6125E"/>
    <w:rsid w:val="00E61C01"/>
    <w:rsid w:val="00E62811"/>
    <w:rsid w:val="00E72240"/>
    <w:rsid w:val="00E724E5"/>
    <w:rsid w:val="00E72511"/>
    <w:rsid w:val="00E7509C"/>
    <w:rsid w:val="00E768B6"/>
    <w:rsid w:val="00E80D00"/>
    <w:rsid w:val="00E81251"/>
    <w:rsid w:val="00E81658"/>
    <w:rsid w:val="00E83A54"/>
    <w:rsid w:val="00E84AF6"/>
    <w:rsid w:val="00E8587A"/>
    <w:rsid w:val="00E85CF9"/>
    <w:rsid w:val="00E866D7"/>
    <w:rsid w:val="00E873DE"/>
    <w:rsid w:val="00E90F63"/>
    <w:rsid w:val="00E91500"/>
    <w:rsid w:val="00E9235C"/>
    <w:rsid w:val="00E924FB"/>
    <w:rsid w:val="00E92E81"/>
    <w:rsid w:val="00E96619"/>
    <w:rsid w:val="00EA194E"/>
    <w:rsid w:val="00EA34DD"/>
    <w:rsid w:val="00EA519C"/>
    <w:rsid w:val="00EB01CB"/>
    <w:rsid w:val="00EB11CD"/>
    <w:rsid w:val="00EB3C02"/>
    <w:rsid w:val="00EB4AE0"/>
    <w:rsid w:val="00EB4C40"/>
    <w:rsid w:val="00EB5241"/>
    <w:rsid w:val="00EB5511"/>
    <w:rsid w:val="00EB5C34"/>
    <w:rsid w:val="00EB64A6"/>
    <w:rsid w:val="00EB7080"/>
    <w:rsid w:val="00EC5812"/>
    <w:rsid w:val="00EC720D"/>
    <w:rsid w:val="00ED21FE"/>
    <w:rsid w:val="00ED5076"/>
    <w:rsid w:val="00ED745A"/>
    <w:rsid w:val="00EE0313"/>
    <w:rsid w:val="00EE0B1A"/>
    <w:rsid w:val="00EE0D33"/>
    <w:rsid w:val="00EE0E2B"/>
    <w:rsid w:val="00EE1624"/>
    <w:rsid w:val="00EE193A"/>
    <w:rsid w:val="00EE43B3"/>
    <w:rsid w:val="00EE55A6"/>
    <w:rsid w:val="00EE5DD2"/>
    <w:rsid w:val="00EE72DA"/>
    <w:rsid w:val="00EF27F1"/>
    <w:rsid w:val="00EF36DE"/>
    <w:rsid w:val="00EF3776"/>
    <w:rsid w:val="00F02DC9"/>
    <w:rsid w:val="00F04536"/>
    <w:rsid w:val="00F07862"/>
    <w:rsid w:val="00F10D51"/>
    <w:rsid w:val="00F10F0A"/>
    <w:rsid w:val="00F11235"/>
    <w:rsid w:val="00F149B8"/>
    <w:rsid w:val="00F16457"/>
    <w:rsid w:val="00F16C7B"/>
    <w:rsid w:val="00F21658"/>
    <w:rsid w:val="00F21B4E"/>
    <w:rsid w:val="00F30815"/>
    <w:rsid w:val="00F33CE2"/>
    <w:rsid w:val="00F361C3"/>
    <w:rsid w:val="00F37526"/>
    <w:rsid w:val="00F37F25"/>
    <w:rsid w:val="00F4032A"/>
    <w:rsid w:val="00F4041B"/>
    <w:rsid w:val="00F4212F"/>
    <w:rsid w:val="00F42CDF"/>
    <w:rsid w:val="00F4313C"/>
    <w:rsid w:val="00F46307"/>
    <w:rsid w:val="00F478F5"/>
    <w:rsid w:val="00F5082F"/>
    <w:rsid w:val="00F52AEA"/>
    <w:rsid w:val="00F53D9C"/>
    <w:rsid w:val="00F57714"/>
    <w:rsid w:val="00F608FF"/>
    <w:rsid w:val="00F63D2B"/>
    <w:rsid w:val="00F64AFD"/>
    <w:rsid w:val="00F71995"/>
    <w:rsid w:val="00F71BAE"/>
    <w:rsid w:val="00F7676F"/>
    <w:rsid w:val="00F76DAC"/>
    <w:rsid w:val="00F77C13"/>
    <w:rsid w:val="00F81989"/>
    <w:rsid w:val="00F839D3"/>
    <w:rsid w:val="00F84B58"/>
    <w:rsid w:val="00F9319A"/>
    <w:rsid w:val="00F946D2"/>
    <w:rsid w:val="00F94C10"/>
    <w:rsid w:val="00F95BFA"/>
    <w:rsid w:val="00FA7682"/>
    <w:rsid w:val="00FB2E07"/>
    <w:rsid w:val="00FB69C2"/>
    <w:rsid w:val="00FB6C32"/>
    <w:rsid w:val="00FC4137"/>
    <w:rsid w:val="00FC7AAF"/>
    <w:rsid w:val="00FD7C2E"/>
    <w:rsid w:val="00FD7DD1"/>
    <w:rsid w:val="00FE0FBA"/>
    <w:rsid w:val="00FE117F"/>
    <w:rsid w:val="00FE39EA"/>
    <w:rsid w:val="00FF2293"/>
    <w:rsid w:val="00FF3EC8"/>
    <w:rsid w:val="00FF4BBD"/>
    <w:rsid w:val="00FF6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footer" w:uiPriority="99"/>
    <w:lsdException w:name="caption" w:locked="1" w:qFormat="1"/>
    <w:lsdException w:name="List Bullet" w:semiHidden="0" w:unhideWhenUsed="0"/>
    <w:lsdException w:name="List 3" w:semiHidden="0" w:unhideWhenUsed="0"/>
    <w:lsdException w:name="List 4" w:semiHidden="0" w:unhideWhenUsed="0"/>
    <w:lsdException w:name="Title" w:locked="1" w:semiHidden="0" w:unhideWhenUsed="0" w:qFormat="1"/>
    <w:lsdException w:name="Message Header" w:semiHidden="0" w:unhideWhenUsed="0"/>
    <w:lsdException w:name="Subtitle" w:locked="1" w:semiHidden="0" w:unhideWhenUsed="0" w:qFormat="1"/>
    <w:lsdException w:name="Salutation" w:semiHidden="0" w:unhideWhenUsed="0"/>
    <w:lsdException w:name="Date" w:semiHidden="0" w:unhideWhenUsed="0"/>
    <w:lsdException w:name="Strong" w:locked="1" w:semiHidden="0" w:unhideWhenUsed="0" w:qFormat="1"/>
    <w:lsdException w:name="Emphasis" w:locked="1"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0CB"/>
    <w:pPr>
      <w:overflowPunct w:val="0"/>
      <w:autoSpaceDE w:val="0"/>
      <w:autoSpaceDN w:val="0"/>
      <w:adjustRightInd w:val="0"/>
      <w:textAlignment w:val="baseline"/>
    </w:pPr>
    <w:rPr>
      <w:sz w:val="28"/>
      <w:szCs w:val="28"/>
    </w:rPr>
  </w:style>
  <w:style w:type="paragraph" w:styleId="1">
    <w:name w:val="heading 1"/>
    <w:basedOn w:val="a"/>
    <w:next w:val="a"/>
    <w:link w:val="10"/>
    <w:qFormat/>
    <w:rsid w:val="009D5EE4"/>
    <w:pPr>
      <w:keepNext/>
      <w:keepLines/>
      <w:spacing w:before="480"/>
      <w:outlineLvl w:val="0"/>
    </w:pPr>
    <w:rPr>
      <w:rFonts w:ascii="Cambria" w:hAnsi="Cambria"/>
      <w:b/>
      <w:bCs/>
      <w:color w:val="365F91"/>
    </w:rPr>
  </w:style>
  <w:style w:type="paragraph" w:styleId="2">
    <w:name w:val="heading 2"/>
    <w:basedOn w:val="a"/>
    <w:next w:val="a"/>
    <w:qFormat/>
    <w:rsid w:val="00EA519C"/>
    <w:pPr>
      <w:keepNext/>
      <w:tabs>
        <w:tab w:val="left" w:pos="0"/>
      </w:tabs>
      <w:overflowPunct/>
      <w:autoSpaceDE/>
      <w:autoSpaceDN/>
      <w:adjustRightInd/>
      <w:spacing w:line="360" w:lineRule="auto"/>
      <w:ind w:firstLine="660"/>
      <w:jc w:val="right"/>
      <w:textAlignment w:val="auto"/>
      <w:outlineLvl w:val="1"/>
    </w:pPr>
    <w:rPr>
      <w:sz w:val="24"/>
      <w:szCs w:val="20"/>
    </w:rPr>
  </w:style>
  <w:style w:type="paragraph" w:styleId="3">
    <w:name w:val="heading 3"/>
    <w:basedOn w:val="a"/>
    <w:next w:val="a"/>
    <w:qFormat/>
    <w:rsid w:val="00EA519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A519C"/>
    <w:pPr>
      <w:spacing w:line="360" w:lineRule="auto"/>
      <w:jc w:val="both"/>
    </w:pPr>
    <w:rPr>
      <w:sz w:val="24"/>
      <w:szCs w:val="20"/>
    </w:rPr>
  </w:style>
  <w:style w:type="paragraph" w:customStyle="1" w:styleId="Iauiue1">
    <w:name w:val="Iau?iue1"/>
    <w:rsid w:val="00EA519C"/>
    <w:pPr>
      <w:overflowPunct w:val="0"/>
      <w:autoSpaceDE w:val="0"/>
      <w:autoSpaceDN w:val="0"/>
      <w:adjustRightInd w:val="0"/>
      <w:textAlignment w:val="baseline"/>
    </w:pPr>
    <w:rPr>
      <w:lang w:val="en-US"/>
    </w:rPr>
  </w:style>
  <w:style w:type="paragraph" w:customStyle="1" w:styleId="caaieiaie4">
    <w:name w:val="caaieiaie 4"/>
    <w:basedOn w:val="Iauiue1"/>
    <w:next w:val="Iauiue1"/>
    <w:rsid w:val="00EA519C"/>
    <w:pPr>
      <w:keepNext/>
      <w:spacing w:line="360" w:lineRule="auto"/>
      <w:jc w:val="both"/>
    </w:pPr>
    <w:rPr>
      <w:i/>
      <w:sz w:val="24"/>
      <w:lang w:val="ru-RU"/>
    </w:rPr>
  </w:style>
  <w:style w:type="paragraph" w:customStyle="1" w:styleId="Iniiaiieoaeno">
    <w:name w:val="Iniiaiie oaeno"/>
    <w:basedOn w:val="Iauiue1"/>
    <w:rsid w:val="00EA519C"/>
    <w:pPr>
      <w:spacing w:line="360" w:lineRule="auto"/>
      <w:jc w:val="both"/>
    </w:pPr>
    <w:rPr>
      <w:sz w:val="24"/>
      <w:lang w:val="ru-RU"/>
    </w:rPr>
  </w:style>
  <w:style w:type="paragraph" w:styleId="a5">
    <w:name w:val="Body Text Indent"/>
    <w:basedOn w:val="a"/>
    <w:link w:val="a6"/>
    <w:rsid w:val="00EA519C"/>
    <w:pPr>
      <w:overflowPunct/>
      <w:adjustRightInd/>
      <w:spacing w:line="360" w:lineRule="auto"/>
      <w:ind w:firstLine="567"/>
      <w:jc w:val="both"/>
      <w:textAlignment w:val="auto"/>
    </w:pPr>
    <w:rPr>
      <w:sz w:val="20"/>
      <w:szCs w:val="24"/>
    </w:rPr>
  </w:style>
  <w:style w:type="paragraph" w:styleId="a7">
    <w:name w:val="footer"/>
    <w:basedOn w:val="a"/>
    <w:link w:val="a8"/>
    <w:uiPriority w:val="99"/>
    <w:rsid w:val="00EA519C"/>
    <w:pPr>
      <w:tabs>
        <w:tab w:val="center" w:pos="4677"/>
        <w:tab w:val="right" w:pos="9355"/>
      </w:tabs>
    </w:pPr>
  </w:style>
  <w:style w:type="paragraph" w:customStyle="1" w:styleId="11">
    <w:name w:val="Стиль1"/>
    <w:rsid w:val="00EA519C"/>
    <w:pPr>
      <w:widowControl w:val="0"/>
      <w:autoSpaceDE w:val="0"/>
      <w:autoSpaceDN w:val="0"/>
    </w:pPr>
    <w:rPr>
      <w:spacing w:val="-1"/>
      <w:kern w:val="65535"/>
      <w:position w:val="-1"/>
      <w:sz w:val="24"/>
      <w:szCs w:val="24"/>
      <w:lang w:val="en-US"/>
    </w:rPr>
  </w:style>
  <w:style w:type="character" w:styleId="a9">
    <w:name w:val="page number"/>
    <w:rsid w:val="00EA519C"/>
    <w:rPr>
      <w:rFonts w:cs="Times New Roman"/>
    </w:rPr>
  </w:style>
  <w:style w:type="paragraph" w:styleId="aa">
    <w:name w:val="header"/>
    <w:basedOn w:val="a"/>
    <w:rsid w:val="00EA519C"/>
    <w:pPr>
      <w:tabs>
        <w:tab w:val="center" w:pos="4677"/>
        <w:tab w:val="right" w:pos="9355"/>
      </w:tabs>
    </w:pPr>
  </w:style>
  <w:style w:type="paragraph" w:customStyle="1" w:styleId="30">
    <w:name w:val="заголовок 3"/>
    <w:basedOn w:val="a"/>
    <w:next w:val="a"/>
    <w:rsid w:val="00EA519C"/>
    <w:pPr>
      <w:keepNext/>
      <w:overflowPunct/>
      <w:autoSpaceDE/>
      <w:autoSpaceDN/>
      <w:adjustRightInd/>
      <w:spacing w:line="360" w:lineRule="auto"/>
      <w:jc w:val="center"/>
      <w:textAlignment w:val="auto"/>
    </w:pPr>
    <w:rPr>
      <w:sz w:val="24"/>
      <w:szCs w:val="20"/>
    </w:rPr>
  </w:style>
  <w:style w:type="paragraph" w:customStyle="1" w:styleId="12">
    <w:name w:val="Знак Знак1"/>
    <w:basedOn w:val="a"/>
    <w:rsid w:val="003A23A2"/>
    <w:pPr>
      <w:overflowPunct/>
      <w:autoSpaceDE/>
      <w:autoSpaceDN/>
      <w:adjustRightInd/>
      <w:spacing w:after="160" w:line="240" w:lineRule="exact"/>
      <w:textAlignment w:val="auto"/>
    </w:pPr>
    <w:rPr>
      <w:rFonts w:ascii="Verdana" w:hAnsi="Verdana" w:cs="Verdana"/>
      <w:sz w:val="20"/>
      <w:szCs w:val="20"/>
      <w:lang w:val="en-US" w:eastAsia="en-US"/>
    </w:rPr>
  </w:style>
  <w:style w:type="table" w:styleId="ab">
    <w:name w:val="Table Grid"/>
    <w:basedOn w:val="a1"/>
    <w:rsid w:val="00521543"/>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Знак Знак Знак Знак Знак Знак"/>
    <w:basedOn w:val="a"/>
    <w:rsid w:val="0007287D"/>
    <w:pPr>
      <w:overflowPunct/>
      <w:autoSpaceDE/>
      <w:autoSpaceDN/>
      <w:adjustRightInd/>
      <w:spacing w:after="160" w:line="240" w:lineRule="exact"/>
      <w:textAlignment w:val="auto"/>
    </w:pPr>
    <w:rPr>
      <w:rFonts w:ascii="Verdana" w:hAnsi="Verdana" w:cs="Verdana"/>
      <w:sz w:val="20"/>
      <w:szCs w:val="20"/>
      <w:lang w:val="en-US" w:eastAsia="en-US"/>
    </w:rPr>
  </w:style>
  <w:style w:type="character" w:styleId="ad">
    <w:name w:val="Strong"/>
    <w:qFormat/>
    <w:rsid w:val="00054345"/>
    <w:rPr>
      <w:b/>
    </w:rPr>
  </w:style>
  <w:style w:type="paragraph" w:styleId="ae">
    <w:name w:val="Plain Text"/>
    <w:basedOn w:val="a"/>
    <w:rsid w:val="00EE0313"/>
    <w:pPr>
      <w:overflowPunct/>
      <w:autoSpaceDE/>
      <w:autoSpaceDN/>
      <w:adjustRightInd/>
      <w:textAlignment w:val="auto"/>
    </w:pPr>
    <w:rPr>
      <w:rFonts w:ascii="Courier New" w:hAnsi="Courier New" w:cs="Courier New"/>
      <w:sz w:val="20"/>
      <w:szCs w:val="20"/>
    </w:rPr>
  </w:style>
  <w:style w:type="paragraph" w:styleId="20">
    <w:name w:val="Body Text Indent 2"/>
    <w:basedOn w:val="a"/>
    <w:rsid w:val="00787591"/>
    <w:pPr>
      <w:spacing w:after="120" w:line="480" w:lineRule="auto"/>
      <w:ind w:left="283"/>
    </w:pPr>
  </w:style>
  <w:style w:type="paragraph" w:customStyle="1" w:styleId="13">
    <w:name w:val="заголовок 1"/>
    <w:basedOn w:val="a"/>
    <w:next w:val="a"/>
    <w:rsid w:val="005241E6"/>
    <w:pPr>
      <w:keepNext/>
      <w:overflowPunct/>
      <w:autoSpaceDE/>
      <w:autoSpaceDN/>
      <w:adjustRightInd/>
      <w:spacing w:line="360" w:lineRule="auto"/>
      <w:jc w:val="both"/>
      <w:textAlignment w:val="auto"/>
    </w:pPr>
    <w:rPr>
      <w:sz w:val="24"/>
      <w:szCs w:val="20"/>
    </w:rPr>
  </w:style>
  <w:style w:type="paragraph" w:customStyle="1" w:styleId="TTPParagraph1st">
    <w:name w:val="TTP Paragraph (1st)"/>
    <w:basedOn w:val="a"/>
    <w:next w:val="a"/>
    <w:rsid w:val="00A802A9"/>
    <w:pPr>
      <w:overflowPunct/>
      <w:adjustRightInd/>
      <w:jc w:val="both"/>
      <w:textAlignment w:val="auto"/>
    </w:pPr>
    <w:rPr>
      <w:sz w:val="24"/>
      <w:szCs w:val="24"/>
      <w:lang w:val="en-US" w:eastAsia="en-US"/>
    </w:rPr>
  </w:style>
  <w:style w:type="paragraph" w:styleId="af">
    <w:name w:val="footnote text"/>
    <w:basedOn w:val="a"/>
    <w:semiHidden/>
    <w:rsid w:val="00A67F0D"/>
    <w:rPr>
      <w:sz w:val="20"/>
      <w:szCs w:val="20"/>
    </w:rPr>
  </w:style>
  <w:style w:type="character" w:styleId="af0">
    <w:name w:val="footnote reference"/>
    <w:semiHidden/>
    <w:rsid w:val="00A67F0D"/>
    <w:rPr>
      <w:vertAlign w:val="superscript"/>
    </w:rPr>
  </w:style>
  <w:style w:type="paragraph" w:styleId="af1">
    <w:name w:val="Title"/>
    <w:basedOn w:val="a"/>
    <w:qFormat/>
    <w:rsid w:val="001637FB"/>
    <w:pPr>
      <w:overflowPunct/>
      <w:adjustRightInd/>
      <w:jc w:val="center"/>
      <w:textAlignment w:val="auto"/>
    </w:pPr>
    <w:rPr>
      <w:sz w:val="24"/>
      <w:szCs w:val="24"/>
    </w:rPr>
  </w:style>
  <w:style w:type="paragraph" w:styleId="21">
    <w:name w:val="Body Text 2"/>
    <w:basedOn w:val="a"/>
    <w:rsid w:val="00280A3A"/>
    <w:pPr>
      <w:spacing w:after="120" w:line="480" w:lineRule="auto"/>
    </w:pPr>
  </w:style>
  <w:style w:type="character" w:styleId="af2">
    <w:name w:val="Hyperlink"/>
    <w:rsid w:val="00A80A68"/>
    <w:rPr>
      <w:color w:val="0000FF"/>
      <w:u w:val="single"/>
    </w:rPr>
  </w:style>
  <w:style w:type="character" w:styleId="af3">
    <w:name w:val="annotation reference"/>
    <w:semiHidden/>
    <w:rsid w:val="006A7016"/>
    <w:rPr>
      <w:sz w:val="16"/>
    </w:rPr>
  </w:style>
  <w:style w:type="paragraph" w:styleId="af4">
    <w:name w:val="annotation text"/>
    <w:basedOn w:val="a"/>
    <w:semiHidden/>
    <w:rsid w:val="006A7016"/>
    <w:rPr>
      <w:sz w:val="20"/>
      <w:szCs w:val="20"/>
    </w:rPr>
  </w:style>
  <w:style w:type="paragraph" w:styleId="af5">
    <w:name w:val="annotation subject"/>
    <w:basedOn w:val="af4"/>
    <w:next w:val="af4"/>
    <w:semiHidden/>
    <w:rsid w:val="006A7016"/>
    <w:rPr>
      <w:b/>
      <w:bCs/>
    </w:rPr>
  </w:style>
  <w:style w:type="paragraph" w:styleId="af6">
    <w:name w:val="Balloon Text"/>
    <w:basedOn w:val="a"/>
    <w:semiHidden/>
    <w:rsid w:val="006A7016"/>
    <w:rPr>
      <w:rFonts w:ascii="Tahoma" w:hAnsi="Tahoma" w:cs="Tahoma"/>
      <w:sz w:val="16"/>
      <w:szCs w:val="16"/>
    </w:rPr>
  </w:style>
  <w:style w:type="character" w:customStyle="1" w:styleId="a4">
    <w:name w:val="Основной текст Знак"/>
    <w:link w:val="a3"/>
    <w:locked/>
    <w:rsid w:val="00F149B8"/>
    <w:rPr>
      <w:sz w:val="24"/>
      <w:lang w:val="ru-RU" w:eastAsia="ru-RU"/>
    </w:rPr>
  </w:style>
  <w:style w:type="paragraph" w:customStyle="1" w:styleId="xl26">
    <w:name w:val="xl26"/>
    <w:basedOn w:val="a"/>
    <w:rsid w:val="007F31D6"/>
    <w:pPr>
      <w:pBdr>
        <w:bottom w:val="single" w:sz="12" w:space="0" w:color="auto"/>
        <w:right w:val="single" w:sz="12" w:space="0" w:color="auto"/>
      </w:pBdr>
      <w:overflowPunct/>
      <w:autoSpaceDE/>
      <w:autoSpaceDN/>
      <w:adjustRightInd/>
      <w:spacing w:before="100" w:beforeAutospacing="1" w:after="100" w:afterAutospacing="1"/>
      <w:jc w:val="center"/>
      <w:textAlignment w:val="auto"/>
    </w:pPr>
    <w:rPr>
      <w:rFonts w:eastAsia="Arial Unicode MS"/>
      <w:b/>
      <w:bCs/>
      <w:sz w:val="24"/>
      <w:szCs w:val="24"/>
    </w:rPr>
  </w:style>
  <w:style w:type="character" w:customStyle="1" w:styleId="a6">
    <w:name w:val="Основной текст с отступом Знак"/>
    <w:link w:val="a5"/>
    <w:locked/>
    <w:rsid w:val="009C5814"/>
    <w:rPr>
      <w:sz w:val="24"/>
    </w:rPr>
  </w:style>
  <w:style w:type="paragraph" w:customStyle="1" w:styleId="af7">
    <w:name w:val="Знак"/>
    <w:basedOn w:val="a"/>
    <w:rsid w:val="00945AAB"/>
    <w:pPr>
      <w:overflowPunct/>
      <w:autoSpaceDE/>
      <w:autoSpaceDN/>
      <w:adjustRightInd/>
      <w:spacing w:after="160" w:line="240" w:lineRule="exact"/>
      <w:textAlignment w:val="auto"/>
    </w:pPr>
    <w:rPr>
      <w:rFonts w:ascii="Verdana" w:hAnsi="Verdana" w:cs="Verdana"/>
      <w:sz w:val="20"/>
      <w:szCs w:val="20"/>
      <w:lang w:val="en-US" w:eastAsia="en-US"/>
    </w:rPr>
  </w:style>
  <w:style w:type="table" w:customStyle="1" w:styleId="14">
    <w:name w:val="Сетка таблицы1"/>
    <w:rsid w:val="00FF6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a"/>
    <w:rsid w:val="00EF36DE"/>
    <w:pPr>
      <w:numPr>
        <w:numId w:val="43"/>
      </w:numPr>
      <w:overflowPunct/>
      <w:autoSpaceDE/>
      <w:autoSpaceDN/>
      <w:adjustRightInd/>
      <w:spacing w:line="288" w:lineRule="exact"/>
      <w:jc w:val="both"/>
      <w:textAlignment w:val="auto"/>
    </w:pPr>
    <w:rPr>
      <w:sz w:val="24"/>
      <w:szCs w:val="20"/>
      <w:lang w:val="en-US" w:eastAsia="de-DE"/>
    </w:rPr>
  </w:style>
  <w:style w:type="paragraph" w:customStyle="1" w:styleId="15">
    <w:name w:val="Абзац списка1"/>
    <w:basedOn w:val="a"/>
    <w:rsid w:val="00C976FC"/>
    <w:pPr>
      <w:ind w:left="720"/>
      <w:contextualSpacing/>
    </w:pPr>
  </w:style>
  <w:style w:type="character" w:customStyle="1" w:styleId="10">
    <w:name w:val="Заголовок 1 Знак"/>
    <w:link w:val="1"/>
    <w:locked/>
    <w:rsid w:val="009D5EE4"/>
    <w:rPr>
      <w:rFonts w:ascii="Cambria" w:hAnsi="Cambria" w:cs="Times New Roman"/>
      <w:b/>
      <w:bCs/>
      <w:color w:val="365F91"/>
      <w:sz w:val="28"/>
      <w:szCs w:val="28"/>
    </w:rPr>
  </w:style>
  <w:style w:type="paragraph" w:styleId="af8">
    <w:name w:val="Normal (Web)"/>
    <w:basedOn w:val="a"/>
    <w:rsid w:val="0003403C"/>
    <w:pPr>
      <w:overflowPunct/>
      <w:autoSpaceDE/>
      <w:autoSpaceDN/>
      <w:adjustRightInd/>
      <w:spacing w:before="100" w:beforeAutospacing="1" w:after="100" w:afterAutospacing="1"/>
      <w:textAlignment w:val="auto"/>
    </w:pPr>
    <w:rPr>
      <w:sz w:val="24"/>
      <w:szCs w:val="24"/>
    </w:rPr>
  </w:style>
  <w:style w:type="character" w:customStyle="1" w:styleId="hps">
    <w:name w:val="hps"/>
    <w:basedOn w:val="a0"/>
    <w:rsid w:val="0003403C"/>
  </w:style>
  <w:style w:type="character" w:customStyle="1" w:styleId="apple-converted-space">
    <w:name w:val="apple-converted-space"/>
    <w:rsid w:val="00124455"/>
  </w:style>
  <w:style w:type="character" w:customStyle="1" w:styleId="a8">
    <w:name w:val="Нижний колонтитул Знак"/>
    <w:basedOn w:val="a0"/>
    <w:link w:val="a7"/>
    <w:uiPriority w:val="99"/>
    <w:rsid w:val="00D90ECD"/>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footer" w:uiPriority="99"/>
    <w:lsdException w:name="caption" w:locked="1" w:qFormat="1"/>
    <w:lsdException w:name="List Bullet" w:semiHidden="0" w:unhideWhenUsed="0"/>
    <w:lsdException w:name="List 3" w:semiHidden="0" w:unhideWhenUsed="0"/>
    <w:lsdException w:name="List 4" w:semiHidden="0" w:unhideWhenUsed="0"/>
    <w:lsdException w:name="Title" w:locked="1" w:semiHidden="0" w:unhideWhenUsed="0" w:qFormat="1"/>
    <w:lsdException w:name="Message Header" w:semiHidden="0" w:unhideWhenUsed="0"/>
    <w:lsdException w:name="Subtitle" w:locked="1" w:semiHidden="0" w:unhideWhenUsed="0" w:qFormat="1"/>
    <w:lsdException w:name="Salutation" w:semiHidden="0" w:unhideWhenUsed="0"/>
    <w:lsdException w:name="Date" w:semiHidden="0" w:unhideWhenUsed="0"/>
    <w:lsdException w:name="Strong" w:locked="1" w:semiHidden="0" w:unhideWhenUsed="0" w:qFormat="1"/>
    <w:lsdException w:name="Emphasis" w:locked="1"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0CB"/>
    <w:pPr>
      <w:overflowPunct w:val="0"/>
      <w:autoSpaceDE w:val="0"/>
      <w:autoSpaceDN w:val="0"/>
      <w:adjustRightInd w:val="0"/>
      <w:textAlignment w:val="baseline"/>
    </w:pPr>
    <w:rPr>
      <w:sz w:val="28"/>
      <w:szCs w:val="28"/>
    </w:rPr>
  </w:style>
  <w:style w:type="paragraph" w:styleId="1">
    <w:name w:val="heading 1"/>
    <w:basedOn w:val="a"/>
    <w:next w:val="a"/>
    <w:link w:val="10"/>
    <w:qFormat/>
    <w:rsid w:val="009D5EE4"/>
    <w:pPr>
      <w:keepNext/>
      <w:keepLines/>
      <w:spacing w:before="480"/>
      <w:outlineLvl w:val="0"/>
    </w:pPr>
    <w:rPr>
      <w:rFonts w:ascii="Cambria" w:hAnsi="Cambria"/>
      <w:b/>
      <w:bCs/>
      <w:color w:val="365F91"/>
    </w:rPr>
  </w:style>
  <w:style w:type="paragraph" w:styleId="2">
    <w:name w:val="heading 2"/>
    <w:basedOn w:val="a"/>
    <w:next w:val="a"/>
    <w:qFormat/>
    <w:rsid w:val="00EA519C"/>
    <w:pPr>
      <w:keepNext/>
      <w:tabs>
        <w:tab w:val="left" w:pos="0"/>
      </w:tabs>
      <w:overflowPunct/>
      <w:autoSpaceDE/>
      <w:autoSpaceDN/>
      <w:adjustRightInd/>
      <w:spacing w:line="360" w:lineRule="auto"/>
      <w:ind w:firstLine="660"/>
      <w:jc w:val="right"/>
      <w:textAlignment w:val="auto"/>
      <w:outlineLvl w:val="1"/>
    </w:pPr>
    <w:rPr>
      <w:sz w:val="24"/>
      <w:szCs w:val="20"/>
    </w:rPr>
  </w:style>
  <w:style w:type="paragraph" w:styleId="3">
    <w:name w:val="heading 3"/>
    <w:basedOn w:val="a"/>
    <w:next w:val="a"/>
    <w:qFormat/>
    <w:rsid w:val="00EA519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A519C"/>
    <w:pPr>
      <w:spacing w:line="360" w:lineRule="auto"/>
      <w:jc w:val="both"/>
    </w:pPr>
    <w:rPr>
      <w:sz w:val="24"/>
      <w:szCs w:val="20"/>
    </w:rPr>
  </w:style>
  <w:style w:type="paragraph" w:customStyle="1" w:styleId="Iauiue1">
    <w:name w:val="Iau?iue1"/>
    <w:rsid w:val="00EA519C"/>
    <w:pPr>
      <w:overflowPunct w:val="0"/>
      <w:autoSpaceDE w:val="0"/>
      <w:autoSpaceDN w:val="0"/>
      <w:adjustRightInd w:val="0"/>
      <w:textAlignment w:val="baseline"/>
    </w:pPr>
    <w:rPr>
      <w:lang w:val="en-US"/>
    </w:rPr>
  </w:style>
  <w:style w:type="paragraph" w:customStyle="1" w:styleId="caaieiaie4">
    <w:name w:val="caaieiaie 4"/>
    <w:basedOn w:val="Iauiue1"/>
    <w:next w:val="Iauiue1"/>
    <w:rsid w:val="00EA519C"/>
    <w:pPr>
      <w:keepNext/>
      <w:spacing w:line="360" w:lineRule="auto"/>
      <w:jc w:val="both"/>
    </w:pPr>
    <w:rPr>
      <w:i/>
      <w:sz w:val="24"/>
      <w:lang w:val="ru-RU"/>
    </w:rPr>
  </w:style>
  <w:style w:type="paragraph" w:customStyle="1" w:styleId="Iniiaiieoaeno">
    <w:name w:val="Iniiaiie oaeno"/>
    <w:basedOn w:val="Iauiue1"/>
    <w:rsid w:val="00EA519C"/>
    <w:pPr>
      <w:spacing w:line="360" w:lineRule="auto"/>
      <w:jc w:val="both"/>
    </w:pPr>
    <w:rPr>
      <w:sz w:val="24"/>
      <w:lang w:val="ru-RU"/>
    </w:rPr>
  </w:style>
  <w:style w:type="paragraph" w:styleId="a5">
    <w:name w:val="Body Text Indent"/>
    <w:basedOn w:val="a"/>
    <w:link w:val="a6"/>
    <w:rsid w:val="00EA519C"/>
    <w:pPr>
      <w:overflowPunct/>
      <w:adjustRightInd/>
      <w:spacing w:line="360" w:lineRule="auto"/>
      <w:ind w:firstLine="567"/>
      <w:jc w:val="both"/>
      <w:textAlignment w:val="auto"/>
    </w:pPr>
    <w:rPr>
      <w:sz w:val="20"/>
      <w:szCs w:val="24"/>
    </w:rPr>
  </w:style>
  <w:style w:type="paragraph" w:styleId="a7">
    <w:name w:val="footer"/>
    <w:basedOn w:val="a"/>
    <w:link w:val="a8"/>
    <w:uiPriority w:val="99"/>
    <w:rsid w:val="00EA519C"/>
    <w:pPr>
      <w:tabs>
        <w:tab w:val="center" w:pos="4677"/>
        <w:tab w:val="right" w:pos="9355"/>
      </w:tabs>
    </w:pPr>
  </w:style>
  <w:style w:type="paragraph" w:customStyle="1" w:styleId="11">
    <w:name w:val="Стиль1"/>
    <w:rsid w:val="00EA519C"/>
    <w:pPr>
      <w:widowControl w:val="0"/>
      <w:autoSpaceDE w:val="0"/>
      <w:autoSpaceDN w:val="0"/>
    </w:pPr>
    <w:rPr>
      <w:spacing w:val="-1"/>
      <w:kern w:val="65535"/>
      <w:position w:val="-1"/>
      <w:sz w:val="24"/>
      <w:szCs w:val="24"/>
      <w:lang w:val="en-US"/>
    </w:rPr>
  </w:style>
  <w:style w:type="character" w:styleId="a9">
    <w:name w:val="page number"/>
    <w:rsid w:val="00EA519C"/>
    <w:rPr>
      <w:rFonts w:cs="Times New Roman"/>
    </w:rPr>
  </w:style>
  <w:style w:type="paragraph" w:styleId="aa">
    <w:name w:val="header"/>
    <w:basedOn w:val="a"/>
    <w:rsid w:val="00EA519C"/>
    <w:pPr>
      <w:tabs>
        <w:tab w:val="center" w:pos="4677"/>
        <w:tab w:val="right" w:pos="9355"/>
      </w:tabs>
    </w:pPr>
  </w:style>
  <w:style w:type="paragraph" w:customStyle="1" w:styleId="30">
    <w:name w:val="заголовок 3"/>
    <w:basedOn w:val="a"/>
    <w:next w:val="a"/>
    <w:rsid w:val="00EA519C"/>
    <w:pPr>
      <w:keepNext/>
      <w:overflowPunct/>
      <w:autoSpaceDE/>
      <w:autoSpaceDN/>
      <w:adjustRightInd/>
      <w:spacing w:line="360" w:lineRule="auto"/>
      <w:jc w:val="center"/>
      <w:textAlignment w:val="auto"/>
    </w:pPr>
    <w:rPr>
      <w:sz w:val="24"/>
      <w:szCs w:val="20"/>
    </w:rPr>
  </w:style>
  <w:style w:type="paragraph" w:customStyle="1" w:styleId="12">
    <w:name w:val="Знак Знак1"/>
    <w:basedOn w:val="a"/>
    <w:rsid w:val="003A23A2"/>
    <w:pPr>
      <w:overflowPunct/>
      <w:autoSpaceDE/>
      <w:autoSpaceDN/>
      <w:adjustRightInd/>
      <w:spacing w:after="160" w:line="240" w:lineRule="exact"/>
      <w:textAlignment w:val="auto"/>
    </w:pPr>
    <w:rPr>
      <w:rFonts w:ascii="Verdana" w:hAnsi="Verdana" w:cs="Verdana"/>
      <w:sz w:val="20"/>
      <w:szCs w:val="20"/>
      <w:lang w:val="en-US" w:eastAsia="en-US"/>
    </w:rPr>
  </w:style>
  <w:style w:type="table" w:styleId="ab">
    <w:name w:val="Table Grid"/>
    <w:basedOn w:val="a1"/>
    <w:rsid w:val="00521543"/>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Знак Знак Знак Знак Знак Знак"/>
    <w:basedOn w:val="a"/>
    <w:rsid w:val="0007287D"/>
    <w:pPr>
      <w:overflowPunct/>
      <w:autoSpaceDE/>
      <w:autoSpaceDN/>
      <w:adjustRightInd/>
      <w:spacing w:after="160" w:line="240" w:lineRule="exact"/>
      <w:textAlignment w:val="auto"/>
    </w:pPr>
    <w:rPr>
      <w:rFonts w:ascii="Verdana" w:hAnsi="Verdana" w:cs="Verdana"/>
      <w:sz w:val="20"/>
      <w:szCs w:val="20"/>
      <w:lang w:val="en-US" w:eastAsia="en-US"/>
    </w:rPr>
  </w:style>
  <w:style w:type="character" w:styleId="ad">
    <w:name w:val="Strong"/>
    <w:qFormat/>
    <w:rsid w:val="00054345"/>
    <w:rPr>
      <w:b/>
    </w:rPr>
  </w:style>
  <w:style w:type="paragraph" w:styleId="ae">
    <w:name w:val="Plain Text"/>
    <w:basedOn w:val="a"/>
    <w:rsid w:val="00EE0313"/>
    <w:pPr>
      <w:overflowPunct/>
      <w:autoSpaceDE/>
      <w:autoSpaceDN/>
      <w:adjustRightInd/>
      <w:textAlignment w:val="auto"/>
    </w:pPr>
    <w:rPr>
      <w:rFonts w:ascii="Courier New" w:hAnsi="Courier New" w:cs="Courier New"/>
      <w:sz w:val="20"/>
      <w:szCs w:val="20"/>
    </w:rPr>
  </w:style>
  <w:style w:type="paragraph" w:styleId="20">
    <w:name w:val="Body Text Indent 2"/>
    <w:basedOn w:val="a"/>
    <w:rsid w:val="00787591"/>
    <w:pPr>
      <w:spacing w:after="120" w:line="480" w:lineRule="auto"/>
      <w:ind w:left="283"/>
    </w:pPr>
  </w:style>
  <w:style w:type="paragraph" w:customStyle="1" w:styleId="13">
    <w:name w:val="заголовок 1"/>
    <w:basedOn w:val="a"/>
    <w:next w:val="a"/>
    <w:rsid w:val="005241E6"/>
    <w:pPr>
      <w:keepNext/>
      <w:overflowPunct/>
      <w:autoSpaceDE/>
      <w:autoSpaceDN/>
      <w:adjustRightInd/>
      <w:spacing w:line="360" w:lineRule="auto"/>
      <w:jc w:val="both"/>
      <w:textAlignment w:val="auto"/>
    </w:pPr>
    <w:rPr>
      <w:sz w:val="24"/>
      <w:szCs w:val="20"/>
    </w:rPr>
  </w:style>
  <w:style w:type="paragraph" w:customStyle="1" w:styleId="TTPParagraph1st">
    <w:name w:val="TTP Paragraph (1st)"/>
    <w:basedOn w:val="a"/>
    <w:next w:val="a"/>
    <w:rsid w:val="00A802A9"/>
    <w:pPr>
      <w:overflowPunct/>
      <w:adjustRightInd/>
      <w:jc w:val="both"/>
      <w:textAlignment w:val="auto"/>
    </w:pPr>
    <w:rPr>
      <w:sz w:val="24"/>
      <w:szCs w:val="24"/>
      <w:lang w:val="en-US" w:eastAsia="en-US"/>
    </w:rPr>
  </w:style>
  <w:style w:type="paragraph" w:styleId="af">
    <w:name w:val="footnote text"/>
    <w:basedOn w:val="a"/>
    <w:semiHidden/>
    <w:rsid w:val="00A67F0D"/>
    <w:rPr>
      <w:sz w:val="20"/>
      <w:szCs w:val="20"/>
    </w:rPr>
  </w:style>
  <w:style w:type="character" w:styleId="af0">
    <w:name w:val="footnote reference"/>
    <w:semiHidden/>
    <w:rsid w:val="00A67F0D"/>
    <w:rPr>
      <w:vertAlign w:val="superscript"/>
    </w:rPr>
  </w:style>
  <w:style w:type="paragraph" w:styleId="af1">
    <w:name w:val="Title"/>
    <w:basedOn w:val="a"/>
    <w:qFormat/>
    <w:rsid w:val="001637FB"/>
    <w:pPr>
      <w:overflowPunct/>
      <w:adjustRightInd/>
      <w:jc w:val="center"/>
      <w:textAlignment w:val="auto"/>
    </w:pPr>
    <w:rPr>
      <w:sz w:val="24"/>
      <w:szCs w:val="24"/>
    </w:rPr>
  </w:style>
  <w:style w:type="paragraph" w:styleId="21">
    <w:name w:val="Body Text 2"/>
    <w:basedOn w:val="a"/>
    <w:rsid w:val="00280A3A"/>
    <w:pPr>
      <w:spacing w:after="120" w:line="480" w:lineRule="auto"/>
    </w:pPr>
  </w:style>
  <w:style w:type="character" w:styleId="af2">
    <w:name w:val="Hyperlink"/>
    <w:rsid w:val="00A80A68"/>
    <w:rPr>
      <w:color w:val="0000FF"/>
      <w:u w:val="single"/>
    </w:rPr>
  </w:style>
  <w:style w:type="character" w:styleId="af3">
    <w:name w:val="annotation reference"/>
    <w:semiHidden/>
    <w:rsid w:val="006A7016"/>
    <w:rPr>
      <w:sz w:val="16"/>
    </w:rPr>
  </w:style>
  <w:style w:type="paragraph" w:styleId="af4">
    <w:name w:val="annotation text"/>
    <w:basedOn w:val="a"/>
    <w:semiHidden/>
    <w:rsid w:val="006A7016"/>
    <w:rPr>
      <w:sz w:val="20"/>
      <w:szCs w:val="20"/>
    </w:rPr>
  </w:style>
  <w:style w:type="paragraph" w:styleId="af5">
    <w:name w:val="annotation subject"/>
    <w:basedOn w:val="af4"/>
    <w:next w:val="af4"/>
    <w:semiHidden/>
    <w:rsid w:val="006A7016"/>
    <w:rPr>
      <w:b/>
      <w:bCs/>
    </w:rPr>
  </w:style>
  <w:style w:type="paragraph" w:styleId="af6">
    <w:name w:val="Balloon Text"/>
    <w:basedOn w:val="a"/>
    <w:semiHidden/>
    <w:rsid w:val="006A7016"/>
    <w:rPr>
      <w:rFonts w:ascii="Tahoma" w:hAnsi="Tahoma" w:cs="Tahoma"/>
      <w:sz w:val="16"/>
      <w:szCs w:val="16"/>
    </w:rPr>
  </w:style>
  <w:style w:type="character" w:customStyle="1" w:styleId="a4">
    <w:name w:val="Основной текст Знак"/>
    <w:link w:val="a3"/>
    <w:locked/>
    <w:rsid w:val="00F149B8"/>
    <w:rPr>
      <w:sz w:val="24"/>
      <w:lang w:val="ru-RU" w:eastAsia="ru-RU"/>
    </w:rPr>
  </w:style>
  <w:style w:type="paragraph" w:customStyle="1" w:styleId="xl26">
    <w:name w:val="xl26"/>
    <w:basedOn w:val="a"/>
    <w:rsid w:val="007F31D6"/>
    <w:pPr>
      <w:pBdr>
        <w:bottom w:val="single" w:sz="12" w:space="0" w:color="auto"/>
        <w:right w:val="single" w:sz="12" w:space="0" w:color="auto"/>
      </w:pBdr>
      <w:overflowPunct/>
      <w:autoSpaceDE/>
      <w:autoSpaceDN/>
      <w:adjustRightInd/>
      <w:spacing w:before="100" w:beforeAutospacing="1" w:after="100" w:afterAutospacing="1"/>
      <w:jc w:val="center"/>
      <w:textAlignment w:val="auto"/>
    </w:pPr>
    <w:rPr>
      <w:rFonts w:eastAsia="Arial Unicode MS"/>
      <w:b/>
      <w:bCs/>
      <w:sz w:val="24"/>
      <w:szCs w:val="24"/>
    </w:rPr>
  </w:style>
  <w:style w:type="character" w:customStyle="1" w:styleId="a6">
    <w:name w:val="Основной текст с отступом Знак"/>
    <w:link w:val="a5"/>
    <w:locked/>
    <w:rsid w:val="009C5814"/>
    <w:rPr>
      <w:sz w:val="24"/>
    </w:rPr>
  </w:style>
  <w:style w:type="paragraph" w:customStyle="1" w:styleId="af7">
    <w:name w:val="Знак"/>
    <w:basedOn w:val="a"/>
    <w:rsid w:val="00945AAB"/>
    <w:pPr>
      <w:overflowPunct/>
      <w:autoSpaceDE/>
      <w:autoSpaceDN/>
      <w:adjustRightInd/>
      <w:spacing w:after="160" w:line="240" w:lineRule="exact"/>
      <w:textAlignment w:val="auto"/>
    </w:pPr>
    <w:rPr>
      <w:rFonts w:ascii="Verdana" w:hAnsi="Verdana" w:cs="Verdana"/>
      <w:sz w:val="20"/>
      <w:szCs w:val="20"/>
      <w:lang w:val="en-US" w:eastAsia="en-US"/>
    </w:rPr>
  </w:style>
  <w:style w:type="table" w:customStyle="1" w:styleId="14">
    <w:name w:val="Сетка таблицы1"/>
    <w:rsid w:val="00FF6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a"/>
    <w:rsid w:val="00EF36DE"/>
    <w:pPr>
      <w:numPr>
        <w:numId w:val="43"/>
      </w:numPr>
      <w:overflowPunct/>
      <w:autoSpaceDE/>
      <w:autoSpaceDN/>
      <w:adjustRightInd/>
      <w:spacing w:line="288" w:lineRule="exact"/>
      <w:jc w:val="both"/>
      <w:textAlignment w:val="auto"/>
    </w:pPr>
    <w:rPr>
      <w:sz w:val="24"/>
      <w:szCs w:val="20"/>
      <w:lang w:val="en-US" w:eastAsia="de-DE"/>
    </w:rPr>
  </w:style>
  <w:style w:type="paragraph" w:customStyle="1" w:styleId="15">
    <w:name w:val="Абзац списка1"/>
    <w:basedOn w:val="a"/>
    <w:rsid w:val="00C976FC"/>
    <w:pPr>
      <w:ind w:left="720"/>
      <w:contextualSpacing/>
    </w:pPr>
  </w:style>
  <w:style w:type="character" w:customStyle="1" w:styleId="10">
    <w:name w:val="Заголовок 1 Знак"/>
    <w:link w:val="1"/>
    <w:locked/>
    <w:rsid w:val="009D5EE4"/>
    <w:rPr>
      <w:rFonts w:ascii="Cambria" w:hAnsi="Cambria" w:cs="Times New Roman"/>
      <w:b/>
      <w:bCs/>
      <w:color w:val="365F91"/>
      <w:sz w:val="28"/>
      <w:szCs w:val="28"/>
    </w:rPr>
  </w:style>
  <w:style w:type="paragraph" w:styleId="af8">
    <w:name w:val="Normal (Web)"/>
    <w:basedOn w:val="a"/>
    <w:rsid w:val="0003403C"/>
    <w:pPr>
      <w:overflowPunct/>
      <w:autoSpaceDE/>
      <w:autoSpaceDN/>
      <w:adjustRightInd/>
      <w:spacing w:before="100" w:beforeAutospacing="1" w:after="100" w:afterAutospacing="1"/>
      <w:textAlignment w:val="auto"/>
    </w:pPr>
    <w:rPr>
      <w:sz w:val="24"/>
      <w:szCs w:val="24"/>
    </w:rPr>
  </w:style>
  <w:style w:type="character" w:customStyle="1" w:styleId="hps">
    <w:name w:val="hps"/>
    <w:basedOn w:val="a0"/>
    <w:rsid w:val="0003403C"/>
  </w:style>
  <w:style w:type="character" w:customStyle="1" w:styleId="apple-converted-space">
    <w:name w:val="apple-converted-space"/>
    <w:rsid w:val="00124455"/>
  </w:style>
  <w:style w:type="character" w:customStyle="1" w:styleId="a8">
    <w:name w:val="Нижний колонтитул Знак"/>
    <w:basedOn w:val="a0"/>
    <w:link w:val="a7"/>
    <w:uiPriority w:val="99"/>
    <w:rsid w:val="00D90ECD"/>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08783913">
      <w:bodyDiv w:val="1"/>
      <w:marLeft w:val="0"/>
      <w:marRight w:val="0"/>
      <w:marTop w:val="0"/>
      <w:marBottom w:val="0"/>
      <w:divBdr>
        <w:top w:val="none" w:sz="0" w:space="0" w:color="auto"/>
        <w:left w:val="none" w:sz="0" w:space="0" w:color="auto"/>
        <w:bottom w:val="none" w:sz="0" w:space="0" w:color="auto"/>
        <w:right w:val="none" w:sz="0" w:space="0" w:color="auto"/>
      </w:divBdr>
    </w:div>
    <w:div w:id="1026179887">
      <w:bodyDiv w:val="1"/>
      <w:marLeft w:val="0"/>
      <w:marRight w:val="0"/>
      <w:marTop w:val="0"/>
      <w:marBottom w:val="0"/>
      <w:divBdr>
        <w:top w:val="none" w:sz="0" w:space="0" w:color="auto"/>
        <w:left w:val="none" w:sz="0" w:space="0" w:color="auto"/>
        <w:bottom w:val="none" w:sz="0" w:space="0" w:color="auto"/>
        <w:right w:val="none" w:sz="0" w:space="0" w:color="auto"/>
      </w:divBdr>
    </w:div>
    <w:div w:id="1150318678">
      <w:bodyDiv w:val="1"/>
      <w:marLeft w:val="0"/>
      <w:marRight w:val="0"/>
      <w:marTop w:val="0"/>
      <w:marBottom w:val="0"/>
      <w:divBdr>
        <w:top w:val="none" w:sz="0" w:space="0" w:color="auto"/>
        <w:left w:val="none" w:sz="0" w:space="0" w:color="auto"/>
        <w:bottom w:val="none" w:sz="0" w:space="0" w:color="auto"/>
        <w:right w:val="none" w:sz="0" w:space="0" w:color="auto"/>
      </w:divBdr>
      <w:divsChild>
        <w:div w:id="1964991870">
          <w:marLeft w:val="0"/>
          <w:marRight w:val="0"/>
          <w:marTop w:val="0"/>
          <w:marBottom w:val="0"/>
          <w:divBdr>
            <w:top w:val="none" w:sz="0" w:space="0" w:color="auto"/>
            <w:left w:val="none" w:sz="0" w:space="0" w:color="auto"/>
            <w:bottom w:val="none" w:sz="0" w:space="0" w:color="auto"/>
            <w:right w:val="none" w:sz="0" w:space="0" w:color="auto"/>
          </w:divBdr>
          <w:divsChild>
            <w:div w:id="1960186334">
              <w:marLeft w:val="0"/>
              <w:marRight w:val="0"/>
              <w:marTop w:val="0"/>
              <w:marBottom w:val="0"/>
              <w:divBdr>
                <w:top w:val="none" w:sz="0" w:space="0" w:color="auto"/>
                <w:left w:val="none" w:sz="0" w:space="0" w:color="auto"/>
                <w:bottom w:val="none" w:sz="0" w:space="0" w:color="auto"/>
                <w:right w:val="none" w:sz="0" w:space="0" w:color="auto"/>
              </w:divBdr>
              <w:divsChild>
                <w:div w:id="1240480231">
                  <w:marLeft w:val="0"/>
                  <w:marRight w:val="0"/>
                  <w:marTop w:val="0"/>
                  <w:marBottom w:val="0"/>
                  <w:divBdr>
                    <w:top w:val="none" w:sz="0" w:space="0" w:color="auto"/>
                    <w:left w:val="none" w:sz="0" w:space="0" w:color="auto"/>
                    <w:bottom w:val="none" w:sz="0" w:space="0" w:color="auto"/>
                    <w:right w:val="none" w:sz="0" w:space="0" w:color="auto"/>
                  </w:divBdr>
                  <w:divsChild>
                    <w:div w:id="1355495980">
                      <w:marLeft w:val="0"/>
                      <w:marRight w:val="0"/>
                      <w:marTop w:val="0"/>
                      <w:marBottom w:val="0"/>
                      <w:divBdr>
                        <w:top w:val="none" w:sz="0" w:space="0" w:color="auto"/>
                        <w:left w:val="none" w:sz="0" w:space="0" w:color="auto"/>
                        <w:bottom w:val="none" w:sz="0" w:space="0" w:color="auto"/>
                        <w:right w:val="none" w:sz="0" w:space="0" w:color="auto"/>
                      </w:divBdr>
                      <w:divsChild>
                        <w:div w:id="307320997">
                          <w:marLeft w:val="0"/>
                          <w:marRight w:val="0"/>
                          <w:marTop w:val="0"/>
                          <w:marBottom w:val="0"/>
                          <w:divBdr>
                            <w:top w:val="none" w:sz="0" w:space="0" w:color="auto"/>
                            <w:left w:val="none" w:sz="0" w:space="0" w:color="auto"/>
                            <w:bottom w:val="none" w:sz="0" w:space="0" w:color="auto"/>
                            <w:right w:val="none" w:sz="0" w:space="0" w:color="auto"/>
                          </w:divBdr>
                          <w:divsChild>
                            <w:div w:id="1697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190783">
      <w:bodyDiv w:val="1"/>
      <w:marLeft w:val="0"/>
      <w:marRight w:val="0"/>
      <w:marTop w:val="0"/>
      <w:marBottom w:val="0"/>
      <w:divBdr>
        <w:top w:val="none" w:sz="0" w:space="0" w:color="auto"/>
        <w:left w:val="none" w:sz="0" w:space="0" w:color="auto"/>
        <w:bottom w:val="none" w:sz="0" w:space="0" w:color="auto"/>
        <w:right w:val="none" w:sz="0" w:space="0" w:color="auto"/>
      </w:divBdr>
      <w:divsChild>
        <w:div w:id="1271620637">
          <w:marLeft w:val="0"/>
          <w:marRight w:val="0"/>
          <w:marTop w:val="0"/>
          <w:marBottom w:val="0"/>
          <w:divBdr>
            <w:top w:val="none" w:sz="0" w:space="0" w:color="auto"/>
            <w:left w:val="none" w:sz="0" w:space="0" w:color="auto"/>
            <w:bottom w:val="none" w:sz="0" w:space="0" w:color="auto"/>
            <w:right w:val="none" w:sz="0" w:space="0" w:color="auto"/>
          </w:divBdr>
        </w:div>
        <w:div w:id="2109961039">
          <w:marLeft w:val="0"/>
          <w:marRight w:val="0"/>
          <w:marTop w:val="0"/>
          <w:marBottom w:val="0"/>
          <w:divBdr>
            <w:top w:val="none" w:sz="0" w:space="0" w:color="auto"/>
            <w:left w:val="none" w:sz="0" w:space="0" w:color="auto"/>
            <w:bottom w:val="none" w:sz="0" w:space="0" w:color="auto"/>
            <w:right w:val="none" w:sz="0" w:space="0" w:color="auto"/>
          </w:divBdr>
        </w:div>
      </w:divsChild>
    </w:div>
    <w:div w:id="1304584931">
      <w:bodyDiv w:val="1"/>
      <w:marLeft w:val="0"/>
      <w:marRight w:val="0"/>
      <w:marTop w:val="0"/>
      <w:marBottom w:val="0"/>
      <w:divBdr>
        <w:top w:val="none" w:sz="0" w:space="0" w:color="auto"/>
        <w:left w:val="none" w:sz="0" w:space="0" w:color="auto"/>
        <w:bottom w:val="none" w:sz="0" w:space="0" w:color="auto"/>
        <w:right w:val="none" w:sz="0" w:space="0" w:color="auto"/>
      </w:divBdr>
    </w:div>
    <w:div w:id="213949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yakovlev.misis@gmail.com"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kruglova.natalie@gmail.com"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shurkin@yandex.ru"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mailto:ardak_erkekyz@mail.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nikolay-belov@yandex.r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5821D-568A-433A-87A5-55657D2A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2864</Words>
  <Characters>16326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УЛУЧШЕНИЕ  ТЕХНОЛОГИЧНОСТИ  ПРИ  ЛИТЬЕ</vt:lpstr>
    </vt:vector>
  </TitlesOfParts>
  <Company>MIS&amp;S</Company>
  <LinksUpToDate>false</LinksUpToDate>
  <CharactersWithSpaces>19152</CharactersWithSpaces>
  <SharedDoc>false</SharedDoc>
  <HLinks>
    <vt:vector size="30" baseType="variant">
      <vt:variant>
        <vt:i4>4718650</vt:i4>
      </vt:variant>
      <vt:variant>
        <vt:i4>12</vt:i4>
      </vt:variant>
      <vt:variant>
        <vt:i4>0</vt:i4>
      </vt:variant>
      <vt:variant>
        <vt:i4>5</vt:i4>
      </vt:variant>
      <vt:variant>
        <vt:lpwstr>mailto:yakovlev.misis@gmail.com</vt:lpwstr>
      </vt:variant>
      <vt:variant>
        <vt:lpwstr/>
      </vt:variant>
      <vt:variant>
        <vt:i4>2359371</vt:i4>
      </vt:variant>
      <vt:variant>
        <vt:i4>9</vt:i4>
      </vt:variant>
      <vt:variant>
        <vt:i4>0</vt:i4>
      </vt:variant>
      <vt:variant>
        <vt:i4>5</vt:i4>
      </vt:variant>
      <vt:variant>
        <vt:lpwstr>mailto:kruglova.natalie@gmail.com</vt:lpwstr>
      </vt:variant>
      <vt:variant>
        <vt:lpwstr/>
      </vt:variant>
      <vt:variant>
        <vt:i4>116</vt:i4>
      </vt:variant>
      <vt:variant>
        <vt:i4>6</vt:i4>
      </vt:variant>
      <vt:variant>
        <vt:i4>0</vt:i4>
      </vt:variant>
      <vt:variant>
        <vt:i4>5</vt:i4>
      </vt:variant>
      <vt:variant>
        <vt:lpwstr>mailto:pa.shurkin@yandex.ru</vt:lpwstr>
      </vt:variant>
      <vt:variant>
        <vt:lpwstr/>
      </vt:variant>
      <vt:variant>
        <vt:i4>4980823</vt:i4>
      </vt:variant>
      <vt:variant>
        <vt:i4>3</vt:i4>
      </vt:variant>
      <vt:variant>
        <vt:i4>0</vt:i4>
      </vt:variant>
      <vt:variant>
        <vt:i4>5</vt:i4>
      </vt:variant>
      <vt:variant>
        <vt:lpwstr>mailto:ardak_erkekyz@mail.ru</vt:lpwstr>
      </vt:variant>
      <vt:variant>
        <vt:lpwstr/>
      </vt:variant>
      <vt:variant>
        <vt:i4>2293829</vt:i4>
      </vt:variant>
      <vt:variant>
        <vt:i4>0</vt:i4>
      </vt:variant>
      <vt:variant>
        <vt:i4>0</vt:i4>
      </vt:variant>
      <vt:variant>
        <vt:i4>5</vt:i4>
      </vt:variant>
      <vt:variant>
        <vt:lpwstr>mailto:nikolay-belov@yandex.ru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УЛУЧШЕНИЕ  ТЕХНОЛОГИЧНОСТИ  ПРИ  ЛИТЬЕ</dc:title>
  <dc:creator>Kaf. Met. Tsvetmet</dc:creator>
  <cp:lastModifiedBy>Шеин Евгений Александрович</cp:lastModifiedBy>
  <cp:revision>11</cp:revision>
  <cp:lastPrinted>2014-01-15T08:39:00Z</cp:lastPrinted>
  <dcterms:created xsi:type="dcterms:W3CDTF">2016-04-15T06:25:00Z</dcterms:created>
  <dcterms:modified xsi:type="dcterms:W3CDTF">2016-05-11T07:38:00Z</dcterms:modified>
</cp:coreProperties>
</file>