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CA" w:rsidRPr="00B70ECA" w:rsidRDefault="00B70ECA" w:rsidP="00B70ECA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70E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B70E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"https://elibrary.ru/title_about.asp?id=7903" </w:instrText>
      </w:r>
      <w:r w:rsidRPr="00B70E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B70ECA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МОЛЕКУЛЯРНАЯ БИОЛОГИЯ</w:t>
      </w:r>
      <w:r w:rsidRPr="00B70E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B70E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B70E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B70ECA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Российская академия наук</w:t>
        </w:r>
      </w:hyperlink>
      <w:r w:rsidRPr="00B70EC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B70EC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B70ECA" w:rsidRPr="00B70ECA" w:rsidTr="00B70ECA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70ECA" w:rsidRPr="00B70ECA" w:rsidRDefault="00B70ECA" w:rsidP="00B70ECA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B70ECA" w:rsidRPr="00B70ECA" w:rsidTr="00B70ECA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divId w:val="10558570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B70ECA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46</w:t>
            </w:r>
            <w:r w:rsidRPr="00B70EC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A823863" wp14:editId="70BA1F41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0E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70ECA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3</w:t>
            </w:r>
            <w:r w:rsidRPr="00B70E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70EC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F4DF308" wp14:editId="5C713B78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0E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70ECA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2012</w:t>
            </w:r>
          </w:p>
        </w:tc>
      </w:tr>
    </w:tbl>
    <w:p w:rsidR="00B70ECA" w:rsidRPr="00B70ECA" w:rsidRDefault="00B70ECA" w:rsidP="00B70ECA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B70ECA" w:rsidRPr="00B70ECA" w:rsidTr="00B70ECA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70ECA" w:rsidRPr="00B70ECA" w:rsidTr="00B70EC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70ECA" w:rsidRPr="00B70ECA" w:rsidTr="00B70EC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B70ECA" w:rsidRPr="00B70ECA" w:rsidTr="00B70EC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8pt;height:15.6pt" o:ole="">
                  <v:imagedata r:id="rId7" o:title=""/>
                </v:shape>
                <w:control r:id="rId8" w:name="DefaultOcxName" w:shapeid="_x0000_i1069"/>
              </w:object>
            </w:r>
          </w:p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1776CEF" wp14:editId="4D9AC9BE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ТЕРАПЕВТИЧЕСКИЕ </w:t>
              </w:r>
              <w:proofErr w:type="gramStart"/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SI</w:t>
              </w:r>
              <w:proofErr w:type="gramEnd"/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РНК И НЕВИРУСНЫЕ СИСТЕМЫ ИХ ДОСТАВКИ</w:t>
              </w:r>
            </w:hyperlink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Глебова К.В.,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Марахонов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Баранова А.В.,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Скоблов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статей, ссылающихся на данную" w:history="1">
              <w:r w:rsidRPr="00B70EC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13</w:t>
              </w:r>
            </w:hyperlink>
          </w:p>
        </w:tc>
      </w:tr>
      <w:tr w:rsidR="00B70ECA" w:rsidRPr="00B70ECA" w:rsidTr="00B70EC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7" o:title=""/>
                </v:shape>
                <w:control r:id="rId13" w:name="DefaultOcxName1" w:shapeid="_x0000_i1068"/>
              </w:object>
            </w:r>
          </w:p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4773CEC" wp14:editId="7D691793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НЕВИРУСНЫЕ СИСТЕМЫ ДОСТАВКИ </w:t>
              </w:r>
              <w:proofErr w:type="gramStart"/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SI</w:t>
              </w:r>
              <w:proofErr w:type="gramEnd"/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РНК</w:t>
              </w:r>
            </w:hyperlink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Глебова К.В.,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Марахонов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Баранова А.В.,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Скоблов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статей, ссылающихся на данную" w:history="1">
              <w:r w:rsidRPr="00B70EC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B70ECA" w:rsidRPr="00B70ECA" w:rsidTr="00B70EC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7" o:title=""/>
                </v:shape>
                <w:control r:id="rId17" w:name="DefaultOcxName2" w:shapeid="_x0000_i1067"/>
              </w:object>
            </w:r>
          </w:p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1E772D6" wp14:editId="572D780C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ПРОТЕИНОПАТИИ  ФОРМЫ НЕЙРОДЕГЕНЕРАТИВНЫХ ЗАБОЛЕВАНИЙ, В ОСНОВЕ КОТОРЫХ ЛЕЖИТ ПАТОЛОГИЧЕСКАЯ АГРЕГАЦИЯ БЕЛКОВ</w:t>
              </w:r>
            </w:hyperlink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Шелковникова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Куликова А.А., Цветков Ф.О.,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Peters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О., Бачурин С.О., Бухман В.Л., Нинкина Н.Н.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402-415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статей, ссылающихся на данную" w:history="1">
              <w:r w:rsidRPr="00B70EC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24</w:t>
              </w:r>
            </w:hyperlink>
          </w:p>
        </w:tc>
      </w:tr>
      <w:tr w:rsidR="00B70ECA" w:rsidRPr="00B70ECA" w:rsidTr="00B70EC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7" o:title=""/>
                </v:shape>
                <w:control r:id="rId21" w:name="DefaultOcxName3" w:shapeid="_x0000_i1066"/>
              </w:object>
            </w:r>
          </w:p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0D3865C" wp14:editId="4DD630D1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УЧАСТИЕ 5-НТ</w:t>
              </w:r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</w:t>
              </w:r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-РЕЦЕПТОРОВ В ГЕНЕТИЧЕСКИХ МЕХАНИЗМАХ АУТОРЕГУЛЯЦИИ СЕРОТОНИНОВОЙ СИСТЕМЫ МОЗГА</w:t>
              </w:r>
            </w:hyperlink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Науменко В.С.,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Цыбко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Базовкина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Д.В., Попова Н.К.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статей, ссылающихся на данную" w:history="1">
              <w:r w:rsidRPr="00B70EC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B70ECA" w:rsidRPr="00B70ECA" w:rsidTr="00B70EC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7" o:title=""/>
                </v:shape>
                <w:control r:id="rId25" w:name="DefaultOcxName4" w:shapeid="_x0000_i1065"/>
              </w:object>
            </w:r>
          </w:p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BB305E3" wp14:editId="6DF590BB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КАЗЕИНКИНАЗА 2  УНИВЕРСАЛЬНЫЙ РЕГУЛЯТОР ВЫЖИВАЕМОСТИ КЛЕТОК</w:t>
              </w:r>
            </w:hyperlink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Володина Ю.Л., Штиль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статей, ссылающихся на данную" w:history="1">
              <w:r w:rsidRPr="00B70EC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B70ECA" w:rsidRPr="00B70ECA" w:rsidTr="00B70EC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7" o:title=""/>
                </v:shape>
                <w:control r:id="rId29" w:name="DefaultOcxName5" w:shapeid="_x0000_i1064"/>
              </w:object>
            </w:r>
          </w:p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59A5440" wp14:editId="2C9EE235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ДНК-ВАКЦИНА, КОДИРУЮЩАЯ АЛЬФА-ФЕТОПРОТЕИН И СИГНАЛ ДЕГРАДАЦИИ ОРНИТИНДЕКАРБОКСИЛАЗЫ, СУЩЕСТВЕННО ЗАМЕДЛЯЕТ РОСТ ПЕРЕВИВАЕМОЙ ГЕПАТОЦЕЛЛЮЛЯРНОЙ КАРЦИНОМЫ У МЫШЕЙ</w:t>
              </w:r>
            </w:hyperlink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Морозов А.В., Морозов В.А., Астахова Т.М., Тимофеев А.В., Карпов В.Л.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статей, ссылающихся на данную" w:history="1">
              <w:r w:rsidRPr="00B70EC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B70ECA" w:rsidRPr="00B70ECA" w:rsidTr="00B70EC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7" o:title=""/>
                </v:shape>
                <w:control r:id="rId33" w:name="DefaultOcxName6" w:shapeid="_x0000_i1063"/>
              </w:object>
            </w:r>
          </w:p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7AE28AB" wp14:editId="1F5B1AD7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РЕГУЛЯЦИЯ ИНСУЛИНОПОДОБНЫХ ФАКТОРОВ РОСТА И NF-</w:t>
              </w:r>
              <w:r w:rsidRPr="00B70ECA">
                <w:rPr>
                  <w:rFonts w:ascii="Tahoma" w:eastAsia="Times New Roman" w:hAnsi="Tahoma" w:cs="Tahoma"/>
                  <w:b/>
                  <w:bCs/>
                  <w:noProof/>
                  <w:color w:val="00008F"/>
                  <w:sz w:val="16"/>
                  <w:szCs w:val="16"/>
                  <w:lang w:eastAsia="ru-RU"/>
                </w:rPr>
                <w:drawing>
                  <wp:inline distT="0" distB="0" distL="0" distR="0" wp14:anchorId="6C9708B8" wp14:editId="793678B8">
                    <wp:extent cx="76200" cy="68580"/>
                    <wp:effectExtent l="0" t="0" r="0" b="7620"/>
                    <wp:docPr id="10" name="Рисунок 10" descr="https://elibrary.ru/GET_ITEM_IMAGE.ASP?ID=17726070&amp;IMG=FO_1_1.GIF">
                      <a:hlinkClick xmlns:a="http://schemas.openxmlformats.org/drawingml/2006/main" r:id="rId3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https://elibrary.ru/GET_ITEM_IMAGE.ASP?ID=17726070&amp;IMG=FO_1_1.GIF">
                              <a:hlinkClick r:id="rId3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200" cy="68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B ПРОТЕАСОМНОЙ СИСТЕМОЙ ПРИ РАКЕ ЭНДОМЕТРИЯ</w:t>
              </w:r>
            </w:hyperlink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Спирина Л.В., Бочкарева Н.В.,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Кондакова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Коломиец Л.А.,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Шашова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Е.Е., Коваль В.Д.,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Чернышова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Асадчикова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статей, ссылающихся на данную" w:history="1">
              <w:r w:rsidRPr="00B70EC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11</w:t>
              </w:r>
            </w:hyperlink>
          </w:p>
        </w:tc>
      </w:tr>
      <w:tr w:rsidR="00B70ECA" w:rsidRPr="00B70ECA" w:rsidTr="00B70EC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7" o:title=""/>
                </v:shape>
                <w:control r:id="rId38" w:name="DefaultOcxName7" w:shapeid="_x0000_i1062"/>
              </w:object>
            </w:r>
          </w:p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2785EFF" wp14:editId="3EE14BAE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СКАНИРОВАНИЕ МУТАЦИЙ </w:t>
              </w:r>
              <w:proofErr w:type="gramStart"/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</w:t>
              </w:r>
              <w:proofErr w:type="gramEnd"/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КОРОТКИХ АМПЛИКОНАХ: ОПТИМИЗАЦИЯ МЕТОДА ПЛАВЛЕНИЯ ДНК</w:t>
              </w:r>
            </w:hyperlink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Ботезату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Жордания К.И.,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Карселадзе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Строганова А.М.,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Кондратова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В.Н., Шелепов В.П., Телков М.В., Лихтенштейн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0ECA" w:rsidRPr="00B70ECA" w:rsidTr="00B70EC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7" o:title=""/>
                </v:shape>
                <w:control r:id="rId41" w:name="DefaultOcxName8" w:shapeid="_x0000_i1061"/>
              </w:object>
            </w:r>
          </w:p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38D74A8" wp14:editId="24C116F1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images/pdf_green.gif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43" w:history="1"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PROTEOMIC ANALYSIS OF INFILTRATING DUCTAL CARCINOMA TISSUES BY COUPLED 2-D DIGE/MS/MS ANALYSIS</w:t>
              </w:r>
            </w:hyperlink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Davalieva K., Kiprijanovska S., Broussard C., Petrusevska G., Efremov G.D.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tooltip="Список статей, ссылающихся на данную" w:history="1">
              <w:r w:rsidRPr="00B70EC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B70ECA" w:rsidRPr="00B70ECA" w:rsidTr="00B70EC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7" o:title=""/>
                </v:shape>
                <w:control r:id="rId45" w:name="DefaultOcxName9" w:shapeid="_x0000_i1060"/>
              </w:object>
            </w:r>
          </w:p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239D528" wp14:editId="1FB31C73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ПОЛИМОРФИЗМ PRO198</w:t>
              </w:r>
              <w:r w:rsidRPr="00B70ECA">
                <w:rPr>
                  <w:rFonts w:ascii="Tahoma" w:eastAsia="Times New Roman" w:hAnsi="Tahoma" w:cs="Tahoma"/>
                  <w:b/>
                  <w:bCs/>
                  <w:noProof/>
                  <w:color w:val="00008F"/>
                  <w:sz w:val="16"/>
                  <w:szCs w:val="16"/>
                  <w:lang w:eastAsia="ru-RU"/>
                </w:rPr>
                <w:drawing>
                  <wp:inline distT="0" distB="0" distL="0" distR="0" wp14:anchorId="6D9D11AA" wp14:editId="3DBBA430">
                    <wp:extent cx="121920" cy="76200"/>
                    <wp:effectExtent l="0" t="0" r="0" b="0"/>
                    <wp:docPr id="14" name="Рисунок 14" descr="https://elibrary.ru/GET_ITEM_IMAGE.ASP?ID=17726073&amp;IMG=FO_1_1.GIF">
                      <a:hlinkClick xmlns:a="http://schemas.openxmlformats.org/drawingml/2006/main" r:id="rId4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https://elibrary.ru/GET_ITEM_IMAGE.ASP?ID=17726073&amp;IMG=FO_1_1.GIF">
                              <a:hlinkClick r:id="rId4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1920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LEU ГЕНА ГЛУТАТИОНПЕРОКСИДАЗЫ (</w:t>
              </w:r>
              <w:r w:rsidRPr="00B70ECA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GPX1</w:t>
              </w:r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): СВЯЗЬ С ПРОДОЛЖИТЕЛЬНОСТЬЮ ЖИЗНИ И ИШЕМИЧЕСКОЙ БОЛЕЗНЬЮ СЕРДЦА</w:t>
              </w:r>
            </w:hyperlink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Жейкова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Голубенко М.В.,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Буйкин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Боткина О.Ю., Макеева О.А., Лежнев А.А.,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Калянов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Цимбалюк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Максимов В.Н., Воевода М.И., Шипулин В.М., Пузырев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tooltip="Список статей, ссылающихся на данную" w:history="1">
              <w:r w:rsidRPr="00B70EC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B70ECA" w:rsidRPr="00B70ECA" w:rsidTr="00B70EC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7" o:title=""/>
                </v:shape>
                <w:control r:id="rId50" w:name="DefaultOcxName10" w:shapeid="_x0000_i1059"/>
              </w:object>
            </w:r>
          </w:p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69C70A2" wp14:editId="5A99AB4D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АССОЦИАЦИЯ ПОЛИМОРФНЫХ ЛОКУСОВ ГЕНОВ </w:t>
              </w:r>
              <w:r w:rsidRPr="00B70ECA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MMP3</w:t>
              </w:r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, </w:t>
              </w:r>
              <w:r w:rsidRPr="00B70ECA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MMP9</w:t>
              </w:r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, </w:t>
              </w:r>
              <w:r w:rsidRPr="00B70ECA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ADAM33</w:t>
              </w:r>
              <w:proofErr w:type="gramStart"/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И</w:t>
              </w:r>
              <w:proofErr w:type="gramEnd"/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</w:t>
              </w:r>
              <w:r w:rsidRPr="00B70ECA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TIMP3</w:t>
              </w:r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С РАЗВИТИЕМ И ПРОГРЕССИРОВАНИЕМ ХРОНИЧЕСКОЙ ОБСТРУКТИВНОЙ БОЛЕЗНИ ЛЕГКИХ</w:t>
              </w:r>
            </w:hyperlink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Корытина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Г.Ф.,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Целоусова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О.С.,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Ахмадишина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Л.З., Викторова Е.В.,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Загидуллин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Ш.З., Викторова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tooltip="Список статей, ссылающихся на данную" w:history="1">
              <w:r w:rsidRPr="00B70EC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B70ECA" w:rsidRPr="00B70ECA" w:rsidTr="00B70EC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7" o:title=""/>
                </v:shape>
                <w:control r:id="rId54" w:name="DefaultOcxName11" w:shapeid="_x0000_i1058"/>
              </w:object>
            </w:r>
          </w:p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1E6DA4D" wp14:editId="30516EA0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images/pdf_green.gi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ЭКСПРЕССИЯ ГЕНА </w:t>
              </w:r>
              <w:r w:rsidRPr="00B70ECA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FCRL1</w:t>
              </w:r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ЧЕЛОВЕКА В НОРМЕ И ПРИ АУТОИММУННЫХ ЗАБОЛЕВАНИЯХ</w:t>
              </w:r>
            </w:hyperlink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Баранов К.О., Волкова О.Ю.,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Мечетина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Чикаев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Решетникова Е.С., Никулина Г.М.,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Таранин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Наякшин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tooltip="Список статей, ссылающихся на данную" w:history="1">
              <w:r w:rsidRPr="00B70EC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B70ECA" w:rsidRPr="00B70ECA" w:rsidTr="00B70EC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7" o:title=""/>
                </v:shape>
                <w:control r:id="rId58" w:name="DefaultOcxName12" w:shapeid="_x0000_i1057"/>
              </w:object>
            </w:r>
          </w:p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048D8FB" wp14:editId="65B90067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library.ru/images/pdf_green.gif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history="1"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РЕПЛИКАЦИОННО-КОМПЕТЕНТНЫЙ ГАММА-РЕТРОВИРУС MO-MULV, ЭКСПРЕССИРУЮЩИЙ ГЕН ЗЕЛЕНОГО ФЛУОРЕСЦЕНТНОГО БЕЛКА, КАК ЭФФЕКТИВНЫЙ ИНСТРУМЕНТ ДЛЯ ПОИСКА ИНГИБИТОРОВ РЕТРОВИРУСОВ, ИСПОЛЬЗУЮЩИХ ГЕПАРАНСУЛЬФАТЫ В КАЧЕСТВЕ ПЕРВИЧНЫХ КЛЕТОЧНЫХ РЕЦЕПТОРОВ</w:t>
              </w:r>
            </w:hyperlink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Степанов О.А., Прокофьева М.М.,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Stocking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C., Варламов В.П., Левов А.Н.,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Вихорева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Г.А., Спирин П.В., Михайлов С.Н., Прасолов В.С.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tooltip="Список статей, ссылающихся на данную" w:history="1">
              <w:r w:rsidRPr="00B70EC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B70ECA" w:rsidRPr="00B70ECA" w:rsidTr="00B70EC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056" type="#_x0000_t75" style="width:18pt;height:15.6pt" o:ole="">
                  <v:imagedata r:id="rId7" o:title=""/>
                </v:shape>
                <w:control r:id="rId62" w:name="DefaultOcxName13" w:shapeid="_x0000_i1056"/>
              </w:object>
            </w:r>
          </w:p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3135922" wp14:editId="584F482A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library.ru/images/pdf_green.gif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64" w:history="1">
              <w:r w:rsidRPr="00B70ECA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val="en-US" w:eastAsia="ru-RU"/>
                </w:rPr>
                <w:t>INTRODUCING A FRAMESHIFT MUTATION TO THE </w:t>
              </w:r>
              <w:r w:rsidRPr="00B70ECA">
                <w:rPr>
                  <w:rFonts w:ascii="Tahoma" w:eastAsia="Times New Roman" w:hAnsi="Tahoma" w:cs="Tahoma"/>
                  <w:b/>
                  <w:bCs/>
                  <w:i/>
                  <w:iCs/>
                  <w:color w:val="F26C4F"/>
                  <w:sz w:val="16"/>
                  <w:szCs w:val="16"/>
                  <w:u w:val="single"/>
                  <w:lang w:val="en-US" w:eastAsia="ru-RU"/>
                </w:rPr>
                <w:t>POL</w:t>
              </w:r>
              <w:r w:rsidRPr="00B70ECA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val="en-US" w:eastAsia="ru-RU"/>
                </w:rPr>
                <w:t> SEQUENCE OF HIV-1 PROVIRUS AND EVALUATION OF THE IMMUNOGENIC CHARACTERISTICS OF THE MUTATED VIRIONS (RINNL4-3)</w:t>
              </w:r>
            </w:hyperlink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Rezvan Zabihollahi, Seyed Mehdi Sadat, Rouhollah Vahabpour, Mansoor Salehi, Kayhan Azadmanesh, Seyed Davar Siadat, Ali Reza Azizi Saraji, Mohamamd Hassan Pouriavali, Seyed Bahman Momen, Mohamad Reza Aghasadeghi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0ECA" w:rsidRPr="00B70ECA" w:rsidTr="00B70EC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5" type="#_x0000_t75" style="width:18pt;height:15.6pt" o:ole="">
                  <v:imagedata r:id="rId7" o:title=""/>
                </v:shape>
                <w:control r:id="rId65" w:name="DefaultOcxName14" w:shapeid="_x0000_i1055"/>
              </w:object>
            </w:r>
          </w:p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0B4EB6D" wp14:editId="47B88DB0">
                  <wp:extent cx="152400" cy="152400"/>
                  <wp:effectExtent l="0" t="0" r="0" b="0"/>
                  <wp:docPr id="19" name="Рисунок 19" descr="https://elibrary.ru/images/pdf_green.gif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library.ru/images/pdf_green.gif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70ECA" w:rsidRPr="00B70ECA" w:rsidRDefault="00B70ECA" w:rsidP="00B70EC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7" w:history="1">
              <w:r w:rsidRPr="00B70E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КОМБИНИРОВАННОЕ ПРИМЕНЕНИЕ НУКЛЕОТИДНЫХ И АМИНОКИСЛОТНЫХ ПОСЛЕДОВАТЕЛЬНОСТЕЙ БЕЛКА NS3 ВИРУСА ГЕПАТИТА С, ГЕНА ГРАНУЛОЦИТАРНО-МАКРОФАГАЛЬНОГО КОЛОНИЕСТИМУЛИРУЮЩЕГО ФАКТОРА И БЛОКАТОРА РЕГУЛЯТОРНЫХ Т-КЛЕТОК ИНДУЦИРУЕТ ЭФФЕКТИВНЫЙ ИММУННЫЙ ОТВЕТ ПРОТИВ ВИРУСА ГЕПАТИТА С</w:t>
              </w:r>
            </w:hyperlink>
            <w:r w:rsidRPr="00B70E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Масалова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Леснова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Е.И.,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Шингарова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Л.Н., </w:t>
            </w:r>
            <w:proofErr w:type="spellStart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Туницкая</w:t>
            </w:r>
            <w:proofErr w:type="spellEnd"/>
            <w:r w:rsidRPr="00B70E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В.Л., Уланова Т.И., Бурков А.Н., Кущ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70E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70ECA" w:rsidRPr="00B70ECA" w:rsidRDefault="00B70ECA" w:rsidP="00B70ECA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tooltip="Список статей, ссылающихся на данную" w:history="1">
              <w:r w:rsidRPr="00B70EC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CA"/>
    <w:rsid w:val="00B70ECA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B70EC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0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B70EC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0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168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70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javascript:load_article(17726066)" TargetMode="External"/><Relationship Id="rId26" Type="http://schemas.openxmlformats.org/officeDocument/2006/relationships/hyperlink" Target="javascript:load_article(17726068)" TargetMode="External"/><Relationship Id="rId39" Type="http://schemas.openxmlformats.org/officeDocument/2006/relationships/hyperlink" Target="javascript:load_article(17726071)" TargetMode="External"/><Relationship Id="rId21" Type="http://schemas.openxmlformats.org/officeDocument/2006/relationships/control" Target="activeX/activeX4.xml"/><Relationship Id="rId34" Type="http://schemas.openxmlformats.org/officeDocument/2006/relationships/hyperlink" Target="javascript:load_article(17726070)" TargetMode="External"/><Relationship Id="rId42" Type="http://schemas.openxmlformats.org/officeDocument/2006/relationships/hyperlink" Target="javascript:load_article(17726072)" TargetMode="External"/><Relationship Id="rId47" Type="http://schemas.openxmlformats.org/officeDocument/2006/relationships/hyperlink" Target="https://elibrary.ru/item.asp?id=17726073" TargetMode="External"/><Relationship Id="rId50" Type="http://schemas.openxmlformats.org/officeDocument/2006/relationships/control" Target="activeX/activeX11.xml"/><Relationship Id="rId55" Type="http://schemas.openxmlformats.org/officeDocument/2006/relationships/hyperlink" Target="javascript:load_article(17726075)" TargetMode="External"/><Relationship Id="rId63" Type="http://schemas.openxmlformats.org/officeDocument/2006/relationships/hyperlink" Target="javascript:load_article(17726077)" TargetMode="External"/><Relationship Id="rId68" Type="http://schemas.openxmlformats.org/officeDocument/2006/relationships/hyperlink" Target="https://elibrary.ru/cit_items.asp?id=17726078" TargetMode="Externa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17726063" TargetMode="External"/><Relationship Id="rId29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17726054" TargetMode="External"/><Relationship Id="rId24" Type="http://schemas.openxmlformats.org/officeDocument/2006/relationships/hyperlink" Target="https://elibrary.ru/cit_items.asp?id=17726067" TargetMode="External"/><Relationship Id="rId32" Type="http://schemas.openxmlformats.org/officeDocument/2006/relationships/hyperlink" Target="https://elibrary.ru/cit_items.asp?id=17726069" TargetMode="External"/><Relationship Id="rId37" Type="http://schemas.openxmlformats.org/officeDocument/2006/relationships/hyperlink" Target="https://elibrary.ru/cit_items.asp?id=17726070" TargetMode="External"/><Relationship Id="rId40" Type="http://schemas.openxmlformats.org/officeDocument/2006/relationships/hyperlink" Target="https://elibrary.ru/item.asp?id=17726071" TargetMode="External"/><Relationship Id="rId45" Type="http://schemas.openxmlformats.org/officeDocument/2006/relationships/control" Target="activeX/activeX10.xml"/><Relationship Id="rId53" Type="http://schemas.openxmlformats.org/officeDocument/2006/relationships/hyperlink" Target="https://elibrary.ru/cit_items.asp?id=17726074" TargetMode="External"/><Relationship Id="rId58" Type="http://schemas.openxmlformats.org/officeDocument/2006/relationships/control" Target="activeX/activeX13.xml"/><Relationship Id="rId66" Type="http://schemas.openxmlformats.org/officeDocument/2006/relationships/hyperlink" Target="javascript:load_article(17726078)" TargetMode="External"/><Relationship Id="rId5" Type="http://schemas.openxmlformats.org/officeDocument/2006/relationships/hyperlink" Target="https://elibrary.ru/publisher_about.asp?pubsid=7392" TargetMode="External"/><Relationship Id="rId15" Type="http://schemas.openxmlformats.org/officeDocument/2006/relationships/hyperlink" Target="https://elibrary.ru/item.asp?id=17726063" TargetMode="External"/><Relationship Id="rId23" Type="http://schemas.openxmlformats.org/officeDocument/2006/relationships/hyperlink" Target="https://elibrary.ru/item.asp?id=17726067" TargetMode="External"/><Relationship Id="rId28" Type="http://schemas.openxmlformats.org/officeDocument/2006/relationships/hyperlink" Target="https://elibrary.ru/cit_items.asp?id=17726068" TargetMode="External"/><Relationship Id="rId36" Type="http://schemas.openxmlformats.org/officeDocument/2006/relationships/image" Target="media/image4.gif"/><Relationship Id="rId49" Type="http://schemas.openxmlformats.org/officeDocument/2006/relationships/hyperlink" Target="https://elibrary.ru/cit_items.asp?id=17726073" TargetMode="External"/><Relationship Id="rId57" Type="http://schemas.openxmlformats.org/officeDocument/2006/relationships/hyperlink" Target="https://elibrary.ru/cit_items.asp?id=17726075" TargetMode="External"/><Relationship Id="rId61" Type="http://schemas.openxmlformats.org/officeDocument/2006/relationships/hyperlink" Target="https://elibrary.ru/cit_items.asp?id=17726076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s://elibrary.ru/item.asp?id=17726066" TargetMode="External"/><Relationship Id="rId31" Type="http://schemas.openxmlformats.org/officeDocument/2006/relationships/hyperlink" Target="https://elibrary.ru/item.asp?id=17726069" TargetMode="External"/><Relationship Id="rId44" Type="http://schemas.openxmlformats.org/officeDocument/2006/relationships/hyperlink" Target="https://elibrary.ru/cit_items.asp?id=17726072" TargetMode="External"/><Relationship Id="rId52" Type="http://schemas.openxmlformats.org/officeDocument/2006/relationships/hyperlink" Target="https://elibrary.ru/item.asp?id=17726074" TargetMode="External"/><Relationship Id="rId60" Type="http://schemas.openxmlformats.org/officeDocument/2006/relationships/hyperlink" Target="https://elibrary.ru/item.asp?id=17726076" TargetMode="External"/><Relationship Id="rId65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17726054)" TargetMode="External"/><Relationship Id="rId14" Type="http://schemas.openxmlformats.org/officeDocument/2006/relationships/hyperlink" Target="javascript:load_article(17726063)" TargetMode="External"/><Relationship Id="rId22" Type="http://schemas.openxmlformats.org/officeDocument/2006/relationships/hyperlink" Target="javascript:load_article(17726067)" TargetMode="External"/><Relationship Id="rId27" Type="http://schemas.openxmlformats.org/officeDocument/2006/relationships/hyperlink" Target="https://elibrary.ru/item.asp?id=17726068" TargetMode="External"/><Relationship Id="rId30" Type="http://schemas.openxmlformats.org/officeDocument/2006/relationships/hyperlink" Target="javascript:load_article(17726069)" TargetMode="External"/><Relationship Id="rId35" Type="http://schemas.openxmlformats.org/officeDocument/2006/relationships/hyperlink" Target="https://elibrary.ru/item.asp?id=17726070" TargetMode="External"/><Relationship Id="rId43" Type="http://schemas.openxmlformats.org/officeDocument/2006/relationships/hyperlink" Target="https://elibrary.ru/item.asp?id=17726072" TargetMode="External"/><Relationship Id="rId48" Type="http://schemas.openxmlformats.org/officeDocument/2006/relationships/image" Target="media/image5.gif"/><Relationship Id="rId56" Type="http://schemas.openxmlformats.org/officeDocument/2006/relationships/hyperlink" Target="https://elibrary.ru/item.asp?id=17726075" TargetMode="External"/><Relationship Id="rId64" Type="http://schemas.openxmlformats.org/officeDocument/2006/relationships/hyperlink" Target="https://elibrary.ru/item.asp?id=17726077" TargetMode="External"/><Relationship Id="rId69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hyperlink" Target="javascript:load_article(17726074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ibrary.ru/cit_items.asp?id=17726054" TargetMode="External"/><Relationship Id="rId17" Type="http://schemas.openxmlformats.org/officeDocument/2006/relationships/control" Target="activeX/activeX3.xml"/><Relationship Id="rId25" Type="http://schemas.openxmlformats.org/officeDocument/2006/relationships/control" Target="activeX/activeX5.xml"/><Relationship Id="rId33" Type="http://schemas.openxmlformats.org/officeDocument/2006/relationships/control" Target="activeX/activeX7.xml"/><Relationship Id="rId38" Type="http://schemas.openxmlformats.org/officeDocument/2006/relationships/control" Target="activeX/activeX8.xml"/><Relationship Id="rId46" Type="http://schemas.openxmlformats.org/officeDocument/2006/relationships/hyperlink" Target="javascript:load_article(17726073)" TargetMode="External"/><Relationship Id="rId59" Type="http://schemas.openxmlformats.org/officeDocument/2006/relationships/hyperlink" Target="javascript:load_article(17726076)" TargetMode="External"/><Relationship Id="rId67" Type="http://schemas.openxmlformats.org/officeDocument/2006/relationships/hyperlink" Target="https://elibrary.ru/item.asp?id=17726078" TargetMode="External"/><Relationship Id="rId20" Type="http://schemas.openxmlformats.org/officeDocument/2006/relationships/hyperlink" Target="https://elibrary.ru/cit_items.asp?id=17726066" TargetMode="External"/><Relationship Id="rId41" Type="http://schemas.openxmlformats.org/officeDocument/2006/relationships/control" Target="activeX/activeX9.xml"/><Relationship Id="rId54" Type="http://schemas.openxmlformats.org/officeDocument/2006/relationships/control" Target="activeX/activeX12.xml"/><Relationship Id="rId62" Type="http://schemas.openxmlformats.org/officeDocument/2006/relationships/control" Target="activeX/activeX14.xml"/><Relationship Id="rId7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2018-12-26T05:52:00Z</dcterms:created>
  <dcterms:modified xsi:type="dcterms:W3CDTF">2018-12-26T05:52:00Z</dcterms:modified>
</cp:coreProperties>
</file>