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3C" w:rsidRPr="005523F3" w:rsidRDefault="00AB253C" w:rsidP="005523F3">
      <w:pPr>
        <w:spacing w:line="360" w:lineRule="auto"/>
        <w:ind w:firstLine="0"/>
        <w:jc w:val="left"/>
        <w:rPr>
          <w:sz w:val="28"/>
          <w:szCs w:val="28"/>
        </w:rPr>
      </w:pPr>
      <w:r w:rsidRPr="005523F3">
        <w:rPr>
          <w:color w:val="000000"/>
          <w:sz w:val="28"/>
          <w:szCs w:val="28"/>
          <w:shd w:val="clear" w:color="auto" w:fill="FFFFFF"/>
        </w:rPr>
        <w:t>УДК 691.175.5/.8</w:t>
      </w:r>
    </w:p>
    <w:p w:rsidR="00085121" w:rsidRDefault="005523F3" w:rsidP="005523F3">
      <w:pPr>
        <w:widowControl/>
        <w:spacing w:line="360" w:lineRule="auto"/>
        <w:ind w:firstLine="0"/>
        <w:jc w:val="left"/>
        <w:rPr>
          <w:b/>
          <w:sz w:val="28"/>
          <w:szCs w:val="28"/>
          <w:vertAlign w:val="superscript"/>
        </w:rPr>
      </w:pPr>
      <w:r w:rsidRPr="005523F3">
        <w:rPr>
          <w:b/>
          <w:sz w:val="28"/>
          <w:szCs w:val="28"/>
          <w:lang w:eastAsia="en-US"/>
        </w:rPr>
        <w:t>Оценка</w:t>
      </w:r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 влияния</w:t>
      </w:r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 вида </w:t>
      </w:r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отвердителя </w:t>
      </w:r>
      <w:r>
        <w:rPr>
          <w:b/>
          <w:sz w:val="28"/>
          <w:szCs w:val="28"/>
          <w:lang w:eastAsia="en-US"/>
        </w:rPr>
        <w:t>н</w:t>
      </w:r>
      <w:r w:rsidRPr="005523F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 </w:t>
      </w:r>
      <w:proofErr w:type="spellStart"/>
      <w:r w:rsidRPr="005523F3">
        <w:rPr>
          <w:b/>
          <w:sz w:val="28"/>
          <w:szCs w:val="28"/>
          <w:lang w:eastAsia="en-US"/>
        </w:rPr>
        <w:t>атмосферостойкость</w:t>
      </w:r>
      <w:proofErr w:type="spellEnd"/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 низковязких </w:t>
      </w:r>
      <w:r>
        <w:rPr>
          <w:b/>
          <w:sz w:val="28"/>
          <w:szCs w:val="28"/>
          <w:lang w:eastAsia="en-US"/>
        </w:rPr>
        <w:t xml:space="preserve"> э</w:t>
      </w:r>
      <w:r w:rsidRPr="005523F3">
        <w:rPr>
          <w:b/>
          <w:sz w:val="28"/>
          <w:szCs w:val="28"/>
          <w:lang w:eastAsia="en-US"/>
        </w:rPr>
        <w:t>поксидных</w:t>
      </w:r>
      <w:r>
        <w:rPr>
          <w:b/>
          <w:sz w:val="28"/>
          <w:szCs w:val="28"/>
          <w:lang w:eastAsia="en-US"/>
        </w:rPr>
        <w:t xml:space="preserve"> </w:t>
      </w:r>
      <w:r w:rsidRPr="005523F3">
        <w:rPr>
          <w:b/>
          <w:sz w:val="28"/>
          <w:szCs w:val="28"/>
          <w:lang w:eastAsia="en-US"/>
        </w:rPr>
        <w:t xml:space="preserve"> композитов</w:t>
      </w:r>
      <w:r w:rsidR="00E134C0" w:rsidRPr="005523F3">
        <w:rPr>
          <w:b/>
          <w:sz w:val="28"/>
          <w:szCs w:val="28"/>
          <w:vertAlign w:val="superscript"/>
        </w:rPr>
        <w:t>*</w:t>
      </w: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b/>
          <w:sz w:val="28"/>
          <w:szCs w:val="28"/>
          <w:lang w:val="en-US"/>
        </w:rPr>
      </w:pPr>
      <w:proofErr w:type="gramStart"/>
      <w:r w:rsidRPr="005523F3">
        <w:rPr>
          <w:b/>
          <w:sz w:val="28"/>
          <w:szCs w:val="28"/>
          <w:lang w:val="en-US"/>
        </w:rPr>
        <w:t>Evaluation  of</w:t>
      </w:r>
      <w:proofErr w:type="gramEnd"/>
      <w:r w:rsidRPr="005523F3">
        <w:rPr>
          <w:b/>
          <w:sz w:val="28"/>
          <w:szCs w:val="28"/>
          <w:lang w:val="en-US"/>
        </w:rPr>
        <w:t xml:space="preserve">  hardener  form  influence</w:t>
      </w: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</w:t>
      </w:r>
      <w:proofErr w:type="gramStart"/>
      <w:r w:rsidRPr="005523F3">
        <w:rPr>
          <w:b/>
          <w:sz w:val="28"/>
          <w:szCs w:val="28"/>
          <w:lang w:val="en-US"/>
        </w:rPr>
        <w:t>n</w:t>
      </w:r>
      <w:proofErr w:type="gramEnd"/>
      <w:r w:rsidRPr="005523F3">
        <w:rPr>
          <w:b/>
          <w:sz w:val="28"/>
          <w:szCs w:val="28"/>
          <w:lang w:val="en-US"/>
        </w:rPr>
        <w:t xml:space="preserve">  low  viscosity  epoxy  composites  </w:t>
      </w:r>
      <w:proofErr w:type="spellStart"/>
      <w:r w:rsidRPr="005523F3">
        <w:rPr>
          <w:b/>
          <w:sz w:val="28"/>
          <w:szCs w:val="28"/>
          <w:lang w:val="en-US"/>
        </w:rPr>
        <w:t>weatherability</w:t>
      </w:r>
      <w:proofErr w:type="spellEnd"/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b/>
          <w:sz w:val="28"/>
          <w:szCs w:val="28"/>
          <w:lang w:val="en-US"/>
        </w:rPr>
      </w:pPr>
    </w:p>
    <w:p w:rsidR="005523F3" w:rsidRPr="005523F3" w:rsidRDefault="00085121" w:rsidP="005523F3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5523F3">
        <w:rPr>
          <w:sz w:val="28"/>
          <w:szCs w:val="28"/>
        </w:rPr>
        <w:t xml:space="preserve">Низина </w:t>
      </w:r>
      <w:r w:rsidR="005523F3">
        <w:rPr>
          <w:sz w:val="28"/>
          <w:szCs w:val="28"/>
        </w:rPr>
        <w:t>Т.А.</w:t>
      </w:r>
      <w:r w:rsidR="005523F3" w:rsidRPr="005523F3">
        <w:rPr>
          <w:szCs w:val="28"/>
          <w:vertAlign w:val="superscript"/>
        </w:rPr>
        <w:t xml:space="preserve"> </w:t>
      </w:r>
      <w:r w:rsidR="005523F3">
        <w:rPr>
          <w:szCs w:val="28"/>
          <w:vertAlign w:val="superscript"/>
        </w:rPr>
        <w:t>1</w:t>
      </w:r>
      <w:r w:rsidRPr="005523F3">
        <w:rPr>
          <w:sz w:val="28"/>
          <w:szCs w:val="28"/>
        </w:rPr>
        <w:t>, д.т.н.</w:t>
      </w:r>
      <w:r w:rsidR="005523F3">
        <w:rPr>
          <w:sz w:val="28"/>
          <w:szCs w:val="28"/>
        </w:rPr>
        <w:t xml:space="preserve">; </w:t>
      </w:r>
      <w:r w:rsidR="005523F3" w:rsidRPr="005523F3">
        <w:rPr>
          <w:sz w:val="28"/>
          <w:szCs w:val="28"/>
        </w:rPr>
        <w:t xml:space="preserve">Чернов </w:t>
      </w:r>
      <w:r w:rsidR="005523F3">
        <w:rPr>
          <w:sz w:val="28"/>
          <w:szCs w:val="28"/>
        </w:rPr>
        <w:t>А.Н.</w:t>
      </w:r>
      <w:r w:rsidR="005523F3" w:rsidRPr="005523F3">
        <w:rPr>
          <w:szCs w:val="28"/>
          <w:vertAlign w:val="superscript"/>
        </w:rPr>
        <w:t xml:space="preserve"> </w:t>
      </w:r>
      <w:r w:rsidR="005523F3">
        <w:rPr>
          <w:szCs w:val="28"/>
          <w:vertAlign w:val="superscript"/>
        </w:rPr>
        <w:t>1</w:t>
      </w:r>
      <w:r w:rsidR="005523F3">
        <w:rPr>
          <w:sz w:val="28"/>
          <w:szCs w:val="28"/>
        </w:rPr>
        <w:t>;</w:t>
      </w:r>
      <w:r w:rsidR="005523F3" w:rsidRPr="005523F3">
        <w:rPr>
          <w:sz w:val="28"/>
          <w:szCs w:val="28"/>
        </w:rPr>
        <w:t xml:space="preserve"> Низин </w:t>
      </w:r>
      <w:r w:rsidR="005523F3">
        <w:rPr>
          <w:sz w:val="28"/>
          <w:szCs w:val="28"/>
        </w:rPr>
        <w:t>Д.Р.</w:t>
      </w:r>
      <w:r w:rsidR="005523F3" w:rsidRPr="005523F3">
        <w:rPr>
          <w:szCs w:val="28"/>
          <w:vertAlign w:val="superscript"/>
        </w:rPr>
        <w:t xml:space="preserve"> </w:t>
      </w:r>
      <w:r w:rsidR="005523F3">
        <w:rPr>
          <w:szCs w:val="28"/>
          <w:vertAlign w:val="superscript"/>
        </w:rPr>
        <w:t>1</w:t>
      </w:r>
      <w:r w:rsidR="005523F3">
        <w:rPr>
          <w:sz w:val="28"/>
          <w:szCs w:val="28"/>
        </w:rPr>
        <w:t>;</w:t>
      </w:r>
      <w:r w:rsidR="005523F3" w:rsidRPr="005523F3">
        <w:rPr>
          <w:sz w:val="28"/>
          <w:szCs w:val="28"/>
        </w:rPr>
        <w:t xml:space="preserve"> Попова </w:t>
      </w:r>
      <w:r w:rsidR="005523F3">
        <w:rPr>
          <w:sz w:val="28"/>
          <w:szCs w:val="28"/>
        </w:rPr>
        <w:t>А.И.</w:t>
      </w:r>
      <w:r w:rsidR="005523F3" w:rsidRPr="005523F3">
        <w:rPr>
          <w:szCs w:val="28"/>
          <w:vertAlign w:val="superscript"/>
        </w:rPr>
        <w:t xml:space="preserve"> </w:t>
      </w:r>
      <w:r w:rsidR="005523F3">
        <w:rPr>
          <w:szCs w:val="28"/>
          <w:vertAlign w:val="superscript"/>
        </w:rPr>
        <w:t>1</w:t>
      </w:r>
      <w:r w:rsidR="005523F3" w:rsidRPr="005523F3">
        <w:rPr>
          <w:sz w:val="28"/>
          <w:szCs w:val="28"/>
        </w:rPr>
        <w:t xml:space="preserve"> </w:t>
      </w: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sz w:val="28"/>
          <w:szCs w:val="28"/>
          <w:lang w:val="en-US"/>
        </w:rPr>
      </w:pPr>
      <w:proofErr w:type="spellStart"/>
      <w:r w:rsidRPr="005523F3">
        <w:rPr>
          <w:sz w:val="28"/>
          <w:szCs w:val="28"/>
          <w:lang w:val="en-US"/>
        </w:rPr>
        <w:t>Nizina</w:t>
      </w:r>
      <w:proofErr w:type="spellEnd"/>
      <w:r w:rsidRPr="005523F3">
        <w:rPr>
          <w:sz w:val="28"/>
          <w:szCs w:val="28"/>
          <w:lang w:val="en-US"/>
        </w:rPr>
        <w:t xml:space="preserve"> Tatyana </w:t>
      </w:r>
      <w:proofErr w:type="spellStart"/>
      <w:r w:rsidRPr="005523F3">
        <w:rPr>
          <w:sz w:val="28"/>
          <w:szCs w:val="28"/>
          <w:lang w:val="en-US"/>
        </w:rPr>
        <w:t>Anatol'evna</w:t>
      </w:r>
      <w:proofErr w:type="spellEnd"/>
      <w:r w:rsidRPr="005523F3">
        <w:rPr>
          <w:sz w:val="28"/>
          <w:szCs w:val="28"/>
          <w:lang w:val="en-US"/>
        </w:rPr>
        <w:t>, Doctor of Technical Sciences</w:t>
      </w:r>
      <w:r w:rsidRPr="005523F3">
        <w:rPr>
          <w:sz w:val="28"/>
          <w:szCs w:val="28"/>
          <w:lang w:val="en-US"/>
        </w:rPr>
        <w:t xml:space="preserve">; </w:t>
      </w:r>
      <w:proofErr w:type="spellStart"/>
      <w:r w:rsidRPr="005523F3">
        <w:rPr>
          <w:sz w:val="28"/>
          <w:szCs w:val="28"/>
          <w:lang w:val="en-US"/>
        </w:rPr>
        <w:t>Chernov</w:t>
      </w:r>
      <w:proofErr w:type="spellEnd"/>
      <w:r w:rsidRPr="005523F3">
        <w:rPr>
          <w:sz w:val="28"/>
          <w:szCs w:val="28"/>
          <w:lang w:val="en-US"/>
        </w:rPr>
        <w:t xml:space="preserve"> Alexey </w:t>
      </w:r>
      <w:proofErr w:type="spellStart"/>
      <w:r w:rsidRPr="005523F3">
        <w:rPr>
          <w:sz w:val="28"/>
          <w:szCs w:val="28"/>
          <w:lang w:val="en-US"/>
        </w:rPr>
        <w:t>Nikolaevich</w:t>
      </w:r>
      <w:proofErr w:type="spellEnd"/>
      <w:r w:rsidRPr="005523F3">
        <w:rPr>
          <w:sz w:val="28"/>
          <w:szCs w:val="28"/>
          <w:lang w:val="en-US"/>
        </w:rPr>
        <w:t xml:space="preserve">; </w:t>
      </w:r>
      <w:proofErr w:type="spellStart"/>
      <w:r w:rsidRPr="005523F3">
        <w:rPr>
          <w:sz w:val="28"/>
          <w:szCs w:val="28"/>
          <w:lang w:val="en-US"/>
        </w:rPr>
        <w:t>Nizin</w:t>
      </w:r>
      <w:proofErr w:type="spellEnd"/>
      <w:r w:rsidRPr="005523F3">
        <w:rPr>
          <w:sz w:val="28"/>
          <w:szCs w:val="28"/>
          <w:lang w:val="en-US"/>
        </w:rPr>
        <w:t xml:space="preserve"> </w:t>
      </w:r>
      <w:proofErr w:type="spellStart"/>
      <w:r w:rsidRPr="005523F3">
        <w:rPr>
          <w:sz w:val="28"/>
          <w:szCs w:val="28"/>
          <w:lang w:val="en-US"/>
        </w:rPr>
        <w:t>Dmitriy</w:t>
      </w:r>
      <w:proofErr w:type="spellEnd"/>
      <w:r w:rsidRPr="005523F3">
        <w:rPr>
          <w:sz w:val="28"/>
          <w:szCs w:val="28"/>
          <w:lang w:val="en-US"/>
        </w:rPr>
        <w:t xml:space="preserve"> </w:t>
      </w:r>
      <w:proofErr w:type="spellStart"/>
      <w:r w:rsidRPr="005523F3">
        <w:rPr>
          <w:sz w:val="28"/>
          <w:szCs w:val="28"/>
          <w:lang w:val="en-US"/>
        </w:rPr>
        <w:t>Rudolfovich</w:t>
      </w:r>
      <w:proofErr w:type="spellEnd"/>
      <w:r w:rsidRPr="005523F3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Popova</w:t>
      </w:r>
      <w:proofErr w:type="spellEnd"/>
      <w:r>
        <w:rPr>
          <w:sz w:val="28"/>
          <w:szCs w:val="28"/>
          <w:lang w:val="en-US"/>
        </w:rPr>
        <w:t xml:space="preserve"> Anastasia </w:t>
      </w:r>
      <w:proofErr w:type="spellStart"/>
      <w:r>
        <w:rPr>
          <w:sz w:val="28"/>
          <w:szCs w:val="28"/>
          <w:lang w:val="en-US"/>
        </w:rPr>
        <w:t>Ivanovna</w:t>
      </w:r>
      <w:proofErr w:type="spellEnd"/>
    </w:p>
    <w:p w:rsidR="00085121" w:rsidRPr="005523F3" w:rsidRDefault="007F238E" w:rsidP="005523F3">
      <w:pPr>
        <w:widowControl/>
        <w:spacing w:line="360" w:lineRule="auto"/>
        <w:ind w:firstLine="0"/>
        <w:jc w:val="left"/>
        <w:rPr>
          <w:color w:val="000000" w:themeColor="text1"/>
          <w:sz w:val="24"/>
          <w:szCs w:val="28"/>
        </w:rPr>
      </w:pPr>
      <w:hyperlink r:id="rId8" w:history="1">
        <w:r w:rsidR="00085121" w:rsidRPr="005523F3">
          <w:rPr>
            <w:color w:val="000000" w:themeColor="text1"/>
            <w:sz w:val="24"/>
            <w:szCs w:val="28"/>
            <w:lang w:val="en-US"/>
          </w:rPr>
          <w:t>nizinata</w:t>
        </w:r>
        <w:r w:rsidR="00085121" w:rsidRPr="005523F3">
          <w:rPr>
            <w:color w:val="000000" w:themeColor="text1"/>
            <w:sz w:val="24"/>
            <w:szCs w:val="28"/>
          </w:rPr>
          <w:t>@</w:t>
        </w:r>
        <w:r w:rsidR="00085121" w:rsidRPr="005523F3">
          <w:rPr>
            <w:color w:val="000000" w:themeColor="text1"/>
            <w:sz w:val="24"/>
            <w:szCs w:val="28"/>
            <w:lang w:val="en-US"/>
          </w:rPr>
          <w:t>yandex</w:t>
        </w:r>
        <w:r w:rsidR="00085121" w:rsidRPr="005523F3">
          <w:rPr>
            <w:color w:val="000000" w:themeColor="text1"/>
            <w:sz w:val="24"/>
            <w:szCs w:val="28"/>
          </w:rPr>
          <w:t>.</w:t>
        </w:r>
        <w:r w:rsidR="00085121" w:rsidRPr="005523F3">
          <w:rPr>
            <w:color w:val="000000" w:themeColor="text1"/>
            <w:sz w:val="24"/>
            <w:szCs w:val="28"/>
            <w:lang w:val="en-US"/>
          </w:rPr>
          <w:t>ru</w:t>
        </w:r>
      </w:hyperlink>
      <w:r w:rsidR="00085121" w:rsidRPr="005523F3">
        <w:rPr>
          <w:color w:val="000000" w:themeColor="text1"/>
          <w:sz w:val="24"/>
          <w:szCs w:val="28"/>
        </w:rPr>
        <w:t>;</w:t>
      </w:r>
      <w:r w:rsidR="005523F3" w:rsidRPr="005523F3">
        <w:rPr>
          <w:color w:val="000000" w:themeColor="text1"/>
          <w:sz w:val="24"/>
          <w:szCs w:val="28"/>
        </w:rPr>
        <w:t xml:space="preserve"> </w:t>
      </w:r>
      <w:hyperlink r:id="rId9" w:history="1"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lhms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</w:rPr>
          <w:t>13@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yandex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</w:rPr>
          <w:t>.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ru</w:t>
        </w:r>
      </w:hyperlink>
      <w:r w:rsidR="005523F3" w:rsidRPr="005523F3">
        <w:rPr>
          <w:color w:val="000000" w:themeColor="text1"/>
          <w:sz w:val="24"/>
          <w:szCs w:val="28"/>
        </w:rPr>
        <w:t>;</w:t>
      </w:r>
      <w:r w:rsidR="005523F3" w:rsidRPr="005523F3">
        <w:rPr>
          <w:color w:val="000000" w:themeColor="text1"/>
          <w:sz w:val="24"/>
          <w:szCs w:val="28"/>
        </w:rPr>
        <w:t xml:space="preserve"> </w:t>
      </w:r>
      <w:hyperlink r:id="rId10" w:history="1">
        <w:r w:rsidR="005523F3" w:rsidRPr="005523F3">
          <w:rPr>
            <w:color w:val="000000" w:themeColor="text1"/>
            <w:sz w:val="24"/>
            <w:szCs w:val="28"/>
            <w:lang w:val="en-US"/>
          </w:rPr>
          <w:t>nizindi</w:t>
        </w:r>
        <w:r w:rsidR="005523F3" w:rsidRPr="005523F3">
          <w:rPr>
            <w:color w:val="000000" w:themeColor="text1"/>
            <w:sz w:val="24"/>
            <w:szCs w:val="28"/>
          </w:rPr>
          <w:t>@</w:t>
        </w:r>
        <w:r w:rsidR="005523F3" w:rsidRPr="005523F3">
          <w:rPr>
            <w:color w:val="000000" w:themeColor="text1"/>
            <w:sz w:val="24"/>
            <w:szCs w:val="28"/>
            <w:lang w:val="en-US"/>
          </w:rPr>
          <w:t>yandex</w:t>
        </w:r>
        <w:r w:rsidR="005523F3" w:rsidRPr="005523F3">
          <w:rPr>
            <w:color w:val="000000" w:themeColor="text1"/>
            <w:sz w:val="24"/>
            <w:szCs w:val="28"/>
          </w:rPr>
          <w:t>.</w:t>
        </w:r>
        <w:r w:rsidR="005523F3" w:rsidRPr="005523F3">
          <w:rPr>
            <w:color w:val="000000" w:themeColor="text1"/>
            <w:sz w:val="24"/>
            <w:szCs w:val="28"/>
            <w:lang w:val="en-US"/>
          </w:rPr>
          <w:t>ru</w:t>
        </w:r>
      </w:hyperlink>
      <w:r w:rsidR="005523F3" w:rsidRPr="005523F3">
        <w:rPr>
          <w:color w:val="000000" w:themeColor="text1"/>
          <w:sz w:val="24"/>
          <w:szCs w:val="28"/>
        </w:rPr>
        <w:t>;</w:t>
      </w:r>
      <w:r w:rsidR="005523F3" w:rsidRPr="005523F3">
        <w:rPr>
          <w:color w:val="000000" w:themeColor="text1"/>
          <w:sz w:val="24"/>
          <w:szCs w:val="28"/>
        </w:rPr>
        <w:t xml:space="preserve"> </w:t>
      </w:r>
      <w:hyperlink r:id="rId11" w:history="1"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popova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</w:rPr>
          <w:t>_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nastya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</w:rPr>
          <w:t>2013@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mail</w:t>
        </w:r>
        <w:r w:rsidR="005523F3" w:rsidRPr="005523F3">
          <w:rPr>
            <w:rStyle w:val="a9"/>
            <w:color w:val="000000" w:themeColor="text1"/>
            <w:sz w:val="24"/>
            <w:szCs w:val="28"/>
            <w:u w:val="none"/>
          </w:rPr>
          <w:t>.</w:t>
        </w:r>
        <w:proofErr w:type="spellStart"/>
        <w:r w:rsidR="005523F3" w:rsidRPr="005523F3">
          <w:rPr>
            <w:rStyle w:val="a9"/>
            <w:color w:val="000000" w:themeColor="text1"/>
            <w:sz w:val="24"/>
            <w:szCs w:val="28"/>
            <w:u w:val="none"/>
            <w:lang w:val="en-US"/>
          </w:rPr>
          <w:t>ru</w:t>
        </w:r>
        <w:proofErr w:type="spellEnd"/>
      </w:hyperlink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i/>
          <w:sz w:val="28"/>
          <w:szCs w:val="28"/>
        </w:rPr>
      </w:pPr>
      <w:r>
        <w:rPr>
          <w:szCs w:val="28"/>
          <w:vertAlign w:val="superscript"/>
        </w:rPr>
        <w:t>1</w:t>
      </w:r>
      <w:r w:rsidRPr="005523F3">
        <w:rPr>
          <w:i/>
          <w:sz w:val="28"/>
          <w:szCs w:val="28"/>
        </w:rPr>
        <w:t>Мордовский государственный университет им. Н.П. Огарёва, г. Саранск</w:t>
      </w: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i/>
          <w:sz w:val="28"/>
          <w:szCs w:val="28"/>
          <w:lang w:val="en-US"/>
        </w:rPr>
      </w:pPr>
      <w:r w:rsidRPr="005523F3">
        <w:rPr>
          <w:szCs w:val="28"/>
          <w:vertAlign w:val="superscript"/>
          <w:lang w:val="en-US"/>
        </w:rPr>
        <w:t>1</w:t>
      </w:r>
      <w:r w:rsidRPr="005523F3">
        <w:rPr>
          <w:i/>
          <w:sz w:val="28"/>
          <w:szCs w:val="28"/>
          <w:lang w:val="en-US"/>
        </w:rPr>
        <w:t xml:space="preserve">Ogarev </w:t>
      </w:r>
      <w:proofErr w:type="spellStart"/>
      <w:r w:rsidRPr="005523F3">
        <w:rPr>
          <w:i/>
          <w:sz w:val="28"/>
          <w:szCs w:val="28"/>
          <w:lang w:val="en-US"/>
        </w:rPr>
        <w:t>Mordovia</w:t>
      </w:r>
      <w:proofErr w:type="spellEnd"/>
      <w:r w:rsidRPr="005523F3">
        <w:rPr>
          <w:i/>
          <w:sz w:val="28"/>
          <w:szCs w:val="28"/>
          <w:lang w:val="en-US"/>
        </w:rPr>
        <w:t xml:space="preserve"> State University, Saransk</w:t>
      </w:r>
    </w:p>
    <w:p w:rsidR="005523F3" w:rsidRPr="005523F3" w:rsidRDefault="005523F3" w:rsidP="005523F3">
      <w:pPr>
        <w:widowControl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085121" w:rsidRPr="005523F3" w:rsidRDefault="005523F3" w:rsidP="005523F3">
      <w:pPr>
        <w:widowControl/>
        <w:spacing w:line="360" w:lineRule="auto"/>
        <w:ind w:firstLine="709"/>
        <w:rPr>
          <w:b/>
          <w:i/>
          <w:sz w:val="28"/>
          <w:szCs w:val="28"/>
        </w:rPr>
      </w:pPr>
      <w:r w:rsidRPr="005523F3">
        <w:rPr>
          <w:b/>
          <w:i/>
          <w:sz w:val="28"/>
          <w:szCs w:val="28"/>
        </w:rPr>
        <w:t>Аннотация:</w:t>
      </w:r>
    </w:p>
    <w:p w:rsidR="009F7DF8" w:rsidRPr="005523F3" w:rsidRDefault="003C63E3" w:rsidP="005523F3">
      <w:pPr>
        <w:widowControl/>
        <w:spacing w:line="360" w:lineRule="auto"/>
        <w:ind w:firstLine="709"/>
        <w:rPr>
          <w:sz w:val="28"/>
          <w:szCs w:val="28"/>
        </w:rPr>
      </w:pPr>
      <w:r w:rsidRPr="005523F3">
        <w:rPr>
          <w:sz w:val="28"/>
          <w:szCs w:val="28"/>
        </w:rPr>
        <w:t xml:space="preserve">Приведены результаты исследования влияния </w:t>
      </w:r>
      <w:r w:rsidR="00782081" w:rsidRPr="005523F3">
        <w:rPr>
          <w:sz w:val="28"/>
          <w:szCs w:val="28"/>
        </w:rPr>
        <w:t xml:space="preserve">вида </w:t>
      </w:r>
      <w:proofErr w:type="spellStart"/>
      <w:r w:rsidR="00782081" w:rsidRPr="005523F3">
        <w:rPr>
          <w:sz w:val="28"/>
          <w:szCs w:val="28"/>
        </w:rPr>
        <w:t>отверж</w:t>
      </w:r>
      <w:r w:rsidR="000F42A7" w:rsidRPr="005523F3">
        <w:rPr>
          <w:sz w:val="28"/>
          <w:szCs w:val="28"/>
        </w:rPr>
        <w:t>д</w:t>
      </w:r>
      <w:r w:rsidR="00782081" w:rsidRPr="005523F3">
        <w:rPr>
          <w:sz w:val="28"/>
          <w:szCs w:val="28"/>
        </w:rPr>
        <w:t>ающей</w:t>
      </w:r>
      <w:proofErr w:type="spellEnd"/>
      <w:r w:rsidR="00782081" w:rsidRPr="005523F3">
        <w:rPr>
          <w:sz w:val="28"/>
          <w:szCs w:val="28"/>
        </w:rPr>
        <w:t xml:space="preserve"> с</w:t>
      </w:r>
      <w:r w:rsidR="00782081" w:rsidRPr="005523F3">
        <w:rPr>
          <w:sz w:val="28"/>
          <w:szCs w:val="28"/>
        </w:rPr>
        <w:t>и</w:t>
      </w:r>
      <w:r w:rsidR="00782081" w:rsidRPr="005523F3">
        <w:rPr>
          <w:sz w:val="28"/>
          <w:szCs w:val="28"/>
        </w:rPr>
        <w:t xml:space="preserve">стемы на </w:t>
      </w:r>
      <w:proofErr w:type="spellStart"/>
      <w:r w:rsidR="00782081" w:rsidRPr="005523F3">
        <w:rPr>
          <w:sz w:val="28"/>
          <w:szCs w:val="28"/>
        </w:rPr>
        <w:t>атмосферостойкость</w:t>
      </w:r>
      <w:proofErr w:type="spellEnd"/>
      <w:r w:rsidR="00782081" w:rsidRPr="005523F3">
        <w:rPr>
          <w:sz w:val="28"/>
          <w:szCs w:val="28"/>
        </w:rPr>
        <w:t xml:space="preserve"> полимерных композиционных материалов на основе эпоксидных связующих. Выявлено влияние т</w:t>
      </w:r>
      <w:r w:rsidRPr="005523F3">
        <w:rPr>
          <w:sz w:val="28"/>
          <w:szCs w:val="28"/>
        </w:rPr>
        <w:t>емпературы окр</w:t>
      </w:r>
      <w:r w:rsidRPr="005523F3">
        <w:rPr>
          <w:sz w:val="28"/>
          <w:szCs w:val="28"/>
        </w:rPr>
        <w:t>у</w:t>
      </w:r>
      <w:r w:rsidRPr="005523F3">
        <w:rPr>
          <w:sz w:val="28"/>
          <w:szCs w:val="28"/>
        </w:rPr>
        <w:t>жающего воздуха и значений актинометрических параметров на темпер</w:t>
      </w:r>
      <w:r w:rsidRPr="005523F3">
        <w:rPr>
          <w:sz w:val="28"/>
          <w:szCs w:val="28"/>
        </w:rPr>
        <w:t>а</w:t>
      </w:r>
      <w:r w:rsidRPr="005523F3">
        <w:rPr>
          <w:sz w:val="28"/>
          <w:szCs w:val="28"/>
        </w:rPr>
        <w:t>тур</w:t>
      </w:r>
      <w:r w:rsidR="00782081" w:rsidRPr="005523F3">
        <w:rPr>
          <w:sz w:val="28"/>
          <w:szCs w:val="28"/>
        </w:rPr>
        <w:t>у</w:t>
      </w:r>
      <w:r w:rsidRPr="005523F3">
        <w:rPr>
          <w:sz w:val="28"/>
          <w:szCs w:val="28"/>
        </w:rPr>
        <w:t xml:space="preserve"> поверхности образцов защитно-декоративных полимерных покрытий </w:t>
      </w:r>
      <w:r w:rsidR="00782081" w:rsidRPr="005523F3">
        <w:rPr>
          <w:sz w:val="28"/>
          <w:szCs w:val="28"/>
        </w:rPr>
        <w:t>на основе различных отвердителей</w:t>
      </w:r>
      <w:r w:rsidRPr="005523F3">
        <w:rPr>
          <w:sz w:val="28"/>
          <w:szCs w:val="28"/>
        </w:rPr>
        <w:t xml:space="preserve">. </w:t>
      </w:r>
    </w:p>
    <w:p w:rsidR="005523F3" w:rsidRPr="005523F3" w:rsidRDefault="003C63E3" w:rsidP="005523F3">
      <w:pPr>
        <w:widowControl/>
        <w:spacing w:line="360" w:lineRule="auto"/>
        <w:ind w:firstLine="709"/>
        <w:rPr>
          <w:i/>
          <w:sz w:val="28"/>
          <w:szCs w:val="28"/>
        </w:rPr>
      </w:pPr>
      <w:r w:rsidRPr="005523F3">
        <w:rPr>
          <w:b/>
          <w:i/>
          <w:sz w:val="28"/>
          <w:szCs w:val="28"/>
        </w:rPr>
        <w:t>Ключевые слова:</w:t>
      </w:r>
      <w:r w:rsidRPr="005523F3">
        <w:rPr>
          <w:i/>
          <w:sz w:val="28"/>
          <w:szCs w:val="28"/>
        </w:rPr>
        <w:t xml:space="preserve"> </w:t>
      </w:r>
    </w:p>
    <w:p w:rsidR="003C63E3" w:rsidRPr="005523F3" w:rsidRDefault="003C63E3" w:rsidP="005523F3">
      <w:pPr>
        <w:widowControl/>
        <w:spacing w:line="360" w:lineRule="auto"/>
        <w:ind w:firstLine="709"/>
        <w:rPr>
          <w:sz w:val="28"/>
          <w:szCs w:val="28"/>
        </w:rPr>
      </w:pPr>
      <w:r w:rsidRPr="005523F3">
        <w:rPr>
          <w:sz w:val="28"/>
          <w:szCs w:val="28"/>
        </w:rPr>
        <w:t>защитно-декоративные покрытия, эпоксидные связующие,</w:t>
      </w:r>
      <w:r w:rsidR="00782081" w:rsidRPr="005523F3">
        <w:rPr>
          <w:sz w:val="28"/>
          <w:szCs w:val="28"/>
        </w:rPr>
        <w:t xml:space="preserve"> от</w:t>
      </w:r>
      <w:r w:rsidR="007455BA" w:rsidRPr="005523F3">
        <w:rPr>
          <w:sz w:val="28"/>
          <w:szCs w:val="28"/>
        </w:rPr>
        <w:t>вер</w:t>
      </w:r>
      <w:r w:rsidR="00782081" w:rsidRPr="005523F3">
        <w:rPr>
          <w:sz w:val="28"/>
          <w:szCs w:val="28"/>
        </w:rPr>
        <w:t>д</w:t>
      </w:r>
      <w:r w:rsidR="0086344D" w:rsidRPr="005523F3">
        <w:rPr>
          <w:sz w:val="28"/>
          <w:szCs w:val="28"/>
        </w:rPr>
        <w:t>ители</w:t>
      </w:r>
      <w:r w:rsidR="0087712A" w:rsidRPr="005523F3">
        <w:rPr>
          <w:sz w:val="28"/>
          <w:szCs w:val="28"/>
        </w:rPr>
        <w:t xml:space="preserve">, </w:t>
      </w:r>
      <w:r w:rsidRPr="005523F3">
        <w:rPr>
          <w:sz w:val="28"/>
          <w:szCs w:val="28"/>
        </w:rPr>
        <w:t>интенсивность солнечной радиации, ультрафиол</w:t>
      </w:r>
      <w:r w:rsidRPr="005523F3">
        <w:rPr>
          <w:sz w:val="28"/>
          <w:szCs w:val="28"/>
        </w:rPr>
        <w:t>е</w:t>
      </w:r>
      <w:r w:rsidRPr="005523F3">
        <w:rPr>
          <w:sz w:val="28"/>
          <w:szCs w:val="28"/>
        </w:rPr>
        <w:t>т</w:t>
      </w:r>
      <w:r w:rsidR="0087712A" w:rsidRPr="005523F3">
        <w:rPr>
          <w:sz w:val="28"/>
          <w:szCs w:val="28"/>
        </w:rPr>
        <w:t>овое излучение.</w:t>
      </w:r>
    </w:p>
    <w:p w:rsidR="00E134C0" w:rsidRPr="005523F3" w:rsidRDefault="00E134C0" w:rsidP="005523F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16407" w:rsidRPr="005523F3" w:rsidRDefault="005523F3" w:rsidP="005523F3">
      <w:pPr>
        <w:widowControl/>
        <w:spacing w:line="360" w:lineRule="auto"/>
        <w:ind w:firstLine="709"/>
        <w:rPr>
          <w:b/>
          <w:i/>
          <w:sz w:val="28"/>
          <w:szCs w:val="28"/>
        </w:rPr>
      </w:pPr>
      <w:r w:rsidRPr="005523F3">
        <w:rPr>
          <w:b/>
          <w:i/>
          <w:sz w:val="28"/>
          <w:szCs w:val="28"/>
          <w:lang w:val="en-US"/>
        </w:rPr>
        <w:lastRenderedPageBreak/>
        <w:t>Abstract</w:t>
      </w:r>
      <w:r w:rsidRPr="005523F3">
        <w:rPr>
          <w:b/>
          <w:i/>
          <w:sz w:val="28"/>
          <w:szCs w:val="28"/>
        </w:rPr>
        <w:t>:</w:t>
      </w:r>
    </w:p>
    <w:p w:rsidR="002469F5" w:rsidRPr="005523F3" w:rsidRDefault="002469F5" w:rsidP="005523F3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5523F3">
        <w:rPr>
          <w:sz w:val="28"/>
          <w:szCs w:val="28"/>
          <w:lang w:val="en-US"/>
        </w:rPr>
        <w:t>We present the</w:t>
      </w:r>
      <w:r w:rsidR="00F11DC7" w:rsidRPr="005523F3">
        <w:rPr>
          <w:sz w:val="28"/>
          <w:szCs w:val="28"/>
          <w:lang w:val="en-US"/>
        </w:rPr>
        <w:t xml:space="preserve"> research</w:t>
      </w:r>
      <w:r w:rsidRPr="005523F3">
        <w:rPr>
          <w:sz w:val="28"/>
          <w:szCs w:val="28"/>
          <w:lang w:val="en-US"/>
        </w:rPr>
        <w:t xml:space="preserve"> results of</w:t>
      </w:r>
      <w:r w:rsidR="00F11DC7" w:rsidRPr="005523F3">
        <w:rPr>
          <w:sz w:val="28"/>
          <w:szCs w:val="28"/>
          <w:lang w:val="en-US"/>
        </w:rPr>
        <w:t xml:space="preserve"> the influence of</w:t>
      </w:r>
      <w:r w:rsidRPr="005523F3">
        <w:rPr>
          <w:sz w:val="28"/>
          <w:szCs w:val="28"/>
          <w:lang w:val="en-US"/>
        </w:rPr>
        <w:t xml:space="preserve"> </w:t>
      </w:r>
      <w:r w:rsidR="00F11DC7" w:rsidRPr="005523F3">
        <w:rPr>
          <w:sz w:val="28"/>
          <w:szCs w:val="28"/>
          <w:lang w:val="en-US"/>
        </w:rPr>
        <w:t xml:space="preserve">curing system type on polymer composite materials based on epoxy resins </w:t>
      </w:r>
      <w:proofErr w:type="spellStart"/>
      <w:r w:rsidR="00F11DC7" w:rsidRPr="005523F3">
        <w:rPr>
          <w:sz w:val="28"/>
          <w:szCs w:val="28"/>
          <w:lang w:val="en-US"/>
        </w:rPr>
        <w:t>weatherability</w:t>
      </w:r>
      <w:proofErr w:type="spellEnd"/>
      <w:r w:rsidR="00F11DC7" w:rsidRPr="005523F3">
        <w:rPr>
          <w:sz w:val="28"/>
          <w:szCs w:val="28"/>
          <w:lang w:val="en-US"/>
        </w:rPr>
        <w:t>. We have revealed the influence of the ambient air temperature and solar radiation param</w:t>
      </w:r>
      <w:r w:rsidR="00F11DC7" w:rsidRPr="005523F3">
        <w:rPr>
          <w:sz w:val="28"/>
          <w:szCs w:val="28"/>
          <w:lang w:val="en-US"/>
        </w:rPr>
        <w:t>e</w:t>
      </w:r>
      <w:r w:rsidR="00F11DC7" w:rsidRPr="005523F3">
        <w:rPr>
          <w:sz w:val="28"/>
          <w:szCs w:val="28"/>
          <w:lang w:val="en-US"/>
        </w:rPr>
        <w:t>ters on surface temperature of protective and decorative coatings samples based on polymer of various hardeners.</w:t>
      </w:r>
    </w:p>
    <w:p w:rsidR="005523F3" w:rsidRPr="005523F3" w:rsidRDefault="005523F3" w:rsidP="005523F3">
      <w:pPr>
        <w:widowControl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Keywords:</w:t>
      </w:r>
    </w:p>
    <w:p w:rsidR="00E42E1A" w:rsidRPr="005523F3" w:rsidRDefault="00E42E1A" w:rsidP="005523F3">
      <w:pPr>
        <w:widowControl/>
        <w:spacing w:line="360" w:lineRule="auto"/>
        <w:ind w:firstLine="709"/>
        <w:rPr>
          <w:b/>
          <w:sz w:val="28"/>
          <w:szCs w:val="28"/>
          <w:lang w:val="en-US"/>
        </w:rPr>
      </w:pPr>
      <w:proofErr w:type="gramStart"/>
      <w:r w:rsidRPr="005523F3">
        <w:rPr>
          <w:sz w:val="28"/>
          <w:szCs w:val="28"/>
          <w:lang w:val="en-US"/>
        </w:rPr>
        <w:t>protective</w:t>
      </w:r>
      <w:proofErr w:type="gramEnd"/>
      <w:r w:rsidRPr="005523F3">
        <w:rPr>
          <w:sz w:val="28"/>
          <w:szCs w:val="28"/>
          <w:lang w:val="en-US"/>
        </w:rPr>
        <w:t xml:space="preserve"> and decorative coatings, epoxy resins, hardeners, i</w:t>
      </w:r>
      <w:r w:rsidRPr="005523F3">
        <w:rPr>
          <w:sz w:val="28"/>
          <w:szCs w:val="28"/>
          <w:lang w:val="en-US"/>
        </w:rPr>
        <w:t>n</w:t>
      </w:r>
      <w:r w:rsidRPr="005523F3">
        <w:rPr>
          <w:sz w:val="28"/>
          <w:szCs w:val="28"/>
          <w:lang w:val="en-US"/>
        </w:rPr>
        <w:t>tensity of solar radiation, ultraviolet radiation.</w:t>
      </w:r>
    </w:p>
    <w:p w:rsidR="00F11DC7" w:rsidRPr="005523F3" w:rsidRDefault="00F11DC7" w:rsidP="005523F3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BA5F92" w:rsidRPr="005523F3" w:rsidRDefault="00671D78" w:rsidP="005523F3">
      <w:pPr>
        <w:widowControl/>
        <w:spacing w:line="360" w:lineRule="auto"/>
        <w:ind w:firstLine="709"/>
        <w:rPr>
          <w:sz w:val="28"/>
          <w:szCs w:val="28"/>
        </w:rPr>
      </w:pPr>
      <w:r w:rsidRPr="005523F3">
        <w:rPr>
          <w:sz w:val="28"/>
          <w:szCs w:val="28"/>
        </w:rPr>
        <w:t>В последние десятилетия в мире</w:t>
      </w:r>
      <w:r w:rsidR="000A5340" w:rsidRPr="005523F3">
        <w:rPr>
          <w:sz w:val="28"/>
          <w:szCs w:val="28"/>
        </w:rPr>
        <w:t xml:space="preserve"> произошли существенные качестве</w:t>
      </w:r>
      <w:r w:rsidR="000A5340" w:rsidRPr="005523F3">
        <w:rPr>
          <w:sz w:val="28"/>
          <w:szCs w:val="28"/>
        </w:rPr>
        <w:t>н</w:t>
      </w:r>
      <w:r w:rsidR="000A5340" w:rsidRPr="005523F3">
        <w:rPr>
          <w:sz w:val="28"/>
          <w:szCs w:val="28"/>
        </w:rPr>
        <w:t>ные изменения в строительной отрасли</w:t>
      </w:r>
      <w:r w:rsidR="00361CF3" w:rsidRPr="005523F3">
        <w:rPr>
          <w:sz w:val="28"/>
          <w:szCs w:val="28"/>
        </w:rPr>
        <w:t xml:space="preserve"> – расширилась номенклатура в</w:t>
      </w:r>
      <w:r w:rsidR="00361CF3" w:rsidRPr="005523F3">
        <w:rPr>
          <w:sz w:val="28"/>
          <w:szCs w:val="28"/>
        </w:rPr>
        <w:t>ы</w:t>
      </w:r>
      <w:r w:rsidR="00361CF3" w:rsidRPr="005523F3">
        <w:rPr>
          <w:sz w:val="28"/>
          <w:szCs w:val="28"/>
        </w:rPr>
        <w:t>пускаемой продукции, в том числе составов полимерных покрытий, и</w:t>
      </w:r>
      <w:r w:rsidR="00361CF3" w:rsidRPr="005523F3">
        <w:rPr>
          <w:sz w:val="28"/>
          <w:szCs w:val="28"/>
        </w:rPr>
        <w:t>с</w:t>
      </w:r>
      <w:r w:rsidR="00361CF3" w:rsidRPr="005523F3">
        <w:rPr>
          <w:sz w:val="28"/>
          <w:szCs w:val="28"/>
        </w:rPr>
        <w:t>пользуемых для повышения несущей способности строительных ко</w:t>
      </w:r>
      <w:r w:rsidR="00361CF3" w:rsidRPr="005523F3">
        <w:rPr>
          <w:sz w:val="28"/>
          <w:szCs w:val="28"/>
        </w:rPr>
        <w:t>н</w:t>
      </w:r>
      <w:r w:rsidR="00361CF3" w:rsidRPr="005523F3">
        <w:rPr>
          <w:sz w:val="28"/>
          <w:szCs w:val="28"/>
        </w:rPr>
        <w:t>струкций, а также декоративной привлекательности зданий и сооружений.</w:t>
      </w:r>
      <w:r w:rsidR="00BA5F92" w:rsidRPr="005523F3">
        <w:rPr>
          <w:sz w:val="28"/>
          <w:szCs w:val="28"/>
        </w:rPr>
        <w:t xml:space="preserve"> </w:t>
      </w:r>
      <w:r w:rsidR="00361CF3" w:rsidRPr="005523F3">
        <w:rPr>
          <w:sz w:val="28"/>
          <w:szCs w:val="28"/>
        </w:rPr>
        <w:t>Однако проблема обеспечения</w:t>
      </w:r>
      <w:r w:rsidR="00BA5F92" w:rsidRPr="005523F3">
        <w:rPr>
          <w:sz w:val="28"/>
          <w:szCs w:val="28"/>
        </w:rPr>
        <w:t xml:space="preserve"> надежности и долговечности строительных конструкций с защитно-декоративными покрытиями все также актуальна. </w:t>
      </w:r>
    </w:p>
    <w:p w:rsidR="00E24FA5" w:rsidRPr="005523F3" w:rsidRDefault="00BA5F92" w:rsidP="005523F3">
      <w:pPr>
        <w:widowControl/>
        <w:spacing w:line="360" w:lineRule="auto"/>
        <w:ind w:firstLine="709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sz w:val="28"/>
          <w:szCs w:val="28"/>
        </w:rPr>
        <w:t>Появление новых видов полимерных связующих и отвердителей пр</w:t>
      </w:r>
      <w:r w:rsidRPr="005523F3">
        <w:rPr>
          <w:sz w:val="28"/>
          <w:szCs w:val="28"/>
        </w:rPr>
        <w:t>и</w:t>
      </w:r>
      <w:r w:rsidRPr="005523F3">
        <w:rPr>
          <w:sz w:val="28"/>
          <w:szCs w:val="28"/>
        </w:rPr>
        <w:t xml:space="preserve">водит к необходимости установления их эксплуатационной стойкости, в том числе в натурных условиях эксплуатации. </w:t>
      </w:r>
      <w:r w:rsidR="005271B3" w:rsidRPr="005523F3">
        <w:rPr>
          <w:sz w:val="28"/>
          <w:szCs w:val="28"/>
        </w:rPr>
        <w:t>К о</w:t>
      </w:r>
      <w:r w:rsidRPr="005523F3">
        <w:rPr>
          <w:sz w:val="28"/>
          <w:szCs w:val="28"/>
        </w:rPr>
        <w:t>дним из наиболее пе</w:t>
      </w:r>
      <w:r w:rsidRPr="005523F3">
        <w:rPr>
          <w:sz w:val="28"/>
          <w:szCs w:val="28"/>
        </w:rPr>
        <w:t>р</w:t>
      </w:r>
      <w:r w:rsidRPr="005523F3">
        <w:rPr>
          <w:sz w:val="28"/>
          <w:szCs w:val="28"/>
        </w:rPr>
        <w:t xml:space="preserve">спективных полимерных </w:t>
      </w:r>
      <w:r w:rsidR="005271B3" w:rsidRPr="005523F3">
        <w:rPr>
          <w:sz w:val="28"/>
          <w:szCs w:val="28"/>
        </w:rPr>
        <w:t xml:space="preserve">композиционных материалов </w:t>
      </w:r>
      <w:r w:rsidRPr="005523F3">
        <w:rPr>
          <w:sz w:val="28"/>
          <w:szCs w:val="28"/>
        </w:rPr>
        <w:t xml:space="preserve">на сегодняшний день </w:t>
      </w:r>
      <w:r w:rsidR="005271B3" w:rsidRPr="005523F3">
        <w:rPr>
          <w:sz w:val="28"/>
          <w:szCs w:val="28"/>
        </w:rPr>
        <w:t xml:space="preserve">следует отнести композиты на основе </w:t>
      </w:r>
      <w:r w:rsidRPr="005523F3">
        <w:rPr>
          <w:sz w:val="28"/>
          <w:szCs w:val="28"/>
        </w:rPr>
        <w:t>эпоксидны</w:t>
      </w:r>
      <w:r w:rsidR="005271B3" w:rsidRPr="005523F3">
        <w:rPr>
          <w:sz w:val="28"/>
          <w:szCs w:val="28"/>
        </w:rPr>
        <w:t>х связующих</w:t>
      </w:r>
      <w:r w:rsidR="005523F3">
        <w:rPr>
          <w:rStyle w:val="a7"/>
          <w:b w:val="0"/>
          <w:sz w:val="28"/>
          <w:szCs w:val="28"/>
          <w:shd w:val="clear" w:color="auto" w:fill="FFFFFF"/>
        </w:rPr>
        <w:t>[1–</w:t>
      </w:r>
      <w:r w:rsidR="005170F9" w:rsidRPr="005523F3">
        <w:rPr>
          <w:rStyle w:val="a7"/>
          <w:b w:val="0"/>
          <w:sz w:val="28"/>
          <w:szCs w:val="28"/>
          <w:shd w:val="clear" w:color="auto" w:fill="FFFFFF"/>
        </w:rPr>
        <w:t>3</w:t>
      </w:r>
      <w:r w:rsidR="0041490D" w:rsidRPr="005523F3">
        <w:rPr>
          <w:rStyle w:val="a7"/>
          <w:b w:val="0"/>
          <w:sz w:val="28"/>
          <w:szCs w:val="28"/>
          <w:shd w:val="clear" w:color="auto" w:fill="FFFFFF"/>
        </w:rPr>
        <w:t>].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 xml:space="preserve"> Однако, н</w:t>
      </w:r>
      <w:r w:rsidR="00DD2392" w:rsidRPr="005523F3">
        <w:rPr>
          <w:rStyle w:val="a7"/>
          <w:b w:val="0"/>
          <w:sz w:val="28"/>
          <w:szCs w:val="28"/>
          <w:shd w:val="clear" w:color="auto" w:fill="FFFFFF"/>
        </w:rPr>
        <w:t xml:space="preserve">есмотря на высокие </w:t>
      </w:r>
      <w:r w:rsidR="007455BA" w:rsidRPr="005523F3">
        <w:rPr>
          <w:rStyle w:val="a7"/>
          <w:b w:val="0"/>
          <w:sz w:val="28"/>
          <w:szCs w:val="28"/>
          <w:shd w:val="clear" w:color="auto" w:fill="FFFFFF"/>
        </w:rPr>
        <w:t xml:space="preserve">прочностные 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и адгезионные характеристики</w:t>
      </w:r>
      <w:r w:rsidR="0041490D" w:rsidRPr="005523F3">
        <w:rPr>
          <w:rStyle w:val="a7"/>
          <w:b w:val="0"/>
          <w:sz w:val="28"/>
          <w:szCs w:val="28"/>
          <w:shd w:val="clear" w:color="auto" w:fill="FFFFFF"/>
        </w:rPr>
        <w:t xml:space="preserve">, эпоксидные композиты обладают 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 xml:space="preserve">не достаточно высокой </w:t>
      </w:r>
      <w:r w:rsidR="00DD2392" w:rsidRPr="005523F3">
        <w:rPr>
          <w:rStyle w:val="a7"/>
          <w:b w:val="0"/>
          <w:sz w:val="28"/>
          <w:szCs w:val="28"/>
          <w:shd w:val="clear" w:color="auto" w:fill="FFFFFF"/>
        </w:rPr>
        <w:t xml:space="preserve">стабильностью свойств во </w:t>
      </w:r>
      <w:r w:rsidR="005170F9" w:rsidRPr="005523F3">
        <w:rPr>
          <w:rStyle w:val="a7"/>
          <w:b w:val="0"/>
          <w:sz w:val="28"/>
          <w:szCs w:val="28"/>
          <w:shd w:val="clear" w:color="auto" w:fill="FFFFFF"/>
        </w:rPr>
        <w:t>времени [</w:t>
      </w:r>
      <w:r w:rsidR="005523F3">
        <w:rPr>
          <w:sz w:val="28"/>
          <w:szCs w:val="28"/>
        </w:rPr>
        <w:t>4–</w:t>
      </w:r>
      <w:r w:rsidR="005170F9" w:rsidRPr="005523F3">
        <w:rPr>
          <w:sz w:val="28"/>
          <w:szCs w:val="28"/>
        </w:rPr>
        <w:t>6</w:t>
      </w:r>
      <w:r w:rsidR="00DD2392" w:rsidRPr="005523F3">
        <w:rPr>
          <w:sz w:val="28"/>
          <w:szCs w:val="28"/>
        </w:rPr>
        <w:t>]</w:t>
      </w:r>
      <w:r w:rsidR="005170F9" w:rsidRPr="005523F3">
        <w:rPr>
          <w:sz w:val="28"/>
          <w:szCs w:val="28"/>
        </w:rPr>
        <w:t>. Действие тепла, влаги, солнечного света и ки</w:t>
      </w:r>
      <w:r w:rsidR="005170F9" w:rsidRPr="005523F3">
        <w:rPr>
          <w:sz w:val="28"/>
          <w:szCs w:val="28"/>
        </w:rPr>
        <w:t>с</w:t>
      </w:r>
      <w:r w:rsidR="005170F9" w:rsidRPr="005523F3">
        <w:rPr>
          <w:sz w:val="28"/>
          <w:szCs w:val="28"/>
        </w:rPr>
        <w:t>лорода</w:t>
      </w:r>
      <w:r w:rsidR="00176883" w:rsidRPr="005523F3">
        <w:rPr>
          <w:sz w:val="28"/>
          <w:szCs w:val="28"/>
        </w:rPr>
        <w:t xml:space="preserve"> инициирует процессы деструкции в </w:t>
      </w:r>
      <w:r w:rsidR="009B0E01" w:rsidRPr="005523F3">
        <w:rPr>
          <w:sz w:val="28"/>
          <w:szCs w:val="28"/>
        </w:rPr>
        <w:t xml:space="preserve">композите, создавая условия для </w:t>
      </w:r>
      <w:r w:rsidR="00D556A7" w:rsidRPr="005523F3">
        <w:rPr>
          <w:sz w:val="28"/>
          <w:szCs w:val="28"/>
        </w:rPr>
        <w:t xml:space="preserve">его </w:t>
      </w:r>
      <w:r w:rsidR="009B0E01" w:rsidRPr="005523F3">
        <w:rPr>
          <w:sz w:val="28"/>
          <w:szCs w:val="28"/>
        </w:rPr>
        <w:t xml:space="preserve">старения [3, 4]. Об интенсивном протекании процессов </w:t>
      </w:r>
      <w:r w:rsidR="00F14AB4" w:rsidRPr="005523F3">
        <w:rPr>
          <w:sz w:val="28"/>
          <w:szCs w:val="28"/>
        </w:rPr>
        <w:t>деградации</w:t>
      </w:r>
      <w:r w:rsidR="009B0E01" w:rsidRPr="005523F3">
        <w:rPr>
          <w:sz w:val="28"/>
          <w:szCs w:val="28"/>
        </w:rPr>
        <w:t xml:space="preserve"> в условиях действия климатических факторов может свидетельствовать</w:t>
      </w:r>
      <w:r w:rsidR="00B21C5F" w:rsidRPr="005523F3">
        <w:rPr>
          <w:sz w:val="28"/>
          <w:szCs w:val="28"/>
        </w:rPr>
        <w:t xml:space="preserve"> не только снижение физико-механических </w:t>
      </w:r>
      <w:r w:rsidR="008E63FF" w:rsidRPr="005523F3">
        <w:rPr>
          <w:sz w:val="28"/>
          <w:szCs w:val="28"/>
        </w:rPr>
        <w:t>качеств</w:t>
      </w:r>
      <w:r w:rsidR="00B21C5F" w:rsidRPr="005523F3">
        <w:rPr>
          <w:sz w:val="28"/>
          <w:szCs w:val="28"/>
        </w:rPr>
        <w:t>, но и</w:t>
      </w:r>
      <w:r w:rsidR="009B0E01" w:rsidRPr="005523F3">
        <w:rPr>
          <w:sz w:val="28"/>
          <w:szCs w:val="28"/>
        </w:rPr>
        <w:t xml:space="preserve"> изменение цветовых характеристик [7</w:t>
      </w:r>
      <w:r w:rsidR="005523F3">
        <w:rPr>
          <w:sz w:val="28"/>
          <w:szCs w:val="28"/>
        </w:rPr>
        <w:t>–</w:t>
      </w:r>
      <w:r w:rsidR="009B0E01" w:rsidRPr="005523F3">
        <w:rPr>
          <w:sz w:val="28"/>
          <w:szCs w:val="28"/>
        </w:rPr>
        <w:t>12].</w:t>
      </w:r>
    </w:p>
    <w:p w:rsidR="00E24FA5" w:rsidRPr="005523F3" w:rsidRDefault="00B21C5F" w:rsidP="005523F3">
      <w:pPr>
        <w:spacing w:line="360" w:lineRule="auto"/>
        <w:ind w:firstLine="709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lastRenderedPageBreak/>
        <w:t xml:space="preserve">В натурных условиях </w:t>
      </w:r>
      <w:r w:rsidR="001C535E" w:rsidRPr="005523F3">
        <w:rPr>
          <w:rStyle w:val="a7"/>
          <w:b w:val="0"/>
          <w:sz w:val="28"/>
          <w:szCs w:val="28"/>
          <w:shd w:val="clear" w:color="auto" w:fill="FFFFFF"/>
        </w:rPr>
        <w:t xml:space="preserve">на интенсивность 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>деградационных процессов</w:t>
      </w:r>
      <w:r w:rsidR="001C535E" w:rsidRPr="005523F3">
        <w:rPr>
          <w:rStyle w:val="a7"/>
          <w:b w:val="0"/>
          <w:sz w:val="28"/>
          <w:szCs w:val="28"/>
          <w:shd w:val="clear" w:color="auto" w:fill="FFFFFF"/>
        </w:rPr>
        <w:t xml:space="preserve"> наибольшее влияние оказывает влажность и температ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ура, а также их изм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е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нение в процессе эксплуатации</w:t>
      </w:r>
      <w:r w:rsidR="001C535E" w:rsidRPr="005523F3">
        <w:rPr>
          <w:rStyle w:val="a7"/>
          <w:b w:val="0"/>
          <w:sz w:val="28"/>
          <w:szCs w:val="28"/>
          <w:shd w:val="clear" w:color="auto" w:fill="FFFFFF"/>
        </w:rPr>
        <w:t>. Однако ряд исследований показал, что температура поверхности, которую приобретают образцы в результате нагрева солнечным излучением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,</w:t>
      </w:r>
      <w:r w:rsidR="0062420E" w:rsidRPr="005523F3">
        <w:rPr>
          <w:rStyle w:val="a7"/>
          <w:b w:val="0"/>
          <w:sz w:val="28"/>
          <w:szCs w:val="28"/>
          <w:shd w:val="clear" w:color="auto" w:fill="FFFFFF"/>
        </w:rPr>
        <w:t xml:space="preserve"> является более важным параметром</w:t>
      </w:r>
      <w:r w:rsidR="005271B3" w:rsidRPr="005523F3">
        <w:rPr>
          <w:rStyle w:val="a7"/>
          <w:b w:val="0"/>
          <w:sz w:val="28"/>
          <w:szCs w:val="28"/>
          <w:shd w:val="clear" w:color="auto" w:fill="FFFFFF"/>
        </w:rPr>
        <w:t>, чем</w:t>
      </w:r>
      <w:r w:rsidR="0062420E" w:rsidRPr="005523F3">
        <w:rPr>
          <w:rStyle w:val="a7"/>
          <w:b w:val="0"/>
          <w:sz w:val="28"/>
          <w:szCs w:val="28"/>
          <w:shd w:val="clear" w:color="auto" w:fill="FFFFFF"/>
        </w:rPr>
        <w:t xml:space="preserve"> температура</w:t>
      </w:r>
      <w:r w:rsidR="00946851" w:rsidRPr="005523F3">
        <w:rPr>
          <w:rStyle w:val="a7"/>
          <w:b w:val="0"/>
          <w:sz w:val="28"/>
          <w:szCs w:val="28"/>
          <w:shd w:val="clear" w:color="auto" w:fill="FFFFFF"/>
        </w:rPr>
        <w:t xml:space="preserve"> окружающего </w:t>
      </w:r>
      <w:r w:rsidR="0062420E" w:rsidRPr="005523F3">
        <w:rPr>
          <w:rStyle w:val="a7"/>
          <w:b w:val="0"/>
          <w:sz w:val="28"/>
          <w:szCs w:val="28"/>
          <w:shd w:val="clear" w:color="auto" w:fill="FFFFFF"/>
        </w:rPr>
        <w:t xml:space="preserve">воздуха </w:t>
      </w:r>
      <w:r w:rsidR="001C535E" w:rsidRPr="005523F3">
        <w:rPr>
          <w:sz w:val="28"/>
          <w:szCs w:val="28"/>
        </w:rPr>
        <w:t>[13</w:t>
      </w:r>
      <w:r w:rsidR="005523F3">
        <w:rPr>
          <w:sz w:val="28"/>
          <w:szCs w:val="28"/>
        </w:rPr>
        <w:t>–</w:t>
      </w:r>
      <w:r w:rsidR="00ED36D7" w:rsidRPr="005523F3">
        <w:rPr>
          <w:sz w:val="28"/>
          <w:szCs w:val="28"/>
        </w:rPr>
        <w:t>15</w:t>
      </w:r>
      <w:r w:rsidR="001C535E" w:rsidRPr="005523F3">
        <w:rPr>
          <w:sz w:val="28"/>
          <w:szCs w:val="28"/>
        </w:rPr>
        <w:t>].</w:t>
      </w:r>
      <w:r w:rsidR="00ED36D7" w:rsidRPr="005523F3">
        <w:rPr>
          <w:sz w:val="28"/>
          <w:szCs w:val="28"/>
        </w:rPr>
        <w:t xml:space="preserve"> </w:t>
      </w:r>
    </w:p>
    <w:p w:rsidR="00DF4DEE" w:rsidRPr="005523F3" w:rsidRDefault="00C442EE" w:rsidP="005523F3">
      <w:pPr>
        <w:spacing w:line="336" w:lineRule="auto"/>
        <w:ind w:firstLine="709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На сегодняшний день 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 xml:space="preserve">появились 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эпоксидные смолы и </w:t>
      </w:r>
      <w:proofErr w:type="spellStart"/>
      <w:r w:rsidRPr="005523F3">
        <w:rPr>
          <w:rStyle w:val="a7"/>
          <w:b w:val="0"/>
          <w:sz w:val="28"/>
          <w:szCs w:val="28"/>
          <w:shd w:val="clear" w:color="auto" w:fill="FFFFFF"/>
        </w:rPr>
        <w:t>отверждающие</w:t>
      </w:r>
      <w:proofErr w:type="spellEnd"/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 системы, имеющие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>, согласно данным производителей,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 улучшенные, по сравнению с традиционной эпоксидной смолой ЭД-20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>,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 реологические характеристики. Современные составы эпоксидных связующих имеют пон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>и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>женную вязкость и большую жизнеспособность, что позволяет повысить</w:t>
      </w:r>
      <w:r w:rsidR="009E6282" w:rsidRPr="005523F3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>технологические показатели, а также снизить вероятность отслоения нан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>о</w:t>
      </w:r>
      <w:r w:rsidR="007A509C" w:rsidRPr="005523F3">
        <w:rPr>
          <w:rStyle w:val="a7"/>
          <w:b w:val="0"/>
          <w:sz w:val="28"/>
          <w:szCs w:val="28"/>
          <w:shd w:val="clear" w:color="auto" w:fill="FFFFFF"/>
        </w:rPr>
        <w:t xml:space="preserve">симых покрытий 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за счет более глубокого проникновения </w:t>
      </w:r>
      <w:r w:rsidR="00DF4DEE" w:rsidRPr="005523F3">
        <w:rPr>
          <w:rStyle w:val="a7"/>
          <w:b w:val="0"/>
          <w:sz w:val="28"/>
          <w:szCs w:val="28"/>
          <w:shd w:val="clear" w:color="auto" w:fill="FFFFFF"/>
        </w:rPr>
        <w:t xml:space="preserve">состава 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в </w:t>
      </w:r>
      <w:r w:rsidR="00DF4DEE" w:rsidRPr="005523F3">
        <w:rPr>
          <w:rStyle w:val="a7"/>
          <w:b w:val="0"/>
          <w:sz w:val="28"/>
          <w:szCs w:val="28"/>
          <w:shd w:val="clear" w:color="auto" w:fill="FFFFFF"/>
        </w:rPr>
        <w:t>стру</w:t>
      </w:r>
      <w:r w:rsidR="00DF4DEE" w:rsidRPr="005523F3">
        <w:rPr>
          <w:rStyle w:val="a7"/>
          <w:b w:val="0"/>
          <w:sz w:val="28"/>
          <w:szCs w:val="28"/>
          <w:shd w:val="clear" w:color="auto" w:fill="FFFFFF"/>
        </w:rPr>
        <w:t>к</w:t>
      </w:r>
      <w:r w:rsidR="00DF4DEE" w:rsidRPr="005523F3">
        <w:rPr>
          <w:rStyle w:val="a7"/>
          <w:b w:val="0"/>
          <w:sz w:val="28"/>
          <w:szCs w:val="28"/>
          <w:shd w:val="clear" w:color="auto" w:fill="FFFFFF"/>
        </w:rPr>
        <w:t xml:space="preserve">туру 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>основани</w:t>
      </w:r>
      <w:r w:rsidR="00DF4DEE" w:rsidRPr="005523F3">
        <w:rPr>
          <w:rStyle w:val="a7"/>
          <w:b w:val="0"/>
          <w:sz w:val="28"/>
          <w:szCs w:val="28"/>
          <w:shd w:val="clear" w:color="auto" w:fill="FFFFFF"/>
        </w:rPr>
        <w:t>я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. </w:t>
      </w:r>
    </w:p>
    <w:p w:rsidR="001C535E" w:rsidRPr="005523F3" w:rsidRDefault="00DF4DEE" w:rsidP="005523F3">
      <w:pPr>
        <w:spacing w:line="336" w:lineRule="auto"/>
        <w:ind w:firstLine="709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>Известно, что э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>кс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 xml:space="preserve">плуатационные 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характеристики 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>защитных покрытий</w:t>
      </w:r>
      <w:r w:rsidR="00284876" w:rsidRPr="005523F3">
        <w:rPr>
          <w:rStyle w:val="a7"/>
          <w:b w:val="0"/>
          <w:sz w:val="28"/>
          <w:szCs w:val="28"/>
          <w:shd w:val="clear" w:color="auto" w:fill="FFFFFF"/>
        </w:rPr>
        <w:t xml:space="preserve"> на основе эпоксидных связующих </w:t>
      </w:r>
      <w:r w:rsidR="00D556A7" w:rsidRPr="005523F3">
        <w:rPr>
          <w:rStyle w:val="a7"/>
          <w:b w:val="0"/>
          <w:sz w:val="28"/>
          <w:szCs w:val="28"/>
          <w:shd w:val="clear" w:color="auto" w:fill="FFFFFF"/>
        </w:rPr>
        <w:t>зависят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 xml:space="preserve"> от используемого </w:t>
      </w:r>
      <w:r w:rsidR="00B002A1" w:rsidRPr="005523F3">
        <w:rPr>
          <w:rStyle w:val="a7"/>
          <w:b w:val="0"/>
          <w:sz w:val="28"/>
          <w:szCs w:val="28"/>
          <w:shd w:val="clear" w:color="auto" w:fill="FFFFFF"/>
        </w:rPr>
        <w:t xml:space="preserve">вида 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>отверд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>и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>теля</w:t>
      </w:r>
      <w:r w:rsidR="00991942" w:rsidRPr="005523F3">
        <w:rPr>
          <w:rStyle w:val="a7"/>
          <w:b w:val="0"/>
          <w:sz w:val="28"/>
          <w:szCs w:val="28"/>
          <w:shd w:val="clear" w:color="auto" w:fill="FFFFFF"/>
        </w:rPr>
        <w:t xml:space="preserve"> [</w:t>
      </w:r>
      <w:r w:rsidR="005523F3">
        <w:rPr>
          <w:rStyle w:val="a7"/>
          <w:b w:val="0"/>
          <w:sz w:val="28"/>
          <w:szCs w:val="28"/>
          <w:shd w:val="clear" w:color="auto" w:fill="FFFFFF"/>
        </w:rPr>
        <w:t>1–</w:t>
      </w:r>
      <w:r w:rsidR="00991942" w:rsidRPr="005523F3">
        <w:rPr>
          <w:rStyle w:val="a7"/>
          <w:b w:val="0"/>
          <w:sz w:val="28"/>
          <w:szCs w:val="28"/>
          <w:shd w:val="clear" w:color="auto" w:fill="FFFFFF"/>
        </w:rPr>
        <w:t>3]</w:t>
      </w:r>
      <w:r w:rsidR="00115EAE" w:rsidRPr="005523F3">
        <w:rPr>
          <w:rStyle w:val="a7"/>
          <w:b w:val="0"/>
          <w:sz w:val="28"/>
          <w:szCs w:val="28"/>
          <w:shd w:val="clear" w:color="auto" w:fill="FFFFFF"/>
        </w:rPr>
        <w:t>.</w:t>
      </w:r>
      <w:r w:rsidR="00B002A1" w:rsidRPr="005523F3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 xml:space="preserve">В рамках </w:t>
      </w:r>
      <w:r w:rsidR="00C950D2" w:rsidRPr="005523F3">
        <w:rPr>
          <w:rStyle w:val="a7"/>
          <w:b w:val="0"/>
          <w:sz w:val="28"/>
          <w:szCs w:val="28"/>
          <w:shd w:val="clear" w:color="auto" w:fill="FFFFFF"/>
        </w:rPr>
        <w:t xml:space="preserve">данного 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эксперимента</w:t>
      </w:r>
      <w:r w:rsidR="00B002A1" w:rsidRPr="005523F3">
        <w:rPr>
          <w:rStyle w:val="a7"/>
          <w:b w:val="0"/>
          <w:sz w:val="28"/>
          <w:szCs w:val="28"/>
          <w:shd w:val="clear" w:color="auto" w:fill="FFFFFF"/>
        </w:rPr>
        <w:t>льного исследования</w:t>
      </w:r>
      <w:r w:rsidR="009E6282" w:rsidRPr="005523F3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были и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з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готовлены образцы полимерных связующих на основе низковязкой эпо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к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 xml:space="preserve">сидной смолы Этал-247 и различных отвердителей – Этал-1472, Этал-45 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  <w:lang w:val="en-US"/>
        </w:rPr>
        <w:t>TZ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2, Этал-2МК, а также образцы двухкомпонентного полимерного покр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ы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>тия для по</w:t>
      </w:r>
      <w:r w:rsidR="00C950D2" w:rsidRPr="005523F3">
        <w:rPr>
          <w:rStyle w:val="a7"/>
          <w:b w:val="0"/>
          <w:sz w:val="28"/>
          <w:szCs w:val="28"/>
          <w:shd w:val="clear" w:color="auto" w:fill="FFFFFF"/>
        </w:rPr>
        <w:t>лов «</w:t>
      </w:r>
      <w:proofErr w:type="spellStart"/>
      <w:r w:rsidR="00C950D2" w:rsidRPr="005523F3">
        <w:rPr>
          <w:rStyle w:val="a7"/>
          <w:b w:val="0"/>
          <w:sz w:val="28"/>
          <w:szCs w:val="28"/>
          <w:shd w:val="clear" w:color="auto" w:fill="FFFFFF"/>
        </w:rPr>
        <w:t>Полидек</w:t>
      </w:r>
      <w:proofErr w:type="spellEnd"/>
      <w:r w:rsidR="00C950D2" w:rsidRPr="005523F3">
        <w:rPr>
          <w:rStyle w:val="a7"/>
          <w:b w:val="0"/>
          <w:sz w:val="28"/>
          <w:szCs w:val="28"/>
          <w:shd w:val="clear" w:color="auto" w:fill="FFFFFF"/>
        </w:rPr>
        <w:t xml:space="preserve"> ЭП-500»</w:t>
      </w:r>
      <w:r w:rsidR="007106FC" w:rsidRPr="005523F3">
        <w:rPr>
          <w:rStyle w:val="a7"/>
          <w:b w:val="0"/>
          <w:sz w:val="28"/>
          <w:szCs w:val="28"/>
          <w:shd w:val="clear" w:color="auto" w:fill="FFFFFF"/>
        </w:rPr>
        <w:t xml:space="preserve">. </w:t>
      </w:r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 xml:space="preserve">В зависимости от вида </w:t>
      </w:r>
      <w:proofErr w:type="spellStart"/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>отвержающей</w:t>
      </w:r>
      <w:proofErr w:type="spellEnd"/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 xml:space="preserve"> системы получены композиты</w:t>
      </w:r>
      <w:r w:rsidR="00B002A1" w:rsidRPr="005523F3">
        <w:rPr>
          <w:rStyle w:val="a7"/>
          <w:b w:val="0"/>
          <w:sz w:val="28"/>
          <w:szCs w:val="28"/>
          <w:shd w:val="clear" w:color="auto" w:fill="FFFFFF"/>
        </w:rPr>
        <w:t>,</w:t>
      </w:r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 xml:space="preserve"> имеющие различный цвет покрытия – соо</w:t>
      </w:r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>т</w:t>
      </w:r>
      <w:r w:rsidR="00F22EB6" w:rsidRPr="005523F3">
        <w:rPr>
          <w:rStyle w:val="a7"/>
          <w:b w:val="0"/>
          <w:sz w:val="28"/>
          <w:szCs w:val="28"/>
          <w:shd w:val="clear" w:color="auto" w:fill="FFFFFF"/>
        </w:rPr>
        <w:t>ветственно, черный, коричневый, прозрачный и серый (табл. 1).</w:t>
      </w:r>
    </w:p>
    <w:p w:rsidR="00F14AB4" w:rsidRPr="005523F3" w:rsidRDefault="00F14AB4" w:rsidP="005523F3">
      <w:pPr>
        <w:spacing w:line="276" w:lineRule="auto"/>
        <w:ind w:firstLine="709"/>
        <w:jc w:val="right"/>
        <w:rPr>
          <w:rStyle w:val="a7"/>
          <w:b w:val="0"/>
          <w:sz w:val="24"/>
          <w:szCs w:val="28"/>
          <w:shd w:val="clear" w:color="auto" w:fill="FFFFFF"/>
        </w:rPr>
      </w:pPr>
      <w:r w:rsidRPr="005523F3">
        <w:rPr>
          <w:rStyle w:val="a7"/>
          <w:b w:val="0"/>
          <w:sz w:val="24"/>
          <w:szCs w:val="28"/>
          <w:shd w:val="clear" w:color="auto" w:fill="FFFFFF"/>
        </w:rPr>
        <w:t>Таблица 1</w:t>
      </w:r>
    </w:p>
    <w:p w:rsidR="00F14AB4" w:rsidRPr="005523F3" w:rsidRDefault="00F14AB4" w:rsidP="005523F3">
      <w:pPr>
        <w:spacing w:line="276" w:lineRule="auto"/>
        <w:ind w:right="-143"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5523F3">
        <w:rPr>
          <w:rStyle w:val="a7"/>
          <w:b w:val="0"/>
          <w:sz w:val="24"/>
          <w:szCs w:val="28"/>
          <w:shd w:val="clear" w:color="auto" w:fill="FFFFFF"/>
        </w:rPr>
        <w:t>Составы исследуемых полимерных композитов</w:t>
      </w:r>
    </w:p>
    <w:tbl>
      <w:tblPr>
        <w:tblStyle w:val="af"/>
        <w:tblW w:w="4891" w:type="pct"/>
        <w:tblInd w:w="108" w:type="dxa"/>
        <w:tblLook w:val="04A0" w:firstRow="1" w:lastRow="0" w:firstColumn="1" w:lastColumn="0" w:noHBand="0" w:noVBand="1"/>
      </w:tblPr>
      <w:tblGrid>
        <w:gridCol w:w="1480"/>
        <w:gridCol w:w="2811"/>
        <w:gridCol w:w="2293"/>
        <w:gridCol w:w="2500"/>
      </w:tblGrid>
      <w:tr w:rsidR="00F14AB4" w:rsidRPr="005523F3" w:rsidTr="00D01684">
        <w:tc>
          <w:tcPr>
            <w:tcW w:w="815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 xml:space="preserve">Номер </w:t>
            </w:r>
          </w:p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состава</w:t>
            </w:r>
          </w:p>
        </w:tc>
        <w:tc>
          <w:tcPr>
            <w:tcW w:w="1547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Цвет композита</w:t>
            </w:r>
          </w:p>
        </w:tc>
        <w:tc>
          <w:tcPr>
            <w:tcW w:w="1262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 xml:space="preserve">Вид </w:t>
            </w:r>
          </w:p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 xml:space="preserve">эпоксидного </w:t>
            </w:r>
          </w:p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связующего</w:t>
            </w:r>
          </w:p>
        </w:tc>
        <w:tc>
          <w:tcPr>
            <w:tcW w:w="1376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 xml:space="preserve">Вид </w:t>
            </w:r>
          </w:p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proofErr w:type="spellStart"/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отверждающей</w:t>
            </w:r>
            <w:proofErr w:type="spellEnd"/>
          </w:p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системы</w:t>
            </w:r>
          </w:p>
        </w:tc>
      </w:tr>
      <w:tr w:rsidR="00F14AB4" w:rsidRPr="005523F3" w:rsidTr="00D01684">
        <w:tc>
          <w:tcPr>
            <w:tcW w:w="815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1547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Черный</w:t>
            </w:r>
          </w:p>
        </w:tc>
        <w:tc>
          <w:tcPr>
            <w:tcW w:w="1262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Этал-247</w:t>
            </w:r>
          </w:p>
        </w:tc>
        <w:tc>
          <w:tcPr>
            <w:tcW w:w="1376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Этал-1472</w:t>
            </w:r>
          </w:p>
        </w:tc>
      </w:tr>
      <w:tr w:rsidR="00F14AB4" w:rsidRPr="005523F3" w:rsidTr="00D01684">
        <w:tc>
          <w:tcPr>
            <w:tcW w:w="815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1547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Коричневый</w:t>
            </w:r>
          </w:p>
        </w:tc>
        <w:tc>
          <w:tcPr>
            <w:tcW w:w="1262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Этал-247</w:t>
            </w:r>
          </w:p>
        </w:tc>
        <w:tc>
          <w:tcPr>
            <w:tcW w:w="1376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Этал-45TZ2</w:t>
            </w:r>
          </w:p>
        </w:tc>
      </w:tr>
      <w:tr w:rsidR="00F14AB4" w:rsidRPr="005523F3" w:rsidTr="00D01684">
        <w:tc>
          <w:tcPr>
            <w:tcW w:w="815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1547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Серый</w:t>
            </w:r>
          </w:p>
        </w:tc>
        <w:tc>
          <w:tcPr>
            <w:tcW w:w="2638" w:type="pct"/>
            <w:gridSpan w:val="2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proofErr w:type="spellStart"/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Полидек</w:t>
            </w:r>
            <w:proofErr w:type="spellEnd"/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 xml:space="preserve"> ЭП-500</w:t>
            </w:r>
          </w:p>
        </w:tc>
      </w:tr>
      <w:tr w:rsidR="00F14AB4" w:rsidRPr="005523F3" w:rsidTr="00D01684">
        <w:tc>
          <w:tcPr>
            <w:tcW w:w="815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1547" w:type="pct"/>
            <w:vAlign w:val="center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rStyle w:val="a7"/>
                <w:b w:val="0"/>
                <w:sz w:val="24"/>
                <w:szCs w:val="28"/>
                <w:shd w:val="clear" w:color="auto" w:fill="FFFFFF"/>
              </w:rPr>
              <w:t>Прозрачный</w:t>
            </w:r>
          </w:p>
        </w:tc>
        <w:tc>
          <w:tcPr>
            <w:tcW w:w="1262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bCs/>
                <w:sz w:val="24"/>
                <w:szCs w:val="28"/>
                <w:shd w:val="clear" w:color="auto" w:fill="FFFFFF"/>
              </w:rPr>
              <w:t>Этал-247</w:t>
            </w:r>
          </w:p>
        </w:tc>
        <w:tc>
          <w:tcPr>
            <w:tcW w:w="1376" w:type="pct"/>
          </w:tcPr>
          <w:p w:rsidR="00F14AB4" w:rsidRPr="005523F3" w:rsidRDefault="00F14AB4" w:rsidP="005523F3">
            <w:pPr>
              <w:spacing w:line="276" w:lineRule="auto"/>
              <w:ind w:firstLine="34"/>
              <w:jc w:val="center"/>
              <w:rPr>
                <w:rStyle w:val="a7"/>
                <w:b w:val="0"/>
                <w:sz w:val="24"/>
                <w:szCs w:val="28"/>
                <w:shd w:val="clear" w:color="auto" w:fill="FFFFFF"/>
              </w:rPr>
            </w:pPr>
            <w:r w:rsidRPr="005523F3">
              <w:rPr>
                <w:bCs/>
                <w:sz w:val="24"/>
                <w:szCs w:val="28"/>
                <w:shd w:val="clear" w:color="auto" w:fill="FFFFFF"/>
              </w:rPr>
              <w:t>Этал-2МК</w:t>
            </w:r>
          </w:p>
        </w:tc>
      </w:tr>
    </w:tbl>
    <w:p w:rsidR="005523F3" w:rsidRDefault="005523F3" w:rsidP="005523F3">
      <w:pPr>
        <w:spacing w:line="360" w:lineRule="auto"/>
        <w:ind w:firstLine="567"/>
        <w:rPr>
          <w:color w:val="000000"/>
          <w:sz w:val="28"/>
          <w:szCs w:val="28"/>
        </w:rPr>
      </w:pPr>
    </w:p>
    <w:p w:rsidR="00B321C5" w:rsidRPr="005523F3" w:rsidRDefault="00B002A1" w:rsidP="005523F3">
      <w:pPr>
        <w:spacing w:line="360" w:lineRule="auto"/>
        <w:ind w:firstLine="709"/>
        <w:rPr>
          <w:rStyle w:val="a7"/>
          <w:b w:val="0"/>
          <w:sz w:val="28"/>
          <w:szCs w:val="28"/>
        </w:rPr>
      </w:pPr>
      <w:r w:rsidRPr="005523F3">
        <w:rPr>
          <w:color w:val="000000"/>
          <w:sz w:val="28"/>
          <w:szCs w:val="28"/>
        </w:rPr>
        <w:t>Экспонирование и</w:t>
      </w:r>
      <w:r w:rsidR="00F14AB4" w:rsidRPr="005523F3">
        <w:rPr>
          <w:color w:val="000000"/>
          <w:sz w:val="28"/>
          <w:szCs w:val="28"/>
        </w:rPr>
        <w:t>сследуем</w:t>
      </w:r>
      <w:r w:rsidRPr="005523F3">
        <w:rPr>
          <w:color w:val="000000"/>
          <w:sz w:val="28"/>
          <w:szCs w:val="28"/>
        </w:rPr>
        <w:t>ых образцов в натурных условиях пров</w:t>
      </w:r>
      <w:r w:rsidRPr="005523F3">
        <w:rPr>
          <w:color w:val="000000"/>
          <w:sz w:val="28"/>
          <w:szCs w:val="28"/>
        </w:rPr>
        <w:t>о</w:t>
      </w:r>
      <w:r w:rsidRPr="005523F3">
        <w:rPr>
          <w:color w:val="000000"/>
          <w:sz w:val="28"/>
          <w:szCs w:val="28"/>
        </w:rPr>
        <w:t xml:space="preserve">дилось в течение полугода 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>с апреля 2015 года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>на климатической площадке эколого-метеорологической лаборатории</w:t>
      </w:r>
      <w:r w:rsidR="00E673D0" w:rsidRPr="005523F3">
        <w:rPr>
          <w:rStyle w:val="a7"/>
          <w:b w:val="0"/>
          <w:sz w:val="28"/>
          <w:szCs w:val="28"/>
          <w:shd w:val="clear" w:color="auto" w:fill="FFFFFF"/>
        </w:rPr>
        <w:t xml:space="preserve"> Национального исследовател</w:t>
      </w:r>
      <w:r w:rsidR="00E673D0" w:rsidRPr="005523F3">
        <w:rPr>
          <w:rStyle w:val="a7"/>
          <w:b w:val="0"/>
          <w:sz w:val="28"/>
          <w:szCs w:val="28"/>
          <w:shd w:val="clear" w:color="auto" w:fill="FFFFFF"/>
        </w:rPr>
        <w:t>ь</w:t>
      </w:r>
      <w:r w:rsidR="00E673D0" w:rsidRPr="005523F3">
        <w:rPr>
          <w:rStyle w:val="a7"/>
          <w:b w:val="0"/>
          <w:sz w:val="28"/>
          <w:szCs w:val="28"/>
          <w:shd w:val="clear" w:color="auto" w:fill="FFFFFF"/>
        </w:rPr>
        <w:t>ского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 xml:space="preserve"> Мордовского государственного университета им. Н.П. Огарёва. Л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>а</w:t>
      </w:r>
      <w:r w:rsidR="00F14AB4" w:rsidRPr="005523F3">
        <w:rPr>
          <w:rStyle w:val="a7"/>
          <w:b w:val="0"/>
          <w:sz w:val="28"/>
          <w:szCs w:val="28"/>
          <w:shd w:val="clear" w:color="auto" w:fill="FFFFFF"/>
        </w:rPr>
        <w:t xml:space="preserve">боратория оснащена </w:t>
      </w:r>
      <w:r w:rsidR="00F14AB4" w:rsidRPr="005523F3">
        <w:rPr>
          <w:sz w:val="28"/>
          <w:szCs w:val="28"/>
        </w:rPr>
        <w:t>автоматической станцией контроля загрязнения атм</w:t>
      </w:r>
      <w:r w:rsidR="00F14AB4" w:rsidRPr="005523F3">
        <w:rPr>
          <w:sz w:val="28"/>
          <w:szCs w:val="28"/>
        </w:rPr>
        <w:t>о</w:t>
      </w:r>
      <w:r w:rsidR="00F14AB4" w:rsidRPr="005523F3">
        <w:rPr>
          <w:sz w:val="28"/>
          <w:szCs w:val="28"/>
        </w:rPr>
        <w:t>сферного воздуха (АСК) с актинометрическим к</w:t>
      </w:r>
      <w:r w:rsidR="00B321C5" w:rsidRPr="005523F3">
        <w:rPr>
          <w:sz w:val="28"/>
          <w:szCs w:val="28"/>
        </w:rPr>
        <w:t>омплексом, используемым для мониторинга воздействия актинометрических параметров в круглос</w:t>
      </w:r>
      <w:r w:rsidR="00B321C5" w:rsidRPr="005523F3">
        <w:rPr>
          <w:sz w:val="28"/>
          <w:szCs w:val="28"/>
        </w:rPr>
        <w:t>у</w:t>
      </w:r>
      <w:r w:rsidR="00B321C5" w:rsidRPr="005523F3">
        <w:rPr>
          <w:sz w:val="28"/>
          <w:szCs w:val="28"/>
        </w:rPr>
        <w:t xml:space="preserve">точном режиме </w:t>
      </w:r>
      <w:r w:rsidR="00B321C5" w:rsidRPr="005523F3">
        <w:rPr>
          <w:color w:val="000000"/>
          <w:sz w:val="28"/>
          <w:szCs w:val="28"/>
        </w:rPr>
        <w:t>[1</w:t>
      </w:r>
      <w:r w:rsidR="00D179E8" w:rsidRPr="005523F3">
        <w:rPr>
          <w:color w:val="000000"/>
          <w:sz w:val="28"/>
          <w:szCs w:val="28"/>
        </w:rPr>
        <w:t>6</w:t>
      </w:r>
      <w:r w:rsidR="00B321C5" w:rsidRPr="005523F3">
        <w:rPr>
          <w:color w:val="000000"/>
          <w:sz w:val="28"/>
          <w:szCs w:val="28"/>
        </w:rPr>
        <w:t>]</w:t>
      </w:r>
      <w:r w:rsidR="00B321C5" w:rsidRPr="005523F3">
        <w:rPr>
          <w:sz w:val="28"/>
          <w:szCs w:val="28"/>
        </w:rPr>
        <w:t>. Фиксирование дозы ультрафиолета диапазонов</w:t>
      </w:r>
      <w:proofErr w:type="gramStart"/>
      <w:r w:rsidR="00B321C5" w:rsidRPr="005523F3">
        <w:rPr>
          <w:sz w:val="28"/>
          <w:szCs w:val="28"/>
        </w:rPr>
        <w:t xml:space="preserve"> </w:t>
      </w:r>
      <w:r w:rsidR="0042478A" w:rsidRPr="005523F3">
        <w:rPr>
          <w:sz w:val="28"/>
          <w:szCs w:val="28"/>
        </w:rPr>
        <w:t>А</w:t>
      </w:r>
      <w:proofErr w:type="gramEnd"/>
      <w:r w:rsidR="0042478A" w:rsidRPr="005523F3">
        <w:rPr>
          <w:sz w:val="28"/>
          <w:szCs w:val="28"/>
        </w:rPr>
        <w:t xml:space="preserve"> (315÷400 </w:t>
      </w:r>
      <w:proofErr w:type="spellStart"/>
      <w:r w:rsidR="0042478A" w:rsidRPr="005523F3">
        <w:rPr>
          <w:sz w:val="28"/>
          <w:szCs w:val="28"/>
        </w:rPr>
        <w:t>нм</w:t>
      </w:r>
      <w:proofErr w:type="spellEnd"/>
      <w:r w:rsidR="0042478A" w:rsidRPr="005523F3">
        <w:rPr>
          <w:sz w:val="28"/>
          <w:szCs w:val="28"/>
        </w:rPr>
        <w:t xml:space="preserve">) и В (280÷315 </w:t>
      </w:r>
      <w:proofErr w:type="spellStart"/>
      <w:r w:rsidR="0042478A" w:rsidRPr="005523F3">
        <w:rPr>
          <w:sz w:val="28"/>
          <w:szCs w:val="28"/>
        </w:rPr>
        <w:t>нм</w:t>
      </w:r>
      <w:proofErr w:type="spellEnd"/>
      <w:r w:rsidR="0042478A" w:rsidRPr="005523F3">
        <w:rPr>
          <w:sz w:val="28"/>
          <w:szCs w:val="28"/>
        </w:rPr>
        <w:t>)</w:t>
      </w:r>
      <w:r w:rsidR="00B321C5" w:rsidRPr="005523F3">
        <w:rPr>
          <w:sz w:val="28"/>
          <w:szCs w:val="28"/>
        </w:rPr>
        <w:t>, а также суммарной солнечной радиации происходило каждые 10 минут.</w:t>
      </w:r>
      <w:r w:rsidR="0025378C" w:rsidRPr="005523F3">
        <w:rPr>
          <w:sz w:val="28"/>
          <w:szCs w:val="28"/>
        </w:rPr>
        <w:t xml:space="preserve"> </w:t>
      </w:r>
      <w:r w:rsidR="00B321C5" w:rsidRPr="005523F3">
        <w:rPr>
          <w:color w:val="000000"/>
          <w:sz w:val="28"/>
          <w:szCs w:val="28"/>
        </w:rPr>
        <w:t>Для оценки изменения относительной влажности и температуры поверхности образцов использовалась</w:t>
      </w:r>
      <w:r w:rsidR="00B321C5" w:rsidRPr="005523F3">
        <w:rPr>
          <w:rStyle w:val="a7"/>
          <w:b w:val="0"/>
          <w:sz w:val="28"/>
          <w:szCs w:val="28"/>
          <w:shd w:val="clear" w:color="auto" w:fill="FFFFFF"/>
        </w:rPr>
        <w:t xml:space="preserve"> датчики </w:t>
      </w:r>
      <w:r w:rsidR="00B321C5" w:rsidRPr="005523F3">
        <w:rPr>
          <w:rStyle w:val="a7"/>
          <w:b w:val="0"/>
          <w:sz w:val="28"/>
          <w:szCs w:val="28"/>
          <w:shd w:val="clear" w:color="auto" w:fill="FFFFFF"/>
          <w:lang w:val="en-US"/>
        </w:rPr>
        <w:t>D</w:t>
      </w:r>
      <w:r w:rsidR="00B321C5" w:rsidRPr="005523F3">
        <w:rPr>
          <w:sz w:val="28"/>
          <w:szCs w:val="28"/>
          <w:lang w:val="en-US"/>
        </w:rPr>
        <w:t>S</w:t>
      </w:r>
      <w:r w:rsidR="00B321C5" w:rsidRPr="005523F3">
        <w:rPr>
          <w:sz w:val="28"/>
          <w:szCs w:val="28"/>
        </w:rPr>
        <w:t xml:space="preserve"> 1923-</w:t>
      </w:r>
      <w:r w:rsidR="00B321C5" w:rsidRPr="005523F3">
        <w:rPr>
          <w:sz w:val="28"/>
          <w:szCs w:val="28"/>
          <w:lang w:val="en-US"/>
        </w:rPr>
        <w:t>F</w:t>
      </w:r>
      <w:r w:rsidR="00B321C5" w:rsidRPr="005523F3">
        <w:rPr>
          <w:sz w:val="28"/>
          <w:szCs w:val="28"/>
        </w:rPr>
        <w:t>5, работающие в беспроводном автоматическом режиме с во</w:t>
      </w:r>
      <w:r w:rsidR="00B321C5" w:rsidRPr="005523F3">
        <w:rPr>
          <w:sz w:val="28"/>
          <w:szCs w:val="28"/>
        </w:rPr>
        <w:t>з</w:t>
      </w:r>
      <w:r w:rsidR="00B321C5" w:rsidRPr="005523F3">
        <w:rPr>
          <w:sz w:val="28"/>
          <w:szCs w:val="28"/>
        </w:rPr>
        <w:t>можностью последующей передачи собранной информации на ПК.</w:t>
      </w:r>
    </w:p>
    <w:p w:rsidR="0025378C" w:rsidRPr="005523F3" w:rsidRDefault="0042478A" w:rsidP="005523F3">
      <w:pPr>
        <w:spacing w:line="360" w:lineRule="auto"/>
        <w:ind w:firstLine="709"/>
        <w:rPr>
          <w:rStyle w:val="a7"/>
          <w:b w:val="0"/>
          <w:color w:val="000000"/>
          <w:sz w:val="28"/>
          <w:szCs w:val="28"/>
        </w:rPr>
      </w:pPr>
      <w:r w:rsidRPr="005523F3">
        <w:rPr>
          <w:color w:val="000000"/>
          <w:sz w:val="28"/>
          <w:szCs w:val="28"/>
        </w:rPr>
        <w:t>На основе полученных результатов были построены графики инте</w:t>
      </w:r>
      <w:r w:rsidRPr="005523F3">
        <w:rPr>
          <w:color w:val="000000"/>
          <w:sz w:val="28"/>
          <w:szCs w:val="28"/>
        </w:rPr>
        <w:t>н</w:t>
      </w:r>
      <w:r w:rsidRPr="005523F3">
        <w:rPr>
          <w:color w:val="000000"/>
          <w:sz w:val="28"/>
          <w:szCs w:val="28"/>
        </w:rPr>
        <w:t>сивности солнечной радиации, суммарной дозы ультрафиолета</w:t>
      </w:r>
      <w:proofErr w:type="gramStart"/>
      <w:r w:rsidRPr="005523F3">
        <w:rPr>
          <w:color w:val="000000"/>
          <w:sz w:val="28"/>
          <w:szCs w:val="28"/>
        </w:rPr>
        <w:t xml:space="preserve"> А</w:t>
      </w:r>
      <w:proofErr w:type="gramEnd"/>
      <w:r w:rsidRPr="005523F3">
        <w:rPr>
          <w:color w:val="000000"/>
          <w:sz w:val="28"/>
          <w:szCs w:val="28"/>
        </w:rPr>
        <w:t xml:space="preserve"> и В, а также графики изменения температуры поверхности составов различных цветов в зависимости от температуры воздуха.</w:t>
      </w:r>
      <w:r w:rsidR="00DC6389" w:rsidRPr="005523F3">
        <w:rPr>
          <w:color w:val="000000"/>
          <w:sz w:val="28"/>
          <w:szCs w:val="28"/>
        </w:rPr>
        <w:t xml:space="preserve"> </w:t>
      </w:r>
      <w:r w:rsidR="00CE6CCC" w:rsidRPr="005523F3">
        <w:rPr>
          <w:color w:val="000000"/>
          <w:sz w:val="28"/>
          <w:szCs w:val="28"/>
        </w:rPr>
        <w:t>Анализ результатов</w:t>
      </w:r>
      <w:r w:rsidR="00B002A1" w:rsidRPr="005523F3">
        <w:rPr>
          <w:color w:val="000000"/>
          <w:sz w:val="28"/>
          <w:szCs w:val="28"/>
        </w:rPr>
        <w:t>,</w:t>
      </w:r>
      <w:r w:rsidR="00CE6CCC" w:rsidRPr="005523F3">
        <w:rPr>
          <w:color w:val="000000"/>
          <w:sz w:val="28"/>
          <w:szCs w:val="28"/>
        </w:rPr>
        <w:t xml:space="preserve"> пре</w:t>
      </w:r>
      <w:r w:rsidR="00CE6CCC" w:rsidRPr="005523F3">
        <w:rPr>
          <w:color w:val="000000"/>
          <w:sz w:val="28"/>
          <w:szCs w:val="28"/>
        </w:rPr>
        <w:t>д</w:t>
      </w:r>
      <w:r w:rsidR="00CE6CCC" w:rsidRPr="005523F3">
        <w:rPr>
          <w:color w:val="000000"/>
          <w:sz w:val="28"/>
          <w:szCs w:val="28"/>
        </w:rPr>
        <w:t xml:space="preserve">ставленных на рисунке 1, позволяет сделать вывод о существовании </w:t>
      </w:r>
      <w:r w:rsidR="00CE6CCC" w:rsidRPr="005523F3">
        <w:rPr>
          <w:rStyle w:val="a7"/>
          <w:b w:val="0"/>
          <w:sz w:val="28"/>
          <w:szCs w:val="28"/>
          <w:shd w:val="clear" w:color="auto" w:fill="FFFFFF"/>
        </w:rPr>
        <w:t>бли</w:t>
      </w:r>
      <w:r w:rsidR="00CE6CCC" w:rsidRPr="005523F3">
        <w:rPr>
          <w:rStyle w:val="a7"/>
          <w:b w:val="0"/>
          <w:sz w:val="28"/>
          <w:szCs w:val="28"/>
          <w:shd w:val="clear" w:color="auto" w:fill="FFFFFF"/>
        </w:rPr>
        <w:t>з</w:t>
      </w:r>
      <w:r w:rsidR="00CE6CCC" w:rsidRPr="005523F3">
        <w:rPr>
          <w:rStyle w:val="a7"/>
          <w:b w:val="0"/>
          <w:sz w:val="28"/>
          <w:szCs w:val="28"/>
          <w:shd w:val="clear" w:color="auto" w:fill="FFFFFF"/>
        </w:rPr>
        <w:t>кой</w:t>
      </w:r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 xml:space="preserve"> к линейной корреля</w:t>
      </w:r>
      <w:r w:rsidR="00CE6CCC" w:rsidRPr="005523F3">
        <w:rPr>
          <w:rStyle w:val="a7"/>
          <w:b w:val="0"/>
          <w:sz w:val="28"/>
          <w:szCs w:val="28"/>
          <w:shd w:val="clear" w:color="auto" w:fill="FFFFFF"/>
        </w:rPr>
        <w:t>ционной зависимости</w:t>
      </w:r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 xml:space="preserve"> между температурами п</w:t>
      </w:r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>о</w:t>
      </w:r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 xml:space="preserve">верхности образцов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пов.</m:t>
            </m:r>
          </m:sub>
        </m:sSub>
      </m:oMath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 xml:space="preserve"> и окружающего воздуха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</m:sub>
        </m:sSub>
      </m:oMath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 xml:space="preserve"> (рис. 1)</w:t>
      </w:r>
      <w:r w:rsidR="00B002A1" w:rsidRPr="005523F3">
        <w:rPr>
          <w:rStyle w:val="a7"/>
          <w:b w:val="0"/>
          <w:sz w:val="28"/>
          <w:szCs w:val="28"/>
          <w:shd w:val="clear" w:color="auto" w:fill="FFFFFF"/>
        </w:rPr>
        <w:t>, описываемой уравнением вида</w:t>
      </w:r>
      <w:r w:rsidR="00B5191D" w:rsidRPr="005523F3">
        <w:rPr>
          <w:rStyle w:val="a7"/>
          <w:b w:val="0"/>
          <w:sz w:val="28"/>
          <w:szCs w:val="28"/>
          <w:shd w:val="clear" w:color="auto" w:fill="FFFFFF"/>
        </w:rPr>
        <w:t>:</w:t>
      </w:r>
    </w:p>
    <w:p w:rsidR="00F23E90" w:rsidRPr="005523F3" w:rsidRDefault="009E6282" w:rsidP="005523F3">
      <w:pPr>
        <w:spacing w:line="360" w:lineRule="auto"/>
        <w:ind w:firstLine="567"/>
        <w:jc w:val="right"/>
        <w:rPr>
          <w:rStyle w:val="a7"/>
          <w:b w:val="0"/>
          <w:bCs/>
          <w:sz w:val="28"/>
          <w:szCs w:val="28"/>
          <w:shd w:val="clear" w:color="auto" w:fill="FFFFFF"/>
        </w:rPr>
      </w:pPr>
      <w:r w:rsidRPr="005523F3">
        <w:rPr>
          <w:rStyle w:val="a7"/>
          <w:bCs/>
          <w:sz w:val="28"/>
          <w:szCs w:val="28"/>
          <w:shd w:val="clear" w:color="auto" w:fill="FFFFFF"/>
        </w:rPr>
        <w:t xml:space="preserve"> </w:t>
      </w:r>
      <w:r w:rsidR="00B5191D" w:rsidRPr="005523F3">
        <w:rPr>
          <w:rStyle w:val="a7"/>
          <w:bCs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пов.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=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b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a</m:t>
        </m:r>
      </m:oMath>
      <w:r w:rsidR="00F23E90"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>,</w:t>
      </w:r>
      <w:r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</w:t>
      </w:r>
      <w:r w:rsidR="00F23E90"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          </w:t>
      </w:r>
      <w:r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</w:t>
      </w:r>
      <w:r w:rsidR="00F23E90"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               </w:t>
      </w:r>
      <w:r w:rsidR="00B5191D"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                     </w:t>
      </w:r>
      <w:r w:rsidR="00F23E90"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</w:t>
      </w:r>
      <w:r w:rsidR="00F23E90" w:rsidRPr="005523F3">
        <w:rPr>
          <w:rStyle w:val="a7"/>
          <w:b w:val="0"/>
          <w:bCs/>
          <w:sz w:val="28"/>
          <w:szCs w:val="28"/>
          <w:shd w:val="clear" w:color="auto" w:fill="FFFFFF"/>
        </w:rPr>
        <w:t>(1)</w:t>
      </w:r>
    </w:p>
    <w:p w:rsidR="00DE60CA" w:rsidRPr="005523F3" w:rsidRDefault="00C239FE" w:rsidP="005523F3">
      <w:pPr>
        <w:spacing w:line="360" w:lineRule="auto"/>
        <w:ind w:firstLine="0"/>
        <w:rPr>
          <w:rStyle w:val="a7"/>
          <w:b w:val="0"/>
          <w:bCs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где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a</m:t>
        </m:r>
      </m:oMath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 и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b</m:t>
        </m:r>
      </m:oMath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 – коэффициенты, получаемые по результатам экспериментальных исследований.</w:t>
      </w:r>
    </w:p>
    <w:p w:rsidR="00F16407" w:rsidRPr="005523F3" w:rsidRDefault="00F16407" w:rsidP="005523F3">
      <w:pPr>
        <w:spacing w:line="360" w:lineRule="auto"/>
        <w:ind w:firstLine="709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Из анализа графиков зависимости между температурой окружающего воздуха и приростом температуры поверхности образцов в зависимости от месяца экспонирования 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(рис. 2) 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установлено, что в различные периоды при одной и той же температуре воздуха прирост температуры может сущ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е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ственно варьироваться в достаточно широком диапазоне – от -5 до 30</w:t>
      </w:r>
      <w:proofErr w:type="gramStart"/>
      <w:r w:rsidR="005523F3" w:rsidRPr="005523F3">
        <w:rPr>
          <w:rStyle w:val="a7"/>
          <w:b w:val="0"/>
          <w:sz w:val="28"/>
          <w:szCs w:val="28"/>
          <w:shd w:val="clear" w:color="auto" w:fill="FFFFFF"/>
        </w:rPr>
        <w:t>°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С</w:t>
      </w:r>
      <w:proofErr w:type="gramEnd"/>
      <w:r w:rsidRPr="005523F3">
        <w:rPr>
          <w:rStyle w:val="a7"/>
          <w:b w:val="0"/>
          <w:sz w:val="28"/>
          <w:szCs w:val="28"/>
          <w:shd w:val="clear" w:color="auto" w:fill="FFFFFF"/>
        </w:rPr>
        <w:t>, что свидетельствует о наличии других факторов, влияющих на дополн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и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тельный разогрев поверхности. </w:t>
      </w:r>
    </w:p>
    <w:p w:rsidR="00E673D0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48802BC2" wp14:editId="781B9607">
            <wp:extent cx="4500000" cy="3052324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0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89" w:rsidRPr="005523F3" w:rsidRDefault="00E673D0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Рис. 1</w:t>
      </w:r>
      <w:r w:rsidR="005523F3" w:rsidRPr="005523F3">
        <w:rPr>
          <w:sz w:val="24"/>
          <w:szCs w:val="28"/>
        </w:rPr>
        <w:t xml:space="preserve"> –</w:t>
      </w:r>
      <w:r w:rsidRPr="005523F3">
        <w:rPr>
          <w:sz w:val="24"/>
          <w:szCs w:val="28"/>
        </w:rPr>
        <w:t xml:space="preserve"> Корреляционная зависимость между температурами окружающего </w:t>
      </w:r>
    </w:p>
    <w:p w:rsidR="00DC6389" w:rsidRPr="005523F3" w:rsidRDefault="00E673D0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воздуха и поверхности полимер</w:t>
      </w:r>
      <w:r w:rsidR="000C4741" w:rsidRPr="005523F3">
        <w:rPr>
          <w:sz w:val="24"/>
          <w:szCs w:val="28"/>
        </w:rPr>
        <w:t>ного композита</w:t>
      </w:r>
      <w:r w:rsidR="00CB6604" w:rsidRPr="005523F3">
        <w:rPr>
          <w:sz w:val="24"/>
          <w:szCs w:val="28"/>
        </w:rPr>
        <w:t xml:space="preserve"> состава 1</w:t>
      </w:r>
      <w:r w:rsidR="000C4741" w:rsidRPr="005523F3">
        <w:rPr>
          <w:sz w:val="24"/>
          <w:szCs w:val="28"/>
        </w:rPr>
        <w:t xml:space="preserve"> (</w:t>
      </w:r>
      <w:proofErr w:type="gramStart"/>
      <w:r w:rsidR="000C4741" w:rsidRPr="005523F3">
        <w:rPr>
          <w:sz w:val="24"/>
          <w:szCs w:val="28"/>
        </w:rPr>
        <w:t>черный</w:t>
      </w:r>
      <w:proofErr w:type="gramEnd"/>
      <w:r w:rsidRPr="005523F3">
        <w:rPr>
          <w:sz w:val="24"/>
          <w:szCs w:val="28"/>
        </w:rPr>
        <w:t xml:space="preserve">) </w:t>
      </w:r>
    </w:p>
    <w:p w:rsidR="00E673D0" w:rsidRPr="005523F3" w:rsidRDefault="00E673D0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в зависимости от месяца натурного экспонирования</w:t>
      </w:r>
    </w:p>
    <w:p w:rsidR="00DC6389" w:rsidRPr="005523F3" w:rsidRDefault="00DC6389" w:rsidP="005523F3">
      <w:pPr>
        <w:shd w:val="clear" w:color="auto" w:fill="FFFFFF"/>
        <w:spacing w:line="360" w:lineRule="auto"/>
        <w:ind w:firstLine="0"/>
        <w:jc w:val="center"/>
        <w:rPr>
          <w:sz w:val="18"/>
          <w:szCs w:val="28"/>
        </w:rPr>
      </w:pPr>
    </w:p>
    <w:p w:rsidR="00E673D0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5557819A" wp14:editId="1913E2EA">
            <wp:extent cx="4500000" cy="3045348"/>
            <wp:effectExtent l="0" t="0" r="0" b="3175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304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F3" w:rsidRPr="005523F3" w:rsidRDefault="005523F3" w:rsidP="005523F3">
      <w:pPr>
        <w:shd w:val="clear" w:color="auto" w:fill="FFFFFF"/>
        <w:spacing w:line="276" w:lineRule="auto"/>
        <w:ind w:firstLine="0"/>
        <w:jc w:val="center"/>
        <w:rPr>
          <w:sz w:val="14"/>
          <w:szCs w:val="28"/>
        </w:rPr>
      </w:pPr>
    </w:p>
    <w:p w:rsidR="00E673D0" w:rsidRPr="005523F3" w:rsidRDefault="00E673D0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Рис. 2</w:t>
      </w:r>
      <w:r w:rsidR="005523F3">
        <w:rPr>
          <w:sz w:val="24"/>
          <w:szCs w:val="28"/>
        </w:rPr>
        <w:t xml:space="preserve"> –</w:t>
      </w:r>
      <w:r w:rsidRPr="005523F3">
        <w:rPr>
          <w:sz w:val="24"/>
          <w:szCs w:val="28"/>
        </w:rPr>
        <w:t xml:space="preserve"> Корреляционная зависимость между температурой окружающего воздуха </w:t>
      </w:r>
    </w:p>
    <w:p w:rsidR="00E673D0" w:rsidRPr="005523F3" w:rsidRDefault="000C4741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и приростом</w:t>
      </w:r>
      <w:r w:rsidR="00E673D0" w:rsidRPr="005523F3">
        <w:rPr>
          <w:sz w:val="24"/>
          <w:szCs w:val="28"/>
        </w:rPr>
        <w:t xml:space="preserve"> температуры на повер</w:t>
      </w:r>
      <w:r w:rsidRPr="005523F3">
        <w:rPr>
          <w:sz w:val="24"/>
          <w:szCs w:val="28"/>
        </w:rPr>
        <w:t>хности образца (состав 1 черный</w:t>
      </w:r>
      <w:r w:rsidR="00E673D0" w:rsidRPr="005523F3">
        <w:rPr>
          <w:sz w:val="24"/>
          <w:szCs w:val="28"/>
        </w:rPr>
        <w:t xml:space="preserve">) </w:t>
      </w:r>
    </w:p>
    <w:p w:rsidR="00E673D0" w:rsidRPr="005523F3" w:rsidRDefault="00E673D0" w:rsidP="005523F3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5523F3">
        <w:rPr>
          <w:sz w:val="24"/>
          <w:szCs w:val="28"/>
        </w:rPr>
        <w:t>в зависимости от месяца натурного экспонирования</w:t>
      </w:r>
    </w:p>
    <w:p w:rsidR="00B17221" w:rsidRPr="005523F3" w:rsidRDefault="00105C26" w:rsidP="005523F3">
      <w:pPr>
        <w:spacing w:line="360" w:lineRule="auto"/>
        <w:ind w:firstLine="709"/>
        <w:rPr>
          <w:bCs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Разница температуры поверхности и температуры воздуха существе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н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но меняется на протяжении суток, о чем свидетельствуют графики влияни</w:t>
      </w:r>
      <w:r w:rsidR="00CB6604" w:rsidRPr="005523F3">
        <w:rPr>
          <w:rStyle w:val="a7"/>
          <w:b w:val="0"/>
          <w:bCs/>
          <w:sz w:val="28"/>
          <w:szCs w:val="28"/>
          <w:shd w:val="clear" w:color="auto" w:fill="FFFFFF"/>
        </w:rPr>
        <w:t>я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 времени суток на значения максимального </w:t>
      </w:r>
      <w:r w:rsidR="00EA6DFF" w:rsidRPr="005523F3">
        <w:rPr>
          <w:rStyle w:val="a7"/>
          <w:b w:val="0"/>
          <w:bCs/>
          <w:sz w:val="28"/>
          <w:szCs w:val="28"/>
          <w:shd w:val="clear" w:color="auto" w:fill="FFFFFF"/>
        </w:rPr>
        <w:t>разогрева</w:t>
      </w:r>
      <w:r w:rsidR="00CB6604"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 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поверхности пол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и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мерных композитов в зависимости от месяца экспонирования </w:t>
      </w:r>
      <w:r w:rsidRPr="005523F3">
        <w:rPr>
          <w:bCs/>
          <w:sz w:val="28"/>
          <w:szCs w:val="28"/>
          <w:shd w:val="clear" w:color="auto" w:fill="FFFFFF"/>
        </w:rPr>
        <w:t xml:space="preserve">(рис. 3). </w:t>
      </w:r>
      <w:r w:rsidR="00EA6DFF" w:rsidRPr="005523F3">
        <w:rPr>
          <w:bCs/>
          <w:sz w:val="28"/>
          <w:szCs w:val="28"/>
          <w:shd w:val="clear" w:color="auto" w:fill="FFFFFF"/>
        </w:rPr>
        <w:t>Н</w:t>
      </w:r>
      <w:r w:rsidR="00C6596E" w:rsidRPr="005523F3">
        <w:rPr>
          <w:bCs/>
          <w:sz w:val="28"/>
          <w:szCs w:val="28"/>
          <w:shd w:val="clear" w:color="auto" w:fill="FFFFFF"/>
        </w:rPr>
        <w:t xml:space="preserve">аибольшие значения </w:t>
      </w:r>
      <w:r w:rsidR="00EA6DFF" w:rsidRPr="005523F3">
        <w:rPr>
          <w:bCs/>
          <w:sz w:val="28"/>
          <w:szCs w:val="28"/>
          <w:shd w:val="clear" w:color="auto" w:fill="FFFFFF"/>
        </w:rPr>
        <w:t xml:space="preserve">прироста </w:t>
      </w:r>
      <w:r w:rsidR="00C6596E" w:rsidRPr="005523F3">
        <w:rPr>
          <w:bCs/>
          <w:sz w:val="28"/>
          <w:szCs w:val="28"/>
          <w:shd w:val="clear" w:color="auto" w:fill="FFFFFF"/>
        </w:rPr>
        <w:t>температур наблюдаются в дневные часы, когда интенсивность актинометрических параметров максимальна. В но</w:t>
      </w:r>
      <w:r w:rsidR="00C6596E" w:rsidRPr="005523F3">
        <w:rPr>
          <w:bCs/>
          <w:sz w:val="28"/>
          <w:szCs w:val="28"/>
          <w:shd w:val="clear" w:color="auto" w:fill="FFFFFF"/>
        </w:rPr>
        <w:t>ч</w:t>
      </w:r>
      <w:r w:rsidR="00C6596E" w:rsidRPr="005523F3">
        <w:rPr>
          <w:bCs/>
          <w:sz w:val="28"/>
          <w:szCs w:val="28"/>
          <w:shd w:val="clear" w:color="auto" w:fill="FFFFFF"/>
        </w:rPr>
        <w:t>ное время суток, когда влияние с</w:t>
      </w:r>
      <w:r w:rsidR="00D556A7" w:rsidRPr="005523F3">
        <w:rPr>
          <w:bCs/>
          <w:sz w:val="28"/>
          <w:szCs w:val="28"/>
          <w:shd w:val="clear" w:color="auto" w:fill="FFFFFF"/>
        </w:rPr>
        <w:t>ол</w:t>
      </w:r>
      <w:r w:rsidR="00C6596E" w:rsidRPr="005523F3">
        <w:rPr>
          <w:bCs/>
          <w:sz w:val="28"/>
          <w:szCs w:val="28"/>
          <w:shd w:val="clear" w:color="auto" w:fill="FFFFFF"/>
        </w:rPr>
        <w:t>нечной радиации</w:t>
      </w:r>
      <w:r w:rsidR="00D556A7" w:rsidRPr="005523F3">
        <w:rPr>
          <w:bCs/>
          <w:sz w:val="28"/>
          <w:szCs w:val="28"/>
          <w:shd w:val="clear" w:color="auto" w:fill="FFFFFF"/>
        </w:rPr>
        <w:t xml:space="preserve"> и</w:t>
      </w:r>
      <w:r w:rsidR="00C6596E" w:rsidRPr="005523F3">
        <w:rPr>
          <w:bCs/>
          <w:sz w:val="28"/>
          <w:szCs w:val="28"/>
          <w:shd w:val="clear" w:color="auto" w:fill="FFFFFF"/>
        </w:rPr>
        <w:t xml:space="preserve"> ультрафиолета практически отсутствует, температура поверхности образцов снижается до температуры окружающего воздуха, что подтверждает первоочередное влияние актинометрических параметров на дополнительный </w:t>
      </w:r>
      <w:r w:rsidR="00CB6604" w:rsidRPr="005523F3">
        <w:rPr>
          <w:bCs/>
          <w:sz w:val="28"/>
          <w:szCs w:val="28"/>
          <w:shd w:val="clear" w:color="auto" w:fill="FFFFFF"/>
        </w:rPr>
        <w:t>разогрев</w:t>
      </w:r>
      <w:r w:rsidR="00C6596E" w:rsidRPr="005523F3">
        <w:rPr>
          <w:bCs/>
          <w:sz w:val="28"/>
          <w:szCs w:val="28"/>
          <w:shd w:val="clear" w:color="auto" w:fill="FFFFFF"/>
        </w:rPr>
        <w:t xml:space="preserve"> п</w:t>
      </w:r>
      <w:r w:rsidR="00C6596E" w:rsidRPr="005523F3">
        <w:rPr>
          <w:bCs/>
          <w:sz w:val="28"/>
          <w:szCs w:val="28"/>
          <w:shd w:val="clear" w:color="auto" w:fill="FFFFFF"/>
        </w:rPr>
        <w:t>о</w:t>
      </w:r>
      <w:r w:rsidR="00C6596E" w:rsidRPr="005523F3">
        <w:rPr>
          <w:bCs/>
          <w:sz w:val="28"/>
          <w:szCs w:val="28"/>
          <w:shd w:val="clear" w:color="auto" w:fill="FFFFFF"/>
        </w:rPr>
        <w:t xml:space="preserve">верхности эпоксидных композитов. </w:t>
      </w:r>
      <w:r w:rsidR="00C074B5" w:rsidRPr="005523F3">
        <w:rPr>
          <w:bCs/>
          <w:sz w:val="28"/>
          <w:szCs w:val="28"/>
          <w:shd w:val="clear" w:color="auto" w:fill="FFFFFF"/>
        </w:rPr>
        <w:t xml:space="preserve">Наибольшие значения </w:t>
      </w:r>
      <w:r w:rsidR="00CB6604" w:rsidRPr="005523F3">
        <w:rPr>
          <w:bCs/>
          <w:sz w:val="28"/>
          <w:szCs w:val="28"/>
          <w:shd w:val="clear" w:color="auto" w:fill="FFFFFF"/>
        </w:rPr>
        <w:t xml:space="preserve">прироста </w:t>
      </w:r>
      <w:r w:rsidR="00C074B5" w:rsidRPr="005523F3">
        <w:rPr>
          <w:bCs/>
          <w:sz w:val="28"/>
          <w:szCs w:val="28"/>
          <w:shd w:val="clear" w:color="auto" w:fill="FFFFFF"/>
        </w:rPr>
        <w:t>те</w:t>
      </w:r>
      <w:r w:rsidR="00C074B5" w:rsidRPr="005523F3">
        <w:rPr>
          <w:bCs/>
          <w:sz w:val="28"/>
          <w:szCs w:val="28"/>
          <w:shd w:val="clear" w:color="auto" w:fill="FFFFFF"/>
        </w:rPr>
        <w:t>м</w:t>
      </w:r>
      <w:r w:rsidR="00C074B5" w:rsidRPr="005523F3">
        <w:rPr>
          <w:bCs/>
          <w:sz w:val="28"/>
          <w:szCs w:val="28"/>
          <w:shd w:val="clear" w:color="auto" w:fill="FFFFFF"/>
        </w:rPr>
        <w:t>ператур</w:t>
      </w:r>
      <w:r w:rsidR="00E03AE3" w:rsidRPr="005523F3">
        <w:rPr>
          <w:bCs/>
          <w:sz w:val="28"/>
          <w:szCs w:val="28"/>
          <w:shd w:val="clear" w:color="auto" w:fill="FFFFFF"/>
        </w:rPr>
        <w:t xml:space="preserve"> (</w:t>
      </w:r>
      <w:r w:rsidR="00E03AE3" w:rsidRPr="005523F3">
        <w:rPr>
          <w:rStyle w:val="a7"/>
          <w:b w:val="0"/>
          <w:sz w:val="28"/>
          <w:szCs w:val="28"/>
          <w:shd w:val="clear" w:color="auto" w:fill="FFFFFF"/>
        </w:rPr>
        <w:t>28</w:t>
      </w:r>
      <w:r w:rsidR="005523F3">
        <w:rPr>
          <w:bCs/>
          <w:sz w:val="28"/>
          <w:szCs w:val="28"/>
          <w:shd w:val="clear" w:color="auto" w:fill="FFFFFF"/>
        </w:rPr>
        <w:t>°</w:t>
      </w:r>
      <w:r w:rsidR="00E03AE3" w:rsidRPr="005523F3">
        <w:rPr>
          <w:bCs/>
          <w:sz w:val="28"/>
          <w:szCs w:val="28"/>
          <w:shd w:val="clear" w:color="auto" w:fill="FFFFFF"/>
        </w:rPr>
        <w:t>С)</w:t>
      </w:r>
      <w:r w:rsidR="00C074B5" w:rsidRPr="005523F3">
        <w:rPr>
          <w:bCs/>
          <w:sz w:val="28"/>
          <w:szCs w:val="28"/>
          <w:shd w:val="clear" w:color="auto" w:fill="FFFFFF"/>
        </w:rPr>
        <w:t xml:space="preserve"> зафиксированы </w:t>
      </w:r>
      <w:r w:rsidR="00E03AE3" w:rsidRPr="005523F3">
        <w:rPr>
          <w:bCs/>
          <w:sz w:val="28"/>
          <w:szCs w:val="28"/>
          <w:shd w:val="clear" w:color="auto" w:fill="FFFFFF"/>
        </w:rPr>
        <w:t xml:space="preserve">(рис. 3) </w:t>
      </w:r>
      <w:r w:rsidR="00C074B5" w:rsidRPr="005523F3">
        <w:rPr>
          <w:bCs/>
          <w:sz w:val="28"/>
          <w:szCs w:val="28"/>
          <w:shd w:val="clear" w:color="auto" w:fill="FFFFFF"/>
        </w:rPr>
        <w:t xml:space="preserve">для состава 1 </w:t>
      </w:r>
      <w:r w:rsidR="00CB6604" w:rsidRPr="005523F3">
        <w:rPr>
          <w:bCs/>
          <w:sz w:val="28"/>
          <w:szCs w:val="28"/>
          <w:shd w:val="clear" w:color="auto" w:fill="FFFFFF"/>
        </w:rPr>
        <w:t>черного цвета</w:t>
      </w:r>
      <w:r w:rsidR="00C074B5" w:rsidRPr="005523F3">
        <w:rPr>
          <w:bCs/>
          <w:sz w:val="28"/>
          <w:szCs w:val="28"/>
          <w:shd w:val="clear" w:color="auto" w:fill="FFFFFF"/>
        </w:rPr>
        <w:t xml:space="preserve">, а наименьшие </w:t>
      </w:r>
      <w:r w:rsidR="00CB6604" w:rsidRPr="005523F3">
        <w:rPr>
          <w:bCs/>
          <w:sz w:val="28"/>
          <w:szCs w:val="28"/>
          <w:shd w:val="clear" w:color="auto" w:fill="FFFFFF"/>
        </w:rPr>
        <w:t xml:space="preserve">– </w:t>
      </w:r>
      <w:r w:rsidR="00C074B5" w:rsidRPr="005523F3">
        <w:rPr>
          <w:bCs/>
          <w:sz w:val="28"/>
          <w:szCs w:val="28"/>
          <w:shd w:val="clear" w:color="auto" w:fill="FFFFFF"/>
        </w:rPr>
        <w:t xml:space="preserve">для </w:t>
      </w:r>
      <w:r w:rsidR="00E03AE3" w:rsidRPr="005523F3">
        <w:rPr>
          <w:bCs/>
          <w:sz w:val="28"/>
          <w:szCs w:val="28"/>
          <w:shd w:val="clear" w:color="auto" w:fill="FFFFFF"/>
        </w:rPr>
        <w:t>композита на основе отвердителя</w:t>
      </w:r>
      <w:r w:rsidR="00D46EAF" w:rsidRPr="005523F3">
        <w:rPr>
          <w:bCs/>
          <w:sz w:val="28"/>
          <w:szCs w:val="28"/>
          <w:shd w:val="clear" w:color="auto" w:fill="FFFFFF"/>
        </w:rPr>
        <w:t xml:space="preserve"> Этал-2МК, формир</w:t>
      </w:r>
      <w:r w:rsidR="00D46EAF" w:rsidRPr="005523F3">
        <w:rPr>
          <w:bCs/>
          <w:sz w:val="28"/>
          <w:szCs w:val="28"/>
          <w:shd w:val="clear" w:color="auto" w:fill="FFFFFF"/>
        </w:rPr>
        <w:t>у</w:t>
      </w:r>
      <w:r w:rsidR="00D46EAF" w:rsidRPr="005523F3">
        <w:rPr>
          <w:bCs/>
          <w:sz w:val="28"/>
          <w:szCs w:val="28"/>
          <w:shd w:val="clear" w:color="auto" w:fill="FFFFFF"/>
        </w:rPr>
        <w:t>ющ</w:t>
      </w:r>
      <w:r w:rsidR="00E03AE3" w:rsidRPr="005523F3">
        <w:rPr>
          <w:bCs/>
          <w:sz w:val="28"/>
          <w:szCs w:val="28"/>
          <w:shd w:val="clear" w:color="auto" w:fill="FFFFFF"/>
        </w:rPr>
        <w:t xml:space="preserve">его </w:t>
      </w:r>
      <w:r w:rsidR="00D46EAF" w:rsidRPr="005523F3">
        <w:rPr>
          <w:bCs/>
          <w:sz w:val="28"/>
          <w:szCs w:val="28"/>
          <w:shd w:val="clear" w:color="auto" w:fill="FFFFFF"/>
        </w:rPr>
        <w:t>прозрачное покрытие</w:t>
      </w:r>
      <w:r w:rsidR="00E03AE3" w:rsidRPr="005523F3">
        <w:rPr>
          <w:bCs/>
          <w:sz w:val="28"/>
          <w:szCs w:val="28"/>
          <w:shd w:val="clear" w:color="auto" w:fill="FFFFFF"/>
        </w:rPr>
        <w:t xml:space="preserve">, отражающее </w:t>
      </w:r>
      <w:proofErr w:type="gramStart"/>
      <w:r w:rsidR="00E03AE3" w:rsidRPr="005523F3">
        <w:rPr>
          <w:bCs/>
          <w:sz w:val="28"/>
          <w:szCs w:val="28"/>
          <w:shd w:val="clear" w:color="auto" w:fill="FFFFFF"/>
        </w:rPr>
        <w:t>значительно большую</w:t>
      </w:r>
      <w:proofErr w:type="gramEnd"/>
      <w:r w:rsidR="00E03AE3" w:rsidRPr="005523F3">
        <w:rPr>
          <w:bCs/>
          <w:sz w:val="28"/>
          <w:szCs w:val="28"/>
          <w:shd w:val="clear" w:color="auto" w:fill="FFFFFF"/>
        </w:rPr>
        <w:t xml:space="preserve"> часть солнечной радиации.</w:t>
      </w:r>
      <w:r w:rsidR="009E6282" w:rsidRPr="005523F3">
        <w:rPr>
          <w:bCs/>
          <w:sz w:val="28"/>
          <w:szCs w:val="28"/>
          <w:shd w:val="clear" w:color="auto" w:fill="FFFFFF"/>
        </w:rPr>
        <w:t xml:space="preserve"> </w:t>
      </w:r>
      <w:r w:rsidR="00BF2D07" w:rsidRPr="005523F3">
        <w:rPr>
          <w:bCs/>
          <w:sz w:val="28"/>
          <w:szCs w:val="28"/>
          <w:shd w:val="clear" w:color="auto" w:fill="FFFFFF"/>
        </w:rPr>
        <w:t>Таким образом</w:t>
      </w:r>
      <w:r w:rsidR="00311E34" w:rsidRPr="005523F3">
        <w:rPr>
          <w:bCs/>
          <w:sz w:val="28"/>
          <w:szCs w:val="28"/>
          <w:shd w:val="clear" w:color="auto" w:fill="FFFFFF"/>
        </w:rPr>
        <w:t>,</w:t>
      </w:r>
      <w:r w:rsidR="00BF2D07" w:rsidRPr="005523F3">
        <w:rPr>
          <w:bCs/>
          <w:sz w:val="28"/>
          <w:szCs w:val="28"/>
          <w:shd w:val="clear" w:color="auto" w:fill="FFFFFF"/>
        </w:rPr>
        <w:t xml:space="preserve"> </w:t>
      </w:r>
      <w:r w:rsidR="00E03AE3" w:rsidRPr="005523F3">
        <w:rPr>
          <w:bCs/>
          <w:sz w:val="28"/>
          <w:szCs w:val="28"/>
          <w:shd w:val="clear" w:color="auto" w:fill="FFFFFF"/>
        </w:rPr>
        <w:t xml:space="preserve">уровень </w:t>
      </w:r>
      <w:r w:rsidR="00BF2D07" w:rsidRPr="005523F3">
        <w:rPr>
          <w:bCs/>
          <w:sz w:val="28"/>
          <w:szCs w:val="28"/>
          <w:shd w:val="clear" w:color="auto" w:fill="FFFFFF"/>
        </w:rPr>
        <w:t>перегрев</w:t>
      </w:r>
      <w:r w:rsidR="00E03AE3" w:rsidRPr="005523F3">
        <w:rPr>
          <w:bCs/>
          <w:sz w:val="28"/>
          <w:szCs w:val="28"/>
          <w:shd w:val="clear" w:color="auto" w:fill="FFFFFF"/>
        </w:rPr>
        <w:t>а</w:t>
      </w:r>
      <w:r w:rsidR="00BF2D07" w:rsidRPr="005523F3">
        <w:rPr>
          <w:bCs/>
          <w:sz w:val="28"/>
          <w:szCs w:val="28"/>
          <w:shd w:val="clear" w:color="auto" w:fill="FFFFFF"/>
        </w:rPr>
        <w:t xml:space="preserve"> поверхности зав</w:t>
      </w:r>
      <w:r w:rsidR="00BF2D07" w:rsidRPr="005523F3">
        <w:rPr>
          <w:bCs/>
          <w:sz w:val="28"/>
          <w:szCs w:val="28"/>
          <w:shd w:val="clear" w:color="auto" w:fill="FFFFFF"/>
        </w:rPr>
        <w:t>и</w:t>
      </w:r>
      <w:r w:rsidR="00BF2D07" w:rsidRPr="005523F3">
        <w:rPr>
          <w:bCs/>
          <w:sz w:val="28"/>
          <w:szCs w:val="28"/>
          <w:shd w:val="clear" w:color="auto" w:fill="FFFFFF"/>
        </w:rPr>
        <w:t xml:space="preserve">сит от поглощённой солнечной радиации и существенно </w:t>
      </w:r>
      <w:r w:rsidR="00B17221" w:rsidRPr="005523F3">
        <w:rPr>
          <w:bCs/>
          <w:sz w:val="28"/>
          <w:szCs w:val="28"/>
          <w:shd w:val="clear" w:color="auto" w:fill="FFFFFF"/>
        </w:rPr>
        <w:t>ниже</w:t>
      </w:r>
      <w:r w:rsidR="00BF2D07" w:rsidRPr="005523F3">
        <w:rPr>
          <w:bCs/>
          <w:sz w:val="28"/>
          <w:szCs w:val="28"/>
          <w:shd w:val="clear" w:color="auto" w:fill="FFFFFF"/>
        </w:rPr>
        <w:t xml:space="preserve"> для </w:t>
      </w:r>
      <w:r w:rsidR="00EA6DFF" w:rsidRPr="005523F3">
        <w:rPr>
          <w:bCs/>
          <w:sz w:val="28"/>
          <w:szCs w:val="28"/>
          <w:shd w:val="clear" w:color="auto" w:fill="FFFFFF"/>
        </w:rPr>
        <w:t xml:space="preserve">более </w:t>
      </w:r>
      <w:r w:rsidR="00B17221" w:rsidRPr="005523F3">
        <w:rPr>
          <w:bCs/>
          <w:sz w:val="28"/>
          <w:szCs w:val="28"/>
          <w:shd w:val="clear" w:color="auto" w:fill="FFFFFF"/>
        </w:rPr>
        <w:t>светлых</w:t>
      </w:r>
      <w:r w:rsidR="00BF2D07" w:rsidRPr="005523F3">
        <w:rPr>
          <w:bCs/>
          <w:sz w:val="28"/>
          <w:szCs w:val="28"/>
          <w:shd w:val="clear" w:color="auto" w:fill="FFFFFF"/>
        </w:rPr>
        <w:t xml:space="preserve"> образцов</w:t>
      </w:r>
      <w:r w:rsidR="00E03AE3" w:rsidRPr="005523F3">
        <w:rPr>
          <w:bCs/>
          <w:sz w:val="28"/>
          <w:szCs w:val="28"/>
          <w:shd w:val="clear" w:color="auto" w:fill="FFFFFF"/>
        </w:rPr>
        <w:t>.</w:t>
      </w:r>
      <w:r w:rsidR="00B17221" w:rsidRPr="005523F3">
        <w:rPr>
          <w:bCs/>
          <w:sz w:val="28"/>
          <w:szCs w:val="28"/>
          <w:shd w:val="clear" w:color="auto" w:fill="FFFFFF"/>
        </w:rPr>
        <w:t xml:space="preserve"> </w:t>
      </w:r>
    </w:p>
    <w:p w:rsidR="00F16407" w:rsidRPr="005523F3" w:rsidRDefault="00F16407" w:rsidP="005523F3">
      <w:pPr>
        <w:spacing w:line="360" w:lineRule="auto"/>
        <w:ind w:firstLine="709"/>
        <w:rPr>
          <w:rStyle w:val="a7"/>
          <w:b w:val="0"/>
          <w:bCs/>
          <w:sz w:val="28"/>
          <w:szCs w:val="28"/>
          <w:shd w:val="clear" w:color="auto" w:fill="FFFFFF"/>
        </w:rPr>
      </w:pPr>
      <w:r w:rsidRPr="005523F3">
        <w:rPr>
          <w:bCs/>
          <w:sz w:val="28"/>
          <w:szCs w:val="28"/>
          <w:shd w:val="clear" w:color="auto" w:fill="FFFFFF"/>
        </w:rPr>
        <w:t>При анализе изменения температуры дополнительного разогрева п</w:t>
      </w:r>
      <w:r w:rsidRPr="005523F3">
        <w:rPr>
          <w:bCs/>
          <w:sz w:val="28"/>
          <w:szCs w:val="28"/>
          <w:shd w:val="clear" w:color="auto" w:fill="FFFFFF"/>
        </w:rPr>
        <w:t>о</w:t>
      </w:r>
      <w:r w:rsidRPr="005523F3">
        <w:rPr>
          <w:bCs/>
          <w:sz w:val="28"/>
          <w:szCs w:val="28"/>
          <w:shd w:val="clear" w:color="auto" w:fill="FFFFFF"/>
        </w:rPr>
        <w:t xml:space="preserve">верхности выявлено, что максимальный прирост температуры для образца черного цвета наблюдается в мае, когда интенсивность актинометрических параметров практически достигает летних значений (рис. 4), а средние температуры воздуха еще не очень высоки (рис. 5). </w:t>
      </w:r>
    </w:p>
    <w:p w:rsidR="00F16407" w:rsidRPr="005523F3" w:rsidRDefault="00F16407" w:rsidP="005523F3">
      <w:pPr>
        <w:spacing w:line="360" w:lineRule="auto"/>
        <w:ind w:firstLine="709"/>
        <w:rPr>
          <w:bCs/>
          <w:sz w:val="28"/>
          <w:szCs w:val="28"/>
          <w:shd w:val="clear" w:color="auto" w:fill="FFFFFF"/>
        </w:rPr>
      </w:pPr>
      <w:r w:rsidRPr="005523F3">
        <w:rPr>
          <w:bCs/>
          <w:sz w:val="28"/>
          <w:szCs w:val="28"/>
          <w:shd w:val="clear" w:color="auto" w:fill="FFFFFF"/>
        </w:rPr>
        <w:t>Для определения количественных связей между интенсивностью солнечной радиации и разницей температур поверхности образца и окружа</w:t>
      </w:r>
      <w:r w:rsidRPr="005523F3">
        <w:rPr>
          <w:bCs/>
          <w:sz w:val="28"/>
          <w:szCs w:val="28"/>
          <w:shd w:val="clear" w:color="auto" w:fill="FFFFFF"/>
        </w:rPr>
        <w:t>ю</w:t>
      </w:r>
      <w:r w:rsidRPr="005523F3">
        <w:rPr>
          <w:bCs/>
          <w:sz w:val="28"/>
          <w:szCs w:val="28"/>
          <w:shd w:val="clear" w:color="auto" w:fill="FFFFFF"/>
        </w:rPr>
        <w:t>щего воздуха были построены графические зависимости, аналогичные представленным на рис. 6,</w:t>
      </w:r>
      <w:r w:rsidR="009E6282" w:rsidRPr="005523F3">
        <w:rPr>
          <w:bCs/>
          <w:sz w:val="28"/>
          <w:szCs w:val="28"/>
          <w:shd w:val="clear" w:color="auto" w:fill="FFFFFF"/>
        </w:rPr>
        <w:t xml:space="preserve"> </w:t>
      </w:r>
      <w:r w:rsidRPr="005523F3">
        <w:rPr>
          <w:bCs/>
          <w:sz w:val="28"/>
          <w:szCs w:val="28"/>
          <w:shd w:val="clear" w:color="auto" w:fill="FFFFFF"/>
        </w:rPr>
        <w:t>и определены коэффициенты линейных уравн</w:t>
      </w:r>
      <w:r w:rsidRPr="005523F3">
        <w:rPr>
          <w:bCs/>
          <w:sz w:val="28"/>
          <w:szCs w:val="28"/>
          <w:shd w:val="clear" w:color="auto" w:fill="FFFFFF"/>
        </w:rPr>
        <w:t>е</w:t>
      </w:r>
      <w:r w:rsidRPr="005523F3">
        <w:rPr>
          <w:bCs/>
          <w:sz w:val="28"/>
          <w:szCs w:val="28"/>
          <w:shd w:val="clear" w:color="auto" w:fill="FFFFFF"/>
        </w:rPr>
        <w:t xml:space="preserve">ний: </w:t>
      </w:r>
    </w:p>
    <w:p w:rsidR="00F16407" w:rsidRPr="005523F3" w:rsidRDefault="00F16407" w:rsidP="005523F3">
      <w:pPr>
        <w:spacing w:line="360" w:lineRule="auto"/>
        <w:ind w:firstLine="0"/>
        <w:jc w:val="right"/>
        <w:rPr>
          <w:rStyle w:val="a7"/>
          <w:b w:val="0"/>
          <w:bCs/>
          <w:sz w:val="28"/>
          <w:szCs w:val="28"/>
          <w:shd w:val="clear" w:color="auto" w:fill="FFFFFF"/>
        </w:rPr>
      </w:pPr>
      <w:r w:rsidRPr="005523F3">
        <w:rPr>
          <w:rStyle w:val="a7"/>
          <w:bCs/>
          <w:sz w:val="28"/>
          <w:szCs w:val="28"/>
          <w:shd w:val="clear" w:color="auto" w:fill="FFFFFF"/>
        </w:rPr>
        <w:t xml:space="preserve">                                       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∆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=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α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+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β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∙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Q</m:t>
        </m:r>
      </m:oMath>
      <w:r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,                                                    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(2)</w:t>
      </w:r>
    </w:p>
    <w:p w:rsidR="00F16407" w:rsidRPr="005523F3" w:rsidRDefault="00F16407" w:rsidP="005523F3">
      <w:pPr>
        <w:spacing w:line="360" w:lineRule="auto"/>
        <w:ind w:firstLine="0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eastAsia="en-US"/>
          </w:rPr>
          <m:t>Q</m:t>
        </m:r>
      </m:oMath>
      <w:r w:rsidRPr="005523F3">
        <w:rPr>
          <w:rFonts w:eastAsiaTheme="minorEastAsia"/>
          <w:sz w:val="28"/>
          <w:szCs w:val="28"/>
          <w:lang w:eastAsia="en-US"/>
        </w:rPr>
        <w:t xml:space="preserve"> </w:t>
      </w:r>
      <w:r w:rsidRPr="005523F3">
        <w:rPr>
          <w:sz w:val="28"/>
          <w:szCs w:val="28"/>
          <w:lang w:eastAsia="en-US"/>
        </w:rPr>
        <w:t xml:space="preserve">– интенсивность солнечной радиации, </w:t>
      </w:r>
      <w:proofErr w:type="gramStart"/>
      <w:r w:rsidRPr="005523F3">
        <w:rPr>
          <w:sz w:val="28"/>
          <w:szCs w:val="28"/>
          <w:lang w:eastAsia="en-US"/>
        </w:rPr>
        <w:t>Вт</w:t>
      </w:r>
      <w:proofErr w:type="gramEnd"/>
      <w:r w:rsidRPr="005523F3">
        <w:rPr>
          <w:sz w:val="28"/>
          <w:szCs w:val="28"/>
          <w:lang w:eastAsia="en-US"/>
        </w:rPr>
        <w:t>/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</m:sup>
        </m:sSup>
      </m:oMath>
      <w:r w:rsidRPr="005523F3">
        <w:rPr>
          <w:rFonts w:eastAsiaTheme="minorEastAsia"/>
          <w:sz w:val="28"/>
          <w:szCs w:val="28"/>
          <w:lang w:eastAsia="en-US"/>
        </w:rPr>
        <w:t xml:space="preserve">;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α</m:t>
        </m:r>
      </m:oMath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– показатель прир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о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ста температуры поверхности образца при нулевой интенсивности возде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й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>ствия (</w:t>
      </w:r>
      <w:r w:rsidR="005523F3" w:rsidRPr="005523F3">
        <w:rPr>
          <w:rStyle w:val="a7"/>
          <w:b w:val="0"/>
          <w:sz w:val="28"/>
          <w:szCs w:val="28"/>
          <w:shd w:val="clear" w:color="auto" w:fill="FFFFFF"/>
        </w:rPr>
        <w:t>°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 xml:space="preserve"> С</m:t>
        </m:r>
      </m:oMath>
      <w:r w:rsidRPr="005523F3">
        <w:rPr>
          <w:rStyle w:val="a7"/>
          <w:b w:val="0"/>
          <w:sz w:val="28"/>
          <w:szCs w:val="28"/>
          <w:shd w:val="clear" w:color="auto" w:fill="FFFFFF"/>
        </w:rPr>
        <w:t>);</w:t>
      </w:r>
      <w:r w:rsidR="009E6282" w:rsidRPr="005523F3">
        <w:rPr>
          <w:rStyle w:val="a7"/>
          <w:b w:val="0"/>
          <w:sz w:val="28"/>
          <w:szCs w:val="28"/>
          <w:shd w:val="clear" w:color="auto" w:fill="FFFFFF"/>
        </w:rPr>
        <w:t xml:space="preserve">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β</m:t>
        </m:r>
      </m:oMath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 xml:space="preserve"> </w:t>
      </w: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– скорость прироста температуры, измеряемая в </w:t>
      </w:r>
      <m:oMath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a7"/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м</m:t>
                </m:r>
              </m:e>
              <m:sup>
                <m:r>
                  <w:rPr>
                    <w:rStyle w:val="a7"/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Style w:val="a7"/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 xml:space="preserve">∙ </m:t>
                </m:r>
              </m:e>
              <m:sup>
                <m:r>
                  <w:rPr>
                    <w:rStyle w:val="a7"/>
                    <w:rFonts w:ascii="Cambria Math" w:hAnsi="Cambria Math"/>
                    <w:sz w:val="28"/>
                    <w:szCs w:val="28"/>
                    <w:shd w:val="clear" w:color="auto" w:fill="FFFFFF"/>
                  </w:rPr>
                  <m:t>о</m:t>
                </m:r>
              </m:sup>
            </m:sSup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С)</m:t>
            </m:r>
          </m:num>
          <m:den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Вт</m:t>
            </m:r>
          </m:den>
        </m:f>
      </m:oMath>
      <w:r w:rsidRPr="005523F3">
        <w:rPr>
          <w:rStyle w:val="a7"/>
          <w:b w:val="0"/>
          <w:sz w:val="28"/>
          <w:szCs w:val="28"/>
          <w:shd w:val="clear" w:color="auto" w:fill="FFFFFF"/>
        </w:rPr>
        <w:t>.</w:t>
      </w:r>
    </w:p>
    <w:p w:rsidR="00C074B5" w:rsidRPr="005523F3" w:rsidRDefault="00C074B5" w:rsidP="003953E2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>а)</w:t>
      </w:r>
    </w:p>
    <w:p w:rsidR="00D621FF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</w:rPr>
        <w:drawing>
          <wp:inline distT="0" distB="0" distL="0" distR="0" wp14:anchorId="2AF4E90D" wp14:editId="109D5A7D">
            <wp:extent cx="4311015" cy="2651760"/>
            <wp:effectExtent l="0" t="0" r="0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FF" w:rsidRPr="005523F3" w:rsidRDefault="00D621FF" w:rsidP="003953E2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>б)</w:t>
      </w:r>
    </w:p>
    <w:p w:rsidR="00C074B5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FA51AD0" wp14:editId="7C02A09C">
            <wp:extent cx="4311015" cy="2651760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4B5" w:rsidRPr="005523F3" w:rsidRDefault="00C074B5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</w:p>
    <w:p w:rsidR="00EA6DFF" w:rsidRPr="003953E2" w:rsidRDefault="00C074B5" w:rsidP="003953E2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3953E2">
        <w:rPr>
          <w:sz w:val="24"/>
          <w:szCs w:val="28"/>
        </w:rPr>
        <w:t>Рис. 3</w:t>
      </w:r>
      <w:r w:rsidR="003953E2" w:rsidRPr="003953E2">
        <w:rPr>
          <w:sz w:val="24"/>
          <w:szCs w:val="28"/>
        </w:rPr>
        <w:t xml:space="preserve"> –</w:t>
      </w:r>
      <w:r w:rsidRPr="003953E2">
        <w:rPr>
          <w:sz w:val="24"/>
          <w:szCs w:val="28"/>
        </w:rPr>
        <w:t xml:space="preserve"> Влияние времени суток на значения максимального перегрева </w:t>
      </w:r>
    </w:p>
    <w:p w:rsidR="00C074B5" w:rsidRPr="003953E2" w:rsidRDefault="00EA6DFF" w:rsidP="003953E2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3953E2">
        <w:rPr>
          <w:sz w:val="24"/>
          <w:szCs w:val="28"/>
        </w:rPr>
        <w:t>П</w:t>
      </w:r>
      <w:r w:rsidR="00C074B5" w:rsidRPr="003953E2">
        <w:rPr>
          <w:sz w:val="24"/>
          <w:szCs w:val="28"/>
        </w:rPr>
        <w:t>оверхности</w:t>
      </w:r>
      <w:r w:rsidRPr="003953E2">
        <w:rPr>
          <w:sz w:val="24"/>
          <w:szCs w:val="28"/>
        </w:rPr>
        <w:t xml:space="preserve"> </w:t>
      </w:r>
      <w:r w:rsidR="00C074B5" w:rsidRPr="003953E2">
        <w:rPr>
          <w:sz w:val="24"/>
          <w:szCs w:val="28"/>
        </w:rPr>
        <w:t>полимерных композитов в зависимости от месяца экспонир</w:t>
      </w:r>
      <w:r w:rsidR="00C074B5" w:rsidRPr="003953E2">
        <w:rPr>
          <w:sz w:val="24"/>
          <w:szCs w:val="28"/>
        </w:rPr>
        <w:t>о</w:t>
      </w:r>
      <w:r w:rsidR="00C074B5" w:rsidRPr="003953E2">
        <w:rPr>
          <w:sz w:val="24"/>
          <w:szCs w:val="28"/>
        </w:rPr>
        <w:t>вания</w:t>
      </w:r>
      <w:r w:rsidRPr="003953E2">
        <w:rPr>
          <w:sz w:val="24"/>
          <w:szCs w:val="28"/>
        </w:rPr>
        <w:t>:</w:t>
      </w:r>
    </w:p>
    <w:p w:rsidR="00EA6DFF" w:rsidRPr="003953E2" w:rsidRDefault="00C074B5" w:rsidP="003953E2">
      <w:pPr>
        <w:shd w:val="clear" w:color="auto" w:fill="FFFFFF"/>
        <w:spacing w:line="276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3953E2">
        <w:rPr>
          <w:sz w:val="24"/>
          <w:szCs w:val="28"/>
        </w:rPr>
        <w:t>а – состав 1 (черный); б – состав 4 (прозрачный)</w:t>
      </w:r>
      <w:r w:rsidRPr="003953E2">
        <w:rPr>
          <w:rStyle w:val="a7"/>
          <w:b w:val="0"/>
          <w:sz w:val="24"/>
          <w:szCs w:val="28"/>
          <w:shd w:val="clear" w:color="auto" w:fill="FFFFFF"/>
        </w:rPr>
        <w:t xml:space="preserve"> </w:t>
      </w:r>
    </w:p>
    <w:p w:rsidR="00F16407" w:rsidRPr="005523F3" w:rsidRDefault="00F16407" w:rsidP="005523F3">
      <w:pPr>
        <w:shd w:val="clear" w:color="auto" w:fill="FFFFFF"/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</w:p>
    <w:p w:rsidR="00857C24" w:rsidRPr="005523F3" w:rsidRDefault="00857C24" w:rsidP="005523F3">
      <w:pPr>
        <w:shd w:val="clear" w:color="auto" w:fill="FFFFFF"/>
        <w:spacing w:line="360" w:lineRule="auto"/>
        <w:ind w:firstLine="0"/>
        <w:jc w:val="center"/>
        <w:rPr>
          <w:sz w:val="28"/>
          <w:szCs w:val="28"/>
          <w:shd w:val="clear" w:color="auto" w:fill="FFFFFF"/>
        </w:rPr>
      </w:pPr>
    </w:p>
    <w:p w:rsidR="0042687A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bCs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1F99C889" wp14:editId="69AF035A">
            <wp:extent cx="4644000" cy="2469600"/>
            <wp:effectExtent l="0" t="0" r="4445" b="698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24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4A" w:rsidRPr="003953E2" w:rsidRDefault="00B17221" w:rsidP="003953E2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3953E2">
        <w:rPr>
          <w:sz w:val="24"/>
          <w:szCs w:val="28"/>
        </w:rPr>
        <w:t>Рис. 4</w:t>
      </w:r>
      <w:r w:rsidR="003953E2" w:rsidRPr="003953E2">
        <w:rPr>
          <w:sz w:val="24"/>
          <w:szCs w:val="28"/>
        </w:rPr>
        <w:t xml:space="preserve"> –</w:t>
      </w:r>
      <w:r w:rsidRPr="003953E2">
        <w:rPr>
          <w:sz w:val="24"/>
          <w:szCs w:val="28"/>
        </w:rPr>
        <w:t xml:space="preserve"> Изменение суммарной солнечной радиации </w:t>
      </w:r>
    </w:p>
    <w:p w:rsidR="00B17221" w:rsidRPr="003953E2" w:rsidRDefault="00B17221" w:rsidP="003953E2">
      <w:pPr>
        <w:shd w:val="clear" w:color="auto" w:fill="FFFFFF"/>
        <w:spacing w:line="276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3953E2">
        <w:rPr>
          <w:sz w:val="24"/>
          <w:szCs w:val="28"/>
        </w:rPr>
        <w:t xml:space="preserve">в зависимости от месяца </w:t>
      </w:r>
      <w:r w:rsidR="004C234A" w:rsidRPr="003953E2">
        <w:rPr>
          <w:sz w:val="24"/>
          <w:szCs w:val="28"/>
        </w:rPr>
        <w:t>экспонирования</w:t>
      </w:r>
      <w:r w:rsidRPr="003953E2">
        <w:rPr>
          <w:rStyle w:val="a7"/>
          <w:b w:val="0"/>
          <w:sz w:val="24"/>
          <w:szCs w:val="28"/>
          <w:shd w:val="clear" w:color="auto" w:fill="FFFFFF"/>
        </w:rPr>
        <w:t xml:space="preserve"> </w:t>
      </w:r>
    </w:p>
    <w:p w:rsidR="00B17221" w:rsidRPr="005523F3" w:rsidRDefault="00B17221" w:rsidP="005523F3">
      <w:pPr>
        <w:shd w:val="clear" w:color="auto" w:fill="FFFFFF"/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rStyle w:val="a7"/>
          <w:b w:val="0"/>
          <w:sz w:val="28"/>
          <w:szCs w:val="28"/>
          <w:shd w:val="clear" w:color="auto" w:fill="FFFFFF"/>
        </w:rPr>
        <w:t xml:space="preserve">  </w:t>
      </w:r>
    </w:p>
    <w:p w:rsidR="00DE60CA" w:rsidRPr="005523F3" w:rsidRDefault="00C56DDC" w:rsidP="005523F3">
      <w:pPr>
        <w:spacing w:line="360" w:lineRule="auto"/>
        <w:ind w:firstLine="0"/>
        <w:jc w:val="center"/>
        <w:rPr>
          <w:rStyle w:val="a7"/>
          <w:b w:val="0"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7A207224" wp14:editId="49C7BA86">
            <wp:extent cx="4644000" cy="2430000"/>
            <wp:effectExtent l="0" t="0" r="4445" b="889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21" w:rsidRPr="003953E2" w:rsidRDefault="00B17221" w:rsidP="003953E2">
      <w:pPr>
        <w:shd w:val="clear" w:color="auto" w:fill="FFFFFF"/>
        <w:spacing w:line="276" w:lineRule="auto"/>
        <w:ind w:firstLine="0"/>
        <w:jc w:val="center"/>
        <w:rPr>
          <w:sz w:val="24"/>
          <w:szCs w:val="28"/>
        </w:rPr>
      </w:pPr>
      <w:r w:rsidRPr="003953E2">
        <w:rPr>
          <w:sz w:val="24"/>
          <w:szCs w:val="28"/>
        </w:rPr>
        <w:t>Рис. 5</w:t>
      </w:r>
      <w:r w:rsidR="003953E2" w:rsidRPr="003953E2">
        <w:rPr>
          <w:sz w:val="24"/>
          <w:szCs w:val="28"/>
        </w:rPr>
        <w:t xml:space="preserve"> –</w:t>
      </w:r>
      <w:r w:rsidRPr="003953E2">
        <w:rPr>
          <w:sz w:val="24"/>
          <w:szCs w:val="28"/>
        </w:rPr>
        <w:t xml:space="preserve"> Изменение средней температуры воздуха </w:t>
      </w:r>
    </w:p>
    <w:p w:rsidR="00B17221" w:rsidRDefault="00B17221" w:rsidP="003953E2">
      <w:pPr>
        <w:shd w:val="clear" w:color="auto" w:fill="FFFFFF"/>
        <w:spacing w:line="276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3953E2">
        <w:rPr>
          <w:sz w:val="24"/>
          <w:szCs w:val="28"/>
        </w:rPr>
        <w:t xml:space="preserve">в зависимости от месяца </w:t>
      </w:r>
      <w:r w:rsidR="00CA448A" w:rsidRPr="003953E2">
        <w:rPr>
          <w:sz w:val="24"/>
          <w:szCs w:val="28"/>
        </w:rPr>
        <w:t>экспонирования</w:t>
      </w:r>
      <w:r w:rsidRPr="003953E2">
        <w:rPr>
          <w:rStyle w:val="a7"/>
          <w:b w:val="0"/>
          <w:sz w:val="24"/>
          <w:szCs w:val="28"/>
          <w:shd w:val="clear" w:color="auto" w:fill="FFFFFF"/>
        </w:rPr>
        <w:t xml:space="preserve"> </w:t>
      </w:r>
    </w:p>
    <w:p w:rsidR="003953E2" w:rsidRPr="003953E2" w:rsidRDefault="003953E2" w:rsidP="003953E2">
      <w:pPr>
        <w:shd w:val="clear" w:color="auto" w:fill="FFFFFF"/>
        <w:spacing w:line="276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</w:p>
    <w:p w:rsidR="003953E2" w:rsidRPr="005523F3" w:rsidRDefault="003953E2" w:rsidP="00943D9F">
      <w:pPr>
        <w:spacing w:line="336" w:lineRule="auto"/>
        <w:ind w:firstLine="567"/>
        <w:rPr>
          <w:sz w:val="28"/>
          <w:szCs w:val="28"/>
          <w:lang w:eastAsia="en-US"/>
        </w:rPr>
      </w:pPr>
      <w:r w:rsidRPr="005523F3">
        <w:rPr>
          <w:sz w:val="28"/>
          <w:szCs w:val="28"/>
          <w:lang w:eastAsia="en-US"/>
        </w:rPr>
        <w:t>Подобные линейные зависимости была получены при оценке влияния интенсивности ультрафиолетовых излучений диапазона</w:t>
      </w:r>
      <w:proofErr w:type="gramStart"/>
      <w:r w:rsidRPr="005523F3">
        <w:rPr>
          <w:sz w:val="28"/>
          <w:szCs w:val="28"/>
          <w:lang w:eastAsia="en-US"/>
        </w:rPr>
        <w:t xml:space="preserve"> А</w:t>
      </w:r>
      <w:proofErr w:type="gramEnd"/>
      <w:r w:rsidRPr="005523F3">
        <w:rPr>
          <w:sz w:val="28"/>
          <w:szCs w:val="28"/>
          <w:lang w:eastAsia="en-US"/>
        </w:rPr>
        <w:t xml:space="preserve"> и В</w:t>
      </w:r>
      <w:r w:rsidRPr="005523F3">
        <w:rPr>
          <w:rFonts w:eastAsiaTheme="minorEastAsia"/>
          <w:sz w:val="28"/>
          <w:szCs w:val="28"/>
          <w:shd w:val="clear" w:color="auto" w:fill="FFFFFF"/>
        </w:rPr>
        <w:t>:</w:t>
      </w:r>
    </w:p>
    <w:p w:rsidR="003953E2" w:rsidRPr="005523F3" w:rsidRDefault="003953E2" w:rsidP="00943D9F">
      <w:pPr>
        <w:spacing w:line="336" w:lineRule="auto"/>
        <w:ind w:firstLine="0"/>
        <w:jc w:val="right"/>
        <w:rPr>
          <w:rStyle w:val="a7"/>
          <w:b w:val="0"/>
          <w:bCs/>
          <w:sz w:val="28"/>
          <w:szCs w:val="28"/>
          <w:shd w:val="clear" w:color="auto" w:fill="FFFFFF"/>
        </w:rPr>
      </w:pP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∆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α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А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β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А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А</m:t>
            </m:r>
          </m:sub>
        </m:sSub>
      </m:oMath>
      <w:r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,                                                   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(3)</w:t>
      </w:r>
    </w:p>
    <w:p w:rsidR="003953E2" w:rsidRPr="005523F3" w:rsidRDefault="003953E2" w:rsidP="00943D9F">
      <w:pPr>
        <w:spacing w:line="336" w:lineRule="auto"/>
        <w:ind w:firstLine="0"/>
        <w:jc w:val="right"/>
        <w:rPr>
          <w:rStyle w:val="a7"/>
          <w:b w:val="0"/>
          <w:bCs/>
          <w:sz w:val="28"/>
          <w:szCs w:val="28"/>
          <w:shd w:val="clear" w:color="auto" w:fill="FFFFFF"/>
        </w:rPr>
      </w:pP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∆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  <w:lang w:val="en-US"/>
          </w:rPr>
          <m:t>T</m:t>
        </m:r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α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β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</m:sub>
        </m:sSub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Q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В.</m:t>
            </m:r>
          </m:sub>
        </m:sSub>
      </m:oMath>
      <w:r w:rsidRPr="005523F3">
        <w:rPr>
          <w:rStyle w:val="a7"/>
          <w:b w:val="0"/>
          <w:bCs/>
          <w:i/>
          <w:sz w:val="28"/>
          <w:szCs w:val="28"/>
          <w:shd w:val="clear" w:color="auto" w:fill="FFFFFF"/>
        </w:rPr>
        <w:t xml:space="preserve">                                                    </w:t>
      </w:r>
      <w:r w:rsidRPr="005523F3">
        <w:rPr>
          <w:rStyle w:val="a7"/>
          <w:b w:val="0"/>
          <w:bCs/>
          <w:sz w:val="28"/>
          <w:szCs w:val="28"/>
          <w:shd w:val="clear" w:color="auto" w:fill="FFFFFF"/>
        </w:rPr>
        <w:t>(4)</w:t>
      </w:r>
    </w:p>
    <w:p w:rsidR="00F16407" w:rsidRPr="005523F3" w:rsidRDefault="00F16407" w:rsidP="00943D9F">
      <w:pPr>
        <w:widowControl/>
        <w:spacing w:line="336" w:lineRule="auto"/>
        <w:ind w:firstLine="709"/>
        <w:rPr>
          <w:bCs/>
          <w:sz w:val="28"/>
          <w:szCs w:val="28"/>
          <w:shd w:val="clear" w:color="auto" w:fill="FFFFFF"/>
        </w:rPr>
      </w:pPr>
      <w:r w:rsidRPr="005523F3">
        <w:rPr>
          <w:bCs/>
          <w:sz w:val="28"/>
          <w:szCs w:val="28"/>
          <w:shd w:val="clear" w:color="auto" w:fill="FFFFFF"/>
        </w:rPr>
        <w:t xml:space="preserve">Значения коэффициентов уравнений (2) – (4) в зависимости от месяца экспонирования для различных типов актинометрического воздействия представлены на рис. 7. О высокой степени аппроксимации полученных линейных зависимостей свидетельствуют коэффициенты корреляции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sup>
        </m:sSup>
      </m:oMath>
      <w:r w:rsidRPr="005523F3">
        <w:rPr>
          <w:bCs/>
          <w:sz w:val="28"/>
          <w:szCs w:val="28"/>
          <w:shd w:val="clear" w:color="auto" w:fill="FFFFFF"/>
        </w:rPr>
        <w:t xml:space="preserve">, варьирующиеся в интервале 0,83÷0,98. Отрицательные значения </w:t>
      </w:r>
      <w:r w:rsidRPr="005523F3">
        <w:rPr>
          <w:sz w:val="28"/>
          <w:szCs w:val="28"/>
          <w:shd w:val="clear" w:color="auto" w:fill="FFFFFF"/>
        </w:rPr>
        <w:t>свобо</w:t>
      </w:r>
      <w:r w:rsidRPr="005523F3">
        <w:rPr>
          <w:sz w:val="28"/>
          <w:szCs w:val="28"/>
          <w:shd w:val="clear" w:color="auto" w:fill="FFFFFF"/>
        </w:rPr>
        <w:t>д</w:t>
      </w:r>
      <w:r w:rsidRPr="005523F3">
        <w:rPr>
          <w:sz w:val="28"/>
          <w:szCs w:val="28"/>
          <w:shd w:val="clear" w:color="auto" w:fill="FFFFFF"/>
        </w:rPr>
        <w:t xml:space="preserve">ных членов уравнений (2) – (4) </w:t>
      </w:r>
      <m:oMath>
        <m:r>
          <w:rPr>
            <w:rFonts w:ascii="Cambria Math" w:hAnsi="Cambria Math"/>
            <w:sz w:val="28"/>
            <w:szCs w:val="28"/>
            <w:shd w:val="clear" w:color="auto" w:fill="FFFFFF"/>
          </w:rPr>
          <m:t>α,</m:t>
        </m:r>
      </m:oMath>
      <w:r w:rsidRPr="005523F3">
        <w:rPr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А</m:t>
            </m:r>
          </m:sub>
        </m:sSub>
      </m:oMath>
      <w:r w:rsidRPr="005523F3">
        <w:rPr>
          <w:sz w:val="28"/>
          <w:szCs w:val="28"/>
          <w:shd w:val="clear" w:color="auto" w:fill="FFFFFF"/>
        </w:rPr>
        <w:t xml:space="preserve"> и</w:t>
      </w:r>
      <w:proofErr w:type="gramStart"/>
      <w:r w:rsidRPr="005523F3">
        <w:rPr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  <w:proofErr w:type="gramEnd"/>
          </m:sub>
        </m:sSub>
      </m:oMath>
      <w:r w:rsidRPr="005523F3">
        <w:rPr>
          <w:sz w:val="28"/>
          <w:szCs w:val="28"/>
          <w:shd w:val="clear" w:color="auto" w:fill="FFFFFF"/>
        </w:rPr>
        <w:t xml:space="preserve"> позволяют сделать вывод о том, что при близкой к нулю интенсивности актинометрических параметров происходит снижение температуры поверхности образцов ниже темпер</w:t>
      </w:r>
      <w:r w:rsidRPr="005523F3">
        <w:rPr>
          <w:sz w:val="28"/>
          <w:szCs w:val="28"/>
          <w:shd w:val="clear" w:color="auto" w:fill="FFFFFF"/>
        </w:rPr>
        <w:t>а</w:t>
      </w:r>
      <w:r w:rsidRPr="005523F3">
        <w:rPr>
          <w:sz w:val="28"/>
          <w:szCs w:val="28"/>
          <w:shd w:val="clear" w:color="auto" w:fill="FFFFFF"/>
        </w:rPr>
        <w:t>туры окружающего воздуха. Учитывая, что близкие к нулю значения акт</w:t>
      </w:r>
      <w:r w:rsidRPr="005523F3">
        <w:rPr>
          <w:sz w:val="28"/>
          <w:szCs w:val="28"/>
          <w:shd w:val="clear" w:color="auto" w:fill="FFFFFF"/>
        </w:rPr>
        <w:t>и</w:t>
      </w:r>
      <w:r w:rsidRPr="005523F3">
        <w:rPr>
          <w:sz w:val="28"/>
          <w:szCs w:val="28"/>
          <w:shd w:val="clear" w:color="auto" w:fill="FFFFFF"/>
        </w:rPr>
        <w:t>нометрических параметров наблюдаются в ночные часы, отрицательная разница температур, очевидно, связана с образованием конденсата на п</w:t>
      </w:r>
      <w:r w:rsidRPr="005523F3">
        <w:rPr>
          <w:sz w:val="28"/>
          <w:szCs w:val="28"/>
          <w:shd w:val="clear" w:color="auto" w:fill="FFFFFF"/>
        </w:rPr>
        <w:t>о</w:t>
      </w:r>
      <w:r w:rsidRPr="005523F3">
        <w:rPr>
          <w:sz w:val="28"/>
          <w:szCs w:val="28"/>
          <w:shd w:val="clear" w:color="auto" w:fill="FFFFFF"/>
        </w:rPr>
        <w:t>верхности образцов. Наибольшее снижение температуры поверхности о</w:t>
      </w:r>
      <w:r w:rsidRPr="005523F3">
        <w:rPr>
          <w:sz w:val="28"/>
          <w:szCs w:val="28"/>
          <w:shd w:val="clear" w:color="auto" w:fill="FFFFFF"/>
        </w:rPr>
        <w:t>т</w:t>
      </w:r>
      <w:r w:rsidRPr="005523F3">
        <w:rPr>
          <w:sz w:val="28"/>
          <w:szCs w:val="28"/>
          <w:shd w:val="clear" w:color="auto" w:fill="FFFFFF"/>
        </w:rPr>
        <w:t xml:space="preserve">носительно температуры воздуха наблюдается в весенние месяцы, когда в ночные часы температуры часто опускаются ниже точки росы. </w:t>
      </w:r>
    </w:p>
    <w:p w:rsidR="00DE60CA" w:rsidRPr="005523F3" w:rsidRDefault="00DE60CA" w:rsidP="00943D9F">
      <w:pPr>
        <w:spacing w:line="336" w:lineRule="auto"/>
        <w:ind w:firstLine="0"/>
        <w:rPr>
          <w:rStyle w:val="a7"/>
          <w:b w:val="0"/>
          <w:sz w:val="28"/>
          <w:szCs w:val="28"/>
          <w:shd w:val="clear" w:color="auto" w:fill="FFFFFF"/>
        </w:rPr>
      </w:pPr>
    </w:p>
    <w:p w:rsidR="007A4667" w:rsidRPr="005523F3" w:rsidRDefault="00C56DDC" w:rsidP="005523F3">
      <w:pPr>
        <w:spacing w:line="360" w:lineRule="auto"/>
        <w:jc w:val="center"/>
        <w:rPr>
          <w:bCs/>
          <w:sz w:val="28"/>
          <w:szCs w:val="28"/>
          <w:shd w:val="clear" w:color="auto" w:fill="FFFFFF"/>
        </w:rPr>
      </w:pPr>
      <w:r w:rsidRPr="005523F3">
        <w:rPr>
          <w:noProof/>
          <w:sz w:val="28"/>
          <w:szCs w:val="28"/>
          <w:shd w:val="clear" w:color="auto" w:fill="FFFFFF"/>
        </w:rPr>
        <w:drawing>
          <wp:inline distT="0" distB="0" distL="0" distR="0" wp14:anchorId="5FF7098C" wp14:editId="23363067">
            <wp:extent cx="4644000" cy="3229200"/>
            <wp:effectExtent l="0" t="0" r="4445" b="9525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2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67" w:rsidRPr="005523F3" w:rsidRDefault="007A4667" w:rsidP="005523F3">
      <w:pPr>
        <w:spacing w:line="360" w:lineRule="auto"/>
        <w:jc w:val="center"/>
        <w:rPr>
          <w:bCs/>
          <w:sz w:val="28"/>
          <w:szCs w:val="28"/>
          <w:shd w:val="clear" w:color="auto" w:fill="FFFFFF"/>
        </w:rPr>
      </w:pPr>
    </w:p>
    <w:p w:rsidR="00391595" w:rsidRPr="00943D9F" w:rsidRDefault="00E65CD4" w:rsidP="00943D9F">
      <w:pPr>
        <w:shd w:val="clear" w:color="auto" w:fill="FFFFFF"/>
        <w:spacing w:line="276" w:lineRule="auto"/>
        <w:jc w:val="center"/>
        <w:rPr>
          <w:sz w:val="24"/>
          <w:szCs w:val="28"/>
        </w:rPr>
      </w:pPr>
      <w:r w:rsidRPr="00943D9F">
        <w:rPr>
          <w:sz w:val="24"/>
          <w:szCs w:val="28"/>
        </w:rPr>
        <w:t>Рис. 6</w:t>
      </w:r>
      <w:r w:rsidR="00943D9F" w:rsidRPr="00943D9F">
        <w:rPr>
          <w:sz w:val="24"/>
          <w:szCs w:val="28"/>
        </w:rPr>
        <w:t xml:space="preserve"> –</w:t>
      </w:r>
      <w:r w:rsidR="007A4667" w:rsidRPr="00943D9F">
        <w:rPr>
          <w:sz w:val="24"/>
          <w:szCs w:val="28"/>
        </w:rPr>
        <w:t xml:space="preserve"> Корреляционная зависимость между интенсивностью солнечной </w:t>
      </w:r>
    </w:p>
    <w:p w:rsidR="00391595" w:rsidRPr="00943D9F" w:rsidRDefault="007A4667" w:rsidP="00943D9F">
      <w:pPr>
        <w:shd w:val="clear" w:color="auto" w:fill="FFFFFF"/>
        <w:spacing w:line="276" w:lineRule="auto"/>
        <w:jc w:val="center"/>
        <w:rPr>
          <w:sz w:val="24"/>
          <w:szCs w:val="28"/>
        </w:rPr>
      </w:pPr>
      <w:r w:rsidRPr="00943D9F">
        <w:rPr>
          <w:sz w:val="24"/>
          <w:szCs w:val="28"/>
        </w:rPr>
        <w:t xml:space="preserve">радиации </w:t>
      </w:r>
      <w:r w:rsidR="00CA448A" w:rsidRPr="00943D9F">
        <w:rPr>
          <w:sz w:val="24"/>
          <w:szCs w:val="28"/>
        </w:rPr>
        <w:t>и приростом</w:t>
      </w:r>
      <w:r w:rsidRPr="00943D9F">
        <w:rPr>
          <w:sz w:val="24"/>
          <w:szCs w:val="28"/>
        </w:rPr>
        <w:t xml:space="preserve"> температуры на поверхности образца состав</w:t>
      </w:r>
      <w:r w:rsidR="00FF0AF7" w:rsidRPr="00943D9F">
        <w:rPr>
          <w:sz w:val="24"/>
          <w:szCs w:val="28"/>
        </w:rPr>
        <w:t>а</w:t>
      </w:r>
      <w:r w:rsidRPr="00943D9F">
        <w:rPr>
          <w:sz w:val="24"/>
          <w:szCs w:val="28"/>
        </w:rPr>
        <w:t xml:space="preserve"> 1</w:t>
      </w:r>
    </w:p>
    <w:p w:rsidR="007A4667" w:rsidRPr="00943D9F" w:rsidRDefault="00FF0AF7" w:rsidP="00943D9F">
      <w:pPr>
        <w:shd w:val="clear" w:color="auto" w:fill="FFFFFF"/>
        <w:spacing w:line="276" w:lineRule="auto"/>
        <w:jc w:val="center"/>
        <w:rPr>
          <w:sz w:val="24"/>
          <w:szCs w:val="28"/>
        </w:rPr>
      </w:pPr>
      <w:r w:rsidRPr="00943D9F">
        <w:rPr>
          <w:sz w:val="24"/>
          <w:szCs w:val="28"/>
        </w:rPr>
        <w:t>(</w:t>
      </w:r>
      <w:proofErr w:type="gramStart"/>
      <w:r w:rsidR="007A4667" w:rsidRPr="00943D9F">
        <w:rPr>
          <w:sz w:val="24"/>
          <w:szCs w:val="28"/>
        </w:rPr>
        <w:t>черный</w:t>
      </w:r>
      <w:proofErr w:type="gramEnd"/>
      <w:r w:rsidR="007A4667" w:rsidRPr="00943D9F">
        <w:rPr>
          <w:sz w:val="24"/>
          <w:szCs w:val="28"/>
        </w:rPr>
        <w:t>) в зависимости от месяца натурного экспонирования</w:t>
      </w:r>
    </w:p>
    <w:p w:rsidR="00645029" w:rsidRPr="005523F3" w:rsidRDefault="00645029" w:rsidP="005523F3">
      <w:pPr>
        <w:shd w:val="clear" w:color="auto" w:fill="FFFFFF"/>
        <w:spacing w:line="360" w:lineRule="auto"/>
        <w:ind w:firstLine="301"/>
        <w:jc w:val="center"/>
        <w:rPr>
          <w:sz w:val="28"/>
          <w:szCs w:val="28"/>
        </w:rPr>
      </w:pPr>
    </w:p>
    <w:p w:rsidR="00F16407" w:rsidRPr="005523F3" w:rsidRDefault="00F16407" w:rsidP="00943D9F">
      <w:pPr>
        <w:spacing w:line="336" w:lineRule="auto"/>
        <w:ind w:firstLine="567"/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</w:pP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Минимальные значения </w:t>
      </w:r>
      <m:oMath>
        <m:r>
          <w:rPr>
            <w:rStyle w:val="a7"/>
            <w:rFonts w:ascii="Cambria Math" w:hAnsi="Cambria Math"/>
            <w:sz w:val="28"/>
            <w:szCs w:val="28"/>
            <w:shd w:val="clear" w:color="auto" w:fill="FFFFFF"/>
          </w:rPr>
          <m:t>β</m:t>
        </m:r>
      </m:oMath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β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А</m:t>
            </m:r>
          </m:sub>
        </m:sSub>
      </m:oMath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и</w:t>
      </w:r>
      <w:proofErr w:type="gramStart"/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  <w:lang w:val="en-US"/>
              </w:rPr>
              <m:t>β</m:t>
            </m:r>
          </m:e>
          <m:sub>
            <m:r>
              <w:rPr>
                <w:rStyle w:val="a7"/>
                <w:rFonts w:ascii="Cambria Math" w:hAnsi="Cambria Math"/>
                <w:sz w:val="28"/>
                <w:szCs w:val="28"/>
                <w:shd w:val="clear" w:color="auto" w:fill="FFFFFF"/>
              </w:rPr>
              <m:t>В</m:t>
            </m:r>
            <w:proofErr w:type="gramEnd"/>
          </m:sub>
        </m:sSub>
      </m:oMath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зафиксированы для образцов прозрачного цвета, максимальные – для черного. Максимальный вклад акт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и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нометрических параметров в общий прирост температуры поверхности наблюдается в мае и сентябре, для которых характерны высокие значения актинометрических параметров при невысоких средних температурах во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з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духа. Чем </w:t>
      </w:r>
      <w:proofErr w:type="gramStart"/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выше средняя</w:t>
      </w:r>
      <w:proofErr w:type="gramEnd"/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температура воздуха, тем меньше вклад актин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о</w:t>
      </w: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метрических параметров в общий прирост температуры поверхности.</w:t>
      </w:r>
    </w:p>
    <w:p w:rsidR="002C3CB5" w:rsidRPr="00943D9F" w:rsidRDefault="002C3CB5" w:rsidP="00943D9F">
      <w:pPr>
        <w:spacing w:line="360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rStyle w:val="a7"/>
          <w:b w:val="0"/>
          <w:sz w:val="24"/>
          <w:szCs w:val="28"/>
          <w:shd w:val="clear" w:color="auto" w:fill="FFFFFF"/>
        </w:rPr>
        <w:t>а)</w:t>
      </w:r>
    </w:p>
    <w:p w:rsidR="002C3CB5" w:rsidRPr="00943D9F" w:rsidRDefault="00C56DDC" w:rsidP="005523F3">
      <w:pPr>
        <w:spacing w:line="360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noProof/>
          <w:sz w:val="24"/>
          <w:szCs w:val="28"/>
          <w:shd w:val="clear" w:color="auto" w:fill="FFFFFF"/>
        </w:rPr>
        <w:drawing>
          <wp:inline distT="0" distB="0" distL="0" distR="0" wp14:anchorId="107A53B5" wp14:editId="3FEA08B1">
            <wp:extent cx="2834640" cy="1868170"/>
            <wp:effectExtent l="0" t="0" r="0" b="0"/>
            <wp:docPr id="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D9F">
        <w:rPr>
          <w:noProof/>
          <w:sz w:val="24"/>
          <w:szCs w:val="28"/>
          <w:shd w:val="clear" w:color="auto" w:fill="FFFFFF"/>
        </w:rPr>
        <w:drawing>
          <wp:inline distT="0" distB="0" distL="0" distR="0" wp14:anchorId="3E626919" wp14:editId="6066ADE2">
            <wp:extent cx="2782570" cy="1868170"/>
            <wp:effectExtent l="0" t="0" r="0" b="0"/>
            <wp:docPr id="9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B5" w:rsidRPr="00943D9F" w:rsidRDefault="002C3CB5" w:rsidP="00943D9F">
      <w:pPr>
        <w:spacing w:line="360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rStyle w:val="a7"/>
          <w:b w:val="0"/>
          <w:sz w:val="24"/>
          <w:szCs w:val="28"/>
          <w:shd w:val="clear" w:color="auto" w:fill="FFFFFF"/>
        </w:rPr>
        <w:t>б)</w:t>
      </w:r>
    </w:p>
    <w:p w:rsidR="002C3CB5" w:rsidRPr="00943D9F" w:rsidRDefault="00C56DDC" w:rsidP="005523F3">
      <w:pPr>
        <w:spacing w:line="360" w:lineRule="auto"/>
        <w:ind w:firstLine="0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noProof/>
          <w:sz w:val="24"/>
          <w:szCs w:val="28"/>
          <w:shd w:val="clear" w:color="auto" w:fill="FFFFFF"/>
        </w:rPr>
        <w:drawing>
          <wp:inline distT="0" distB="0" distL="0" distR="0" wp14:anchorId="0CDF35FA" wp14:editId="6A267F86">
            <wp:extent cx="2834640" cy="1894205"/>
            <wp:effectExtent l="0" t="0" r="0" b="0"/>
            <wp:docPr id="10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D9F">
        <w:rPr>
          <w:noProof/>
          <w:sz w:val="24"/>
          <w:szCs w:val="28"/>
          <w:shd w:val="clear" w:color="auto" w:fill="FFFFFF"/>
        </w:rPr>
        <w:drawing>
          <wp:inline distT="0" distB="0" distL="0" distR="0" wp14:anchorId="632D9606" wp14:editId="66E14AD4">
            <wp:extent cx="2834640" cy="1894205"/>
            <wp:effectExtent l="0" t="0" r="0" b="0"/>
            <wp:docPr id="11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B5" w:rsidRPr="00943D9F" w:rsidRDefault="002C3CB5" w:rsidP="00943D9F">
      <w:pPr>
        <w:spacing w:line="360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rStyle w:val="a7"/>
          <w:b w:val="0"/>
          <w:sz w:val="24"/>
          <w:szCs w:val="28"/>
          <w:shd w:val="clear" w:color="auto" w:fill="FFFFFF"/>
        </w:rPr>
        <w:t>в)</w:t>
      </w:r>
    </w:p>
    <w:p w:rsidR="002C3CB5" w:rsidRPr="00943D9F" w:rsidRDefault="00C56DDC" w:rsidP="00943D9F">
      <w:pPr>
        <w:spacing w:line="360" w:lineRule="auto"/>
        <w:ind w:firstLine="0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noProof/>
          <w:sz w:val="24"/>
          <w:szCs w:val="28"/>
        </w:rPr>
        <w:drawing>
          <wp:inline distT="0" distB="0" distL="0" distR="0" wp14:anchorId="4E259C81" wp14:editId="13F1EB0A">
            <wp:extent cx="2834640" cy="1894205"/>
            <wp:effectExtent l="0" t="0" r="0" b="0"/>
            <wp:docPr id="12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448" w:rsidRPr="00943D9F">
        <w:rPr>
          <w:noProof/>
          <w:sz w:val="24"/>
          <w:szCs w:val="28"/>
          <w:shd w:val="clear" w:color="auto" w:fill="FFFFFF"/>
        </w:rPr>
        <w:t xml:space="preserve"> </w:t>
      </w:r>
      <w:r w:rsidRPr="00943D9F">
        <w:rPr>
          <w:noProof/>
          <w:sz w:val="24"/>
          <w:szCs w:val="28"/>
          <w:shd w:val="clear" w:color="auto" w:fill="FFFFFF"/>
        </w:rPr>
        <w:drawing>
          <wp:inline distT="0" distB="0" distL="0" distR="0" wp14:anchorId="2E1B6D52" wp14:editId="6D3DAE17">
            <wp:extent cx="2782570" cy="1894205"/>
            <wp:effectExtent l="0" t="0" r="0" b="0"/>
            <wp:docPr id="13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B5" w:rsidRPr="00943D9F" w:rsidRDefault="00372CFA" w:rsidP="00943D9F">
      <w:pPr>
        <w:spacing w:line="276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sz w:val="24"/>
          <w:szCs w:val="28"/>
        </w:rPr>
        <w:t>Рис. 7</w:t>
      </w:r>
      <w:r w:rsidR="00943D9F">
        <w:rPr>
          <w:sz w:val="24"/>
          <w:szCs w:val="28"/>
        </w:rPr>
        <w:t xml:space="preserve"> –</w:t>
      </w:r>
      <w:r w:rsidR="002C3CB5" w:rsidRPr="00943D9F">
        <w:rPr>
          <w:sz w:val="24"/>
          <w:szCs w:val="28"/>
        </w:rPr>
        <w:t xml:space="preserve"> </w:t>
      </w:r>
      <w:r w:rsidR="002C3CB5" w:rsidRPr="00943D9F">
        <w:rPr>
          <w:rStyle w:val="a7"/>
          <w:b w:val="0"/>
          <w:sz w:val="24"/>
          <w:szCs w:val="28"/>
          <w:shd w:val="clear" w:color="auto" w:fill="FFFFFF"/>
        </w:rPr>
        <w:t xml:space="preserve">Изменение коэффициентов уравнений (2) – (4) в зависимости </w:t>
      </w:r>
    </w:p>
    <w:p w:rsidR="000021B1" w:rsidRPr="00943D9F" w:rsidRDefault="002C3CB5" w:rsidP="00943D9F">
      <w:pPr>
        <w:spacing w:line="276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rStyle w:val="a7"/>
          <w:b w:val="0"/>
          <w:sz w:val="24"/>
          <w:szCs w:val="28"/>
          <w:shd w:val="clear" w:color="auto" w:fill="FFFFFF"/>
        </w:rPr>
        <w:t xml:space="preserve">от месяца </w:t>
      </w:r>
      <w:r w:rsidR="000021B1" w:rsidRPr="00943D9F">
        <w:rPr>
          <w:rStyle w:val="a7"/>
          <w:b w:val="0"/>
          <w:sz w:val="24"/>
          <w:szCs w:val="28"/>
          <w:shd w:val="clear" w:color="auto" w:fill="FFFFFF"/>
        </w:rPr>
        <w:t xml:space="preserve">экспонирования 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>при оценке влияния: а – интенсивности со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>л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 xml:space="preserve">нечной </w:t>
      </w:r>
    </w:p>
    <w:p w:rsidR="002C3CB5" w:rsidRPr="00943D9F" w:rsidRDefault="002C3CB5" w:rsidP="00943D9F">
      <w:pPr>
        <w:spacing w:line="276" w:lineRule="auto"/>
        <w:jc w:val="center"/>
        <w:rPr>
          <w:rStyle w:val="a7"/>
          <w:b w:val="0"/>
          <w:sz w:val="24"/>
          <w:szCs w:val="28"/>
          <w:shd w:val="clear" w:color="auto" w:fill="FFFFFF"/>
        </w:rPr>
      </w:pPr>
      <w:r w:rsidRPr="00943D9F">
        <w:rPr>
          <w:rStyle w:val="a7"/>
          <w:b w:val="0"/>
          <w:sz w:val="24"/>
          <w:szCs w:val="28"/>
          <w:shd w:val="clear" w:color="auto" w:fill="FFFFFF"/>
        </w:rPr>
        <w:t>радиации; б</w:t>
      </w:r>
      <w:r w:rsidR="000021B1" w:rsidRPr="00943D9F">
        <w:rPr>
          <w:rStyle w:val="a7"/>
          <w:b w:val="0"/>
          <w:sz w:val="24"/>
          <w:szCs w:val="28"/>
          <w:shd w:val="clear" w:color="auto" w:fill="FFFFFF"/>
        </w:rPr>
        <w:t xml:space="preserve"> и в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 xml:space="preserve"> – ультрафиолет</w:t>
      </w:r>
      <w:r w:rsidR="000021B1" w:rsidRPr="00943D9F">
        <w:rPr>
          <w:rStyle w:val="a7"/>
          <w:b w:val="0"/>
          <w:sz w:val="24"/>
          <w:szCs w:val="28"/>
          <w:shd w:val="clear" w:color="auto" w:fill="FFFFFF"/>
        </w:rPr>
        <w:t xml:space="preserve">ового излучения 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>диапазона</w:t>
      </w:r>
      <w:proofErr w:type="gramStart"/>
      <w:r w:rsidRPr="00943D9F">
        <w:rPr>
          <w:rStyle w:val="a7"/>
          <w:b w:val="0"/>
          <w:sz w:val="24"/>
          <w:szCs w:val="28"/>
          <w:shd w:val="clear" w:color="auto" w:fill="FFFFFF"/>
        </w:rPr>
        <w:t xml:space="preserve"> А</w:t>
      </w:r>
      <w:proofErr w:type="gramEnd"/>
      <w:r w:rsidR="000021B1" w:rsidRPr="00943D9F">
        <w:rPr>
          <w:rStyle w:val="a7"/>
          <w:b w:val="0"/>
          <w:sz w:val="24"/>
          <w:szCs w:val="28"/>
          <w:shd w:val="clear" w:color="auto" w:fill="FFFFFF"/>
        </w:rPr>
        <w:t xml:space="preserve"> и</w:t>
      </w:r>
      <w:r w:rsidRPr="00943D9F">
        <w:rPr>
          <w:rStyle w:val="a7"/>
          <w:b w:val="0"/>
          <w:sz w:val="24"/>
          <w:szCs w:val="28"/>
          <w:shd w:val="clear" w:color="auto" w:fill="FFFFFF"/>
        </w:rPr>
        <w:t xml:space="preserve"> В</w:t>
      </w:r>
    </w:p>
    <w:p w:rsidR="00ED7C58" w:rsidRPr="005523F3" w:rsidRDefault="009E6282" w:rsidP="00943D9F">
      <w:pPr>
        <w:spacing w:line="360" w:lineRule="auto"/>
        <w:ind w:firstLine="709"/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</w:pPr>
      <w:r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Учитывая тот факт, что </w:t>
      </w:r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вид </w:t>
      </w:r>
      <w:proofErr w:type="spellStart"/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отверждающей</w:t>
      </w:r>
      <w:proofErr w:type="spellEnd"/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системы оказывает вли</w:t>
      </w:r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я</w:t>
      </w:r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ние не только на физико-механические, но и на декоративные характер</w:t>
      </w:r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и</w:t>
      </w:r>
      <w:r w:rsidR="000F416E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стики полимерных композиционных материалов, целесообразно </w:t>
      </w:r>
      <w:r w:rsidR="00E134C0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при выб</w:t>
      </w:r>
      <w:r w:rsidR="00E134C0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о</w:t>
      </w:r>
      <w:r w:rsidR="00E134C0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ре защитных покрытий обращать внимание на цвет получаемых покрытий. </w:t>
      </w:r>
      <w:r w:rsidR="00ED7C58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Выбор покрыти</w:t>
      </w:r>
      <w:r w:rsidR="00E134C0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й</w:t>
      </w:r>
      <w:r w:rsidR="00ED7C58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более темного 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цвета может привести к повышению те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м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пературы</w:t>
      </w:r>
      <w:r w:rsidR="00ED7C58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его поверхности, достигая 60 ÷ 70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  <w:vertAlign w:val="superscript"/>
        </w:rPr>
        <w:t>о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С</w:t>
      </w:r>
      <w:proofErr w:type="spellEnd"/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, что в </w:t>
      </w:r>
      <w:r w:rsidR="00ED7C58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>процессе длительной эксплуатации</w:t>
      </w:r>
      <w:r w:rsidR="0001434C" w:rsidRPr="005523F3"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  <w:t xml:space="preserve"> может стать причиной снижения реальной долговечности по сравнению с проектным значением. </w:t>
      </w:r>
    </w:p>
    <w:p w:rsidR="003A2C31" w:rsidRPr="005523F3" w:rsidRDefault="003A2C31" w:rsidP="005523F3">
      <w:pPr>
        <w:spacing w:line="360" w:lineRule="auto"/>
        <w:ind w:firstLine="567"/>
        <w:rPr>
          <w:rStyle w:val="a7"/>
          <w:rFonts w:eastAsiaTheme="minorEastAsia"/>
          <w:b w:val="0"/>
          <w:bCs/>
          <w:sz w:val="28"/>
          <w:szCs w:val="28"/>
          <w:shd w:val="clear" w:color="auto" w:fill="FFFFFF"/>
        </w:rPr>
      </w:pPr>
    </w:p>
    <w:p w:rsidR="003A2C31" w:rsidRPr="005523F3" w:rsidRDefault="003A2C31" w:rsidP="00943D9F">
      <w:pPr>
        <w:widowControl/>
        <w:spacing w:line="360" w:lineRule="auto"/>
        <w:ind w:firstLine="709"/>
        <w:jc w:val="left"/>
        <w:rPr>
          <w:sz w:val="28"/>
          <w:szCs w:val="28"/>
        </w:rPr>
      </w:pPr>
      <w:r w:rsidRPr="005523F3">
        <w:rPr>
          <w:sz w:val="28"/>
          <w:szCs w:val="28"/>
        </w:rPr>
        <w:t>*Работа выполнена при поддержке гранта РФФИ № 16-33-01008.</w:t>
      </w:r>
    </w:p>
    <w:p w:rsidR="003A2C31" w:rsidRPr="005523F3" w:rsidRDefault="003A2C31" w:rsidP="005523F3">
      <w:pPr>
        <w:widowControl/>
        <w:spacing w:line="360" w:lineRule="auto"/>
        <w:ind w:firstLine="426"/>
        <w:jc w:val="center"/>
        <w:rPr>
          <w:sz w:val="28"/>
          <w:szCs w:val="28"/>
          <w:lang w:eastAsia="en-US"/>
        </w:rPr>
      </w:pPr>
    </w:p>
    <w:p w:rsidR="00092E03" w:rsidRPr="005523F3" w:rsidRDefault="00943D9F" w:rsidP="00943D9F">
      <w:pPr>
        <w:widowControl/>
        <w:spacing w:line="360" w:lineRule="auto"/>
        <w:ind w:firstLine="567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Литература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1.</w:t>
      </w:r>
      <w:r w:rsidRPr="005523F3">
        <w:rPr>
          <w:sz w:val="28"/>
          <w:szCs w:val="28"/>
        </w:rPr>
        <w:tab/>
      </w:r>
      <w:proofErr w:type="spellStart"/>
      <w:r w:rsidRPr="005523F3">
        <w:rPr>
          <w:sz w:val="28"/>
          <w:szCs w:val="28"/>
        </w:rPr>
        <w:t>Хозин</w:t>
      </w:r>
      <w:proofErr w:type="spellEnd"/>
      <w:r w:rsidRPr="005523F3">
        <w:rPr>
          <w:sz w:val="28"/>
          <w:szCs w:val="28"/>
        </w:rPr>
        <w:t xml:space="preserve"> В. Г. Усиление эпоксидных полимеров / В. Г. </w:t>
      </w:r>
      <w:proofErr w:type="spellStart"/>
      <w:r w:rsidRPr="005523F3">
        <w:rPr>
          <w:sz w:val="28"/>
          <w:szCs w:val="28"/>
        </w:rPr>
        <w:t>Хозин</w:t>
      </w:r>
      <w:proofErr w:type="spellEnd"/>
      <w:r w:rsidRPr="005523F3">
        <w:rPr>
          <w:sz w:val="28"/>
          <w:szCs w:val="28"/>
        </w:rPr>
        <w:t>. – Казань</w:t>
      </w:r>
      <w:proofErr w:type="gramStart"/>
      <w:r w:rsidRPr="005523F3">
        <w:rPr>
          <w:sz w:val="28"/>
          <w:szCs w:val="28"/>
        </w:rPr>
        <w:t xml:space="preserve"> :</w:t>
      </w:r>
      <w:proofErr w:type="gramEnd"/>
      <w:r w:rsidRPr="005523F3">
        <w:rPr>
          <w:sz w:val="28"/>
          <w:szCs w:val="28"/>
        </w:rPr>
        <w:t xml:space="preserve"> Дом печати, 2004. – 446 с. 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color w:val="000000"/>
          <w:sz w:val="28"/>
          <w:szCs w:val="28"/>
        </w:rPr>
      </w:pPr>
      <w:r w:rsidRPr="005523F3">
        <w:rPr>
          <w:sz w:val="28"/>
          <w:szCs w:val="28"/>
        </w:rPr>
        <w:t>2.</w:t>
      </w:r>
      <w:r w:rsidRPr="005523F3">
        <w:rPr>
          <w:sz w:val="28"/>
          <w:szCs w:val="28"/>
        </w:rPr>
        <w:tab/>
      </w:r>
      <w:r w:rsidRPr="005523F3">
        <w:rPr>
          <w:color w:val="000000"/>
          <w:sz w:val="28"/>
          <w:szCs w:val="28"/>
        </w:rPr>
        <w:t xml:space="preserve">Полимербетоны: монография / В.П. </w:t>
      </w:r>
      <w:proofErr w:type="spellStart"/>
      <w:r w:rsidRPr="005523F3">
        <w:rPr>
          <w:color w:val="000000"/>
          <w:sz w:val="28"/>
          <w:szCs w:val="28"/>
        </w:rPr>
        <w:t>Селяев</w:t>
      </w:r>
      <w:proofErr w:type="spellEnd"/>
      <w:r w:rsidRPr="005523F3">
        <w:rPr>
          <w:color w:val="000000"/>
          <w:sz w:val="28"/>
          <w:szCs w:val="28"/>
        </w:rPr>
        <w:t>, Ю.Г. Иващенко, Т.А. Низина. – Саранск</w:t>
      </w:r>
      <w:proofErr w:type="gramStart"/>
      <w:r w:rsidRPr="005523F3">
        <w:rPr>
          <w:color w:val="000000"/>
          <w:sz w:val="28"/>
          <w:szCs w:val="28"/>
        </w:rPr>
        <w:t xml:space="preserve"> :</w:t>
      </w:r>
      <w:proofErr w:type="gramEnd"/>
      <w:r w:rsidRPr="005523F3">
        <w:rPr>
          <w:color w:val="000000"/>
          <w:sz w:val="28"/>
          <w:szCs w:val="28"/>
        </w:rPr>
        <w:t xml:space="preserve"> Изд-во </w:t>
      </w:r>
      <w:proofErr w:type="spellStart"/>
      <w:r w:rsidRPr="005523F3">
        <w:rPr>
          <w:color w:val="000000"/>
          <w:sz w:val="28"/>
          <w:szCs w:val="28"/>
        </w:rPr>
        <w:t>Мордов</w:t>
      </w:r>
      <w:proofErr w:type="spellEnd"/>
      <w:r w:rsidRPr="005523F3">
        <w:rPr>
          <w:color w:val="000000"/>
          <w:sz w:val="28"/>
          <w:szCs w:val="28"/>
        </w:rPr>
        <w:t>. ун-та, 2016. – 284 с.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3.</w:t>
      </w:r>
      <w:r w:rsidRPr="005523F3">
        <w:rPr>
          <w:sz w:val="28"/>
          <w:szCs w:val="28"/>
        </w:rPr>
        <w:tab/>
        <w:t xml:space="preserve">Низина Т. А. Защитно-декоративные покрытия на основе </w:t>
      </w:r>
      <w:proofErr w:type="gramStart"/>
      <w:r w:rsidRPr="005523F3">
        <w:rPr>
          <w:sz w:val="28"/>
          <w:szCs w:val="28"/>
        </w:rPr>
        <w:t>эпокси</w:t>
      </w:r>
      <w:r w:rsidRPr="005523F3">
        <w:rPr>
          <w:sz w:val="28"/>
          <w:szCs w:val="28"/>
        </w:rPr>
        <w:t>д</w:t>
      </w:r>
      <w:r w:rsidRPr="005523F3">
        <w:rPr>
          <w:sz w:val="28"/>
          <w:szCs w:val="28"/>
        </w:rPr>
        <w:t>ных</w:t>
      </w:r>
      <w:proofErr w:type="gramEnd"/>
      <w:r w:rsidRPr="005523F3">
        <w:rPr>
          <w:sz w:val="28"/>
          <w:szCs w:val="28"/>
        </w:rPr>
        <w:t xml:space="preserve"> и акриловых связующих. Саранск: Изд-во </w:t>
      </w:r>
      <w:proofErr w:type="spellStart"/>
      <w:r w:rsidRPr="005523F3">
        <w:rPr>
          <w:sz w:val="28"/>
          <w:szCs w:val="28"/>
        </w:rPr>
        <w:t>Мордов</w:t>
      </w:r>
      <w:proofErr w:type="spellEnd"/>
      <w:r w:rsidRPr="005523F3">
        <w:rPr>
          <w:sz w:val="28"/>
          <w:szCs w:val="28"/>
        </w:rPr>
        <w:t>. ун-та, 2007. – 258</w:t>
      </w:r>
      <w:r w:rsidR="00943D9F">
        <w:rPr>
          <w:sz w:val="28"/>
          <w:szCs w:val="28"/>
        </w:rPr>
        <w:t xml:space="preserve"> </w:t>
      </w:r>
      <w:r w:rsidRPr="005523F3">
        <w:rPr>
          <w:sz w:val="28"/>
          <w:szCs w:val="28"/>
        </w:rPr>
        <w:t>с.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4.</w:t>
      </w:r>
      <w:r w:rsidRPr="005523F3">
        <w:rPr>
          <w:sz w:val="28"/>
          <w:szCs w:val="28"/>
        </w:rPr>
        <w:tab/>
        <w:t>Павлов И. Н. Старение пластмасс в естественных и искусственных условиях. – М.</w:t>
      </w:r>
      <w:proofErr w:type="gramStart"/>
      <w:r w:rsidRPr="005523F3">
        <w:rPr>
          <w:sz w:val="28"/>
          <w:szCs w:val="28"/>
        </w:rPr>
        <w:t xml:space="preserve"> :</w:t>
      </w:r>
      <w:proofErr w:type="gramEnd"/>
      <w:r w:rsidR="009E6282" w:rsidRPr="005523F3">
        <w:rPr>
          <w:sz w:val="28"/>
          <w:szCs w:val="28"/>
        </w:rPr>
        <w:t xml:space="preserve"> </w:t>
      </w:r>
      <w:r w:rsidRPr="005523F3">
        <w:rPr>
          <w:sz w:val="28"/>
          <w:szCs w:val="28"/>
        </w:rPr>
        <w:t>Химия, 1982. – 220 с.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 xml:space="preserve">5. </w:t>
      </w:r>
      <w:proofErr w:type="spellStart"/>
      <w:r w:rsidRPr="005523F3">
        <w:rPr>
          <w:sz w:val="28"/>
          <w:szCs w:val="28"/>
        </w:rPr>
        <w:t>Селяев</w:t>
      </w:r>
      <w:proofErr w:type="spellEnd"/>
      <w:r w:rsidRPr="005523F3">
        <w:rPr>
          <w:sz w:val="28"/>
          <w:szCs w:val="28"/>
        </w:rPr>
        <w:t xml:space="preserve"> В.П. Сопротивление полиуретановых композитов дейст</w:t>
      </w:r>
      <w:r w:rsidR="009E6282" w:rsidRPr="005523F3">
        <w:rPr>
          <w:sz w:val="28"/>
          <w:szCs w:val="28"/>
        </w:rPr>
        <w:t xml:space="preserve">вию </w:t>
      </w:r>
      <w:proofErr w:type="gramStart"/>
      <w:r w:rsidR="009E6282" w:rsidRPr="005523F3">
        <w:rPr>
          <w:sz w:val="28"/>
          <w:szCs w:val="28"/>
        </w:rPr>
        <w:t>УФ-облучения</w:t>
      </w:r>
      <w:proofErr w:type="gramEnd"/>
      <w:r w:rsidR="009E6282" w:rsidRPr="005523F3">
        <w:rPr>
          <w:sz w:val="28"/>
          <w:szCs w:val="28"/>
        </w:rPr>
        <w:t xml:space="preserve"> / В.П. </w:t>
      </w:r>
      <w:proofErr w:type="spellStart"/>
      <w:r w:rsidR="009E6282" w:rsidRPr="005523F3">
        <w:rPr>
          <w:sz w:val="28"/>
          <w:szCs w:val="28"/>
        </w:rPr>
        <w:t>Селяев</w:t>
      </w:r>
      <w:proofErr w:type="spellEnd"/>
      <w:r w:rsidR="009E6282" w:rsidRPr="005523F3">
        <w:rPr>
          <w:sz w:val="28"/>
          <w:szCs w:val="28"/>
        </w:rPr>
        <w:t xml:space="preserve">, </w:t>
      </w:r>
      <w:r w:rsidRPr="005523F3">
        <w:rPr>
          <w:sz w:val="28"/>
          <w:szCs w:val="28"/>
        </w:rPr>
        <w:t xml:space="preserve">Т.А. Низина, Е.А. Егунова // Региональная архитектура и строительство. – Пенза: Изд-во ПГУАС, 2012. – №1. – </w:t>
      </w:r>
      <w:r w:rsidR="00943D9F">
        <w:rPr>
          <w:sz w:val="28"/>
          <w:szCs w:val="28"/>
        </w:rPr>
        <w:br/>
      </w:r>
      <w:r w:rsidRPr="005523F3">
        <w:rPr>
          <w:sz w:val="28"/>
          <w:szCs w:val="28"/>
        </w:rPr>
        <w:t>С. 4 – 9.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6. Карякина М. И.</w:t>
      </w:r>
      <w:r w:rsidR="009E6282" w:rsidRPr="005523F3">
        <w:rPr>
          <w:sz w:val="28"/>
          <w:szCs w:val="28"/>
        </w:rPr>
        <w:t xml:space="preserve"> Испытание лакокрасочных </w:t>
      </w:r>
      <w:r w:rsidRPr="005523F3">
        <w:rPr>
          <w:sz w:val="28"/>
          <w:szCs w:val="28"/>
        </w:rPr>
        <w:t>материалов и покры</w:t>
      </w:r>
      <w:r w:rsidR="009E6282" w:rsidRPr="005523F3">
        <w:rPr>
          <w:sz w:val="28"/>
          <w:szCs w:val="28"/>
        </w:rPr>
        <w:t xml:space="preserve">тий / </w:t>
      </w:r>
      <w:r w:rsidRPr="005523F3">
        <w:rPr>
          <w:sz w:val="28"/>
          <w:szCs w:val="28"/>
        </w:rPr>
        <w:t>М. И. Карякина. – М.</w:t>
      </w:r>
      <w:proofErr w:type="gramStart"/>
      <w:r w:rsidRPr="005523F3">
        <w:rPr>
          <w:sz w:val="28"/>
          <w:szCs w:val="28"/>
        </w:rPr>
        <w:t xml:space="preserve"> :</w:t>
      </w:r>
      <w:proofErr w:type="gramEnd"/>
      <w:r w:rsidRPr="005523F3">
        <w:rPr>
          <w:sz w:val="28"/>
          <w:szCs w:val="28"/>
        </w:rPr>
        <w:t xml:space="preserve"> Химия, 1988. – 272 с.</w:t>
      </w:r>
    </w:p>
    <w:p w:rsidR="00092E03" w:rsidRPr="005523F3" w:rsidRDefault="00092E03" w:rsidP="00943D9F">
      <w:pPr>
        <w:widowControl/>
        <w:tabs>
          <w:tab w:val="left" w:pos="142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rPr>
          <w:sz w:val="28"/>
          <w:szCs w:val="28"/>
        </w:rPr>
      </w:pPr>
      <w:r w:rsidRPr="005523F3">
        <w:rPr>
          <w:color w:val="000000"/>
          <w:sz w:val="28"/>
          <w:szCs w:val="28"/>
          <w:shd w:val="clear" w:color="auto" w:fill="FFFFFF"/>
        </w:rPr>
        <w:t>7. Результаты натурных испытаний полимерных композиционных м</w:t>
      </w:r>
      <w:r w:rsidRPr="005523F3">
        <w:rPr>
          <w:color w:val="000000"/>
          <w:sz w:val="28"/>
          <w:szCs w:val="28"/>
          <w:shd w:val="clear" w:color="auto" w:fill="FFFFFF"/>
        </w:rPr>
        <w:t>а</w:t>
      </w:r>
      <w:r w:rsidRPr="005523F3">
        <w:rPr>
          <w:color w:val="000000"/>
          <w:sz w:val="28"/>
          <w:szCs w:val="28"/>
          <w:shd w:val="clear" w:color="auto" w:fill="FFFFFF"/>
        </w:rPr>
        <w:t xml:space="preserve">териалов на основе эпоксидных связующих / Д.Р. Низин, Д.А. Артамонов, А.Н. Чернов, Т.А. Низина // </w:t>
      </w:r>
      <w:r w:rsidRPr="005523F3">
        <w:rPr>
          <w:sz w:val="28"/>
          <w:szCs w:val="28"/>
          <w:lang w:eastAsia="en-US"/>
        </w:rPr>
        <w:t>Огарёв-</w:t>
      </w:r>
      <w:proofErr w:type="gramStart"/>
      <w:r w:rsidRPr="005523F3">
        <w:rPr>
          <w:sz w:val="28"/>
          <w:szCs w:val="28"/>
          <w:lang w:val="en-US" w:eastAsia="en-US"/>
        </w:rPr>
        <w:t>online</w:t>
      </w:r>
      <w:proofErr w:type="gramEnd"/>
      <w:r w:rsidRPr="005523F3">
        <w:rPr>
          <w:sz w:val="28"/>
          <w:szCs w:val="28"/>
          <w:lang w:eastAsia="en-US"/>
        </w:rPr>
        <w:t xml:space="preserve">. Раздел «Технические науки». 2014. – </w:t>
      </w:r>
      <w:proofErr w:type="spellStart"/>
      <w:r w:rsidRPr="005523F3">
        <w:rPr>
          <w:sz w:val="28"/>
          <w:szCs w:val="28"/>
          <w:lang w:eastAsia="en-US"/>
        </w:rPr>
        <w:t>Спецвыпуск</w:t>
      </w:r>
      <w:proofErr w:type="spellEnd"/>
      <w:r w:rsidRPr="005523F3">
        <w:rPr>
          <w:sz w:val="28"/>
          <w:szCs w:val="28"/>
          <w:lang w:eastAsia="en-US"/>
        </w:rPr>
        <w:t xml:space="preserve">. – Режим доступа: </w:t>
      </w:r>
      <w:hyperlink r:id="rId25" w:history="1">
        <w:r w:rsidRPr="005523F3">
          <w:rPr>
            <w:color w:val="0000FF"/>
            <w:sz w:val="28"/>
            <w:szCs w:val="28"/>
            <w:u w:val="single"/>
          </w:rPr>
          <w:t>http://journal.mrsu.ru/arts/rezultaty-naturnykh-ispytanijj-polimernykh-kompozicionnykh-materialov-na-osnove-ehpoksidnykh-svyazuyushhikh</w:t>
        </w:r>
      </w:hyperlink>
      <w:r w:rsidRPr="005523F3">
        <w:rPr>
          <w:caps/>
          <w:sz w:val="28"/>
          <w:szCs w:val="28"/>
        </w:rPr>
        <w:t>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8.</w:t>
      </w:r>
      <w:r w:rsidRPr="005523F3">
        <w:rPr>
          <w:sz w:val="28"/>
          <w:szCs w:val="28"/>
        </w:rPr>
        <w:tab/>
        <w:t>Исследование изменения цветовых характеристик модифицирова</w:t>
      </w:r>
      <w:r w:rsidRPr="005523F3">
        <w:rPr>
          <w:sz w:val="28"/>
          <w:szCs w:val="28"/>
        </w:rPr>
        <w:t>н</w:t>
      </w:r>
      <w:r w:rsidRPr="005523F3">
        <w:rPr>
          <w:sz w:val="28"/>
          <w:szCs w:val="28"/>
        </w:rPr>
        <w:t>ных эпоксидных композитов, экспонированных в условиях морского кл</w:t>
      </w:r>
      <w:r w:rsidRPr="005523F3">
        <w:rPr>
          <w:sz w:val="28"/>
          <w:szCs w:val="28"/>
        </w:rPr>
        <w:t>и</w:t>
      </w:r>
      <w:r w:rsidRPr="005523F3">
        <w:rPr>
          <w:sz w:val="28"/>
          <w:szCs w:val="28"/>
        </w:rPr>
        <w:t xml:space="preserve">мата / Т.А. Низина Т.А., В.О. Старцев, Д.Р. Низин, М.В. </w:t>
      </w:r>
      <w:proofErr w:type="spellStart"/>
      <w:r w:rsidRPr="005523F3">
        <w:rPr>
          <w:sz w:val="28"/>
          <w:szCs w:val="28"/>
        </w:rPr>
        <w:t>Молоков</w:t>
      </w:r>
      <w:proofErr w:type="spellEnd"/>
      <w:r w:rsidRPr="005523F3">
        <w:rPr>
          <w:sz w:val="28"/>
          <w:szCs w:val="28"/>
        </w:rPr>
        <w:t>, Д.А. А</w:t>
      </w:r>
      <w:r w:rsidRPr="005523F3">
        <w:rPr>
          <w:sz w:val="28"/>
          <w:szCs w:val="28"/>
        </w:rPr>
        <w:t>р</w:t>
      </w:r>
      <w:r w:rsidRPr="005523F3">
        <w:rPr>
          <w:sz w:val="28"/>
          <w:szCs w:val="28"/>
        </w:rPr>
        <w:t>тамонов // Долговечность строительных материалов, изделий и констру</w:t>
      </w:r>
      <w:r w:rsidRPr="005523F3">
        <w:rPr>
          <w:sz w:val="28"/>
          <w:szCs w:val="28"/>
        </w:rPr>
        <w:t>к</w:t>
      </w:r>
      <w:r w:rsidRPr="005523F3">
        <w:rPr>
          <w:sz w:val="28"/>
          <w:szCs w:val="28"/>
        </w:rPr>
        <w:t xml:space="preserve">ций: материалы </w:t>
      </w:r>
      <w:proofErr w:type="spellStart"/>
      <w:r w:rsidRPr="005523F3">
        <w:rPr>
          <w:sz w:val="28"/>
          <w:szCs w:val="28"/>
        </w:rPr>
        <w:t>Всеросс</w:t>
      </w:r>
      <w:proofErr w:type="spellEnd"/>
      <w:r w:rsidRPr="005523F3">
        <w:rPr>
          <w:sz w:val="28"/>
          <w:szCs w:val="28"/>
        </w:rPr>
        <w:t xml:space="preserve">. науч.-техн. </w:t>
      </w:r>
      <w:proofErr w:type="spellStart"/>
      <w:r w:rsidRPr="005523F3">
        <w:rPr>
          <w:sz w:val="28"/>
          <w:szCs w:val="28"/>
        </w:rPr>
        <w:t>конф</w:t>
      </w:r>
      <w:proofErr w:type="spellEnd"/>
      <w:r w:rsidRPr="005523F3">
        <w:rPr>
          <w:sz w:val="28"/>
          <w:szCs w:val="28"/>
        </w:rPr>
        <w:t xml:space="preserve">., Саранск: Изд-во </w:t>
      </w:r>
      <w:proofErr w:type="spellStart"/>
      <w:r w:rsidRPr="005523F3">
        <w:rPr>
          <w:sz w:val="28"/>
          <w:szCs w:val="28"/>
        </w:rPr>
        <w:t>Мордов</w:t>
      </w:r>
      <w:proofErr w:type="spellEnd"/>
      <w:r w:rsidRPr="005523F3">
        <w:rPr>
          <w:sz w:val="28"/>
          <w:szCs w:val="28"/>
        </w:rPr>
        <w:t>. ун-та, 2014. – С. 107 – 114.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9.</w:t>
      </w:r>
      <w:r w:rsidRPr="005523F3">
        <w:rPr>
          <w:sz w:val="28"/>
          <w:szCs w:val="28"/>
        </w:rPr>
        <w:tab/>
        <w:t xml:space="preserve">Климатическая стойкость полимерных композиционных материалов на основе эпоксидных связующих / Т.А. Низина, В.П. </w:t>
      </w:r>
      <w:proofErr w:type="spellStart"/>
      <w:r w:rsidRPr="005523F3">
        <w:rPr>
          <w:sz w:val="28"/>
          <w:szCs w:val="28"/>
        </w:rPr>
        <w:t>Селяев</w:t>
      </w:r>
      <w:proofErr w:type="spellEnd"/>
      <w:r w:rsidRPr="005523F3">
        <w:rPr>
          <w:sz w:val="28"/>
          <w:szCs w:val="28"/>
        </w:rPr>
        <w:t>, Д.Р. Низин, Д.А. Артамонов // Региональная архитектура и строительство. – 2015. – №1. – С. 34 – 42.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10.</w:t>
      </w:r>
      <w:r w:rsidRPr="005523F3">
        <w:rPr>
          <w:sz w:val="28"/>
          <w:szCs w:val="28"/>
        </w:rPr>
        <w:tab/>
        <w:t>Анализ влияния актинометрических параметров на интенси</w:t>
      </w:r>
      <w:r w:rsidRPr="005523F3">
        <w:rPr>
          <w:sz w:val="28"/>
          <w:szCs w:val="28"/>
        </w:rPr>
        <w:t>в</w:t>
      </w:r>
      <w:r w:rsidRPr="005523F3">
        <w:rPr>
          <w:sz w:val="28"/>
          <w:szCs w:val="28"/>
        </w:rPr>
        <w:t>ность изменения цветовых характеристик эпоксидных композитов в усл</w:t>
      </w:r>
      <w:r w:rsidRPr="005523F3">
        <w:rPr>
          <w:sz w:val="28"/>
          <w:szCs w:val="28"/>
        </w:rPr>
        <w:t>о</w:t>
      </w:r>
      <w:r w:rsidRPr="005523F3">
        <w:rPr>
          <w:sz w:val="28"/>
          <w:szCs w:val="28"/>
        </w:rPr>
        <w:t xml:space="preserve">виях морского климата / Т.А. Низина, В.О. Старцев, В.П. </w:t>
      </w:r>
      <w:proofErr w:type="spellStart"/>
      <w:r w:rsidRPr="005523F3">
        <w:rPr>
          <w:sz w:val="28"/>
          <w:szCs w:val="28"/>
        </w:rPr>
        <w:t>Селяев</w:t>
      </w:r>
      <w:proofErr w:type="spellEnd"/>
      <w:r w:rsidRPr="005523F3">
        <w:rPr>
          <w:sz w:val="28"/>
          <w:szCs w:val="28"/>
        </w:rPr>
        <w:t>, О.В. Старцев, Д.Р. Низин // Вестник Белгородского государственного технол</w:t>
      </w:r>
      <w:r w:rsidRPr="005523F3">
        <w:rPr>
          <w:sz w:val="28"/>
          <w:szCs w:val="28"/>
        </w:rPr>
        <w:t>о</w:t>
      </w:r>
      <w:r w:rsidRPr="005523F3">
        <w:rPr>
          <w:sz w:val="28"/>
          <w:szCs w:val="28"/>
        </w:rPr>
        <w:t>гического университета им. В.Г. Шухова. – 2015. – № 5. – С. 95 – 101.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11. Старцев В.О. Цветовой критерий климатического старения эпо</w:t>
      </w:r>
      <w:r w:rsidRPr="005523F3">
        <w:rPr>
          <w:sz w:val="28"/>
          <w:szCs w:val="28"/>
        </w:rPr>
        <w:t>к</w:t>
      </w:r>
      <w:r w:rsidRPr="005523F3">
        <w:rPr>
          <w:sz w:val="28"/>
          <w:szCs w:val="28"/>
        </w:rPr>
        <w:t>сидного полимера / В.О. Старцев, Т.А. Низина, О.В. Старцев // Пластич</w:t>
      </w:r>
      <w:r w:rsidRPr="005523F3">
        <w:rPr>
          <w:sz w:val="28"/>
          <w:szCs w:val="28"/>
        </w:rPr>
        <w:t>е</w:t>
      </w:r>
      <w:r w:rsidRPr="005523F3">
        <w:rPr>
          <w:sz w:val="28"/>
          <w:szCs w:val="28"/>
        </w:rPr>
        <w:t xml:space="preserve">ские массы, 2015. – №7-8. – С. 45 – 48. 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12. Моделирование влияния актинометрических параметров на изменение декоративных характеристик эпоксидных композитов, экспонир</w:t>
      </w:r>
      <w:r w:rsidRPr="005523F3">
        <w:rPr>
          <w:sz w:val="28"/>
          <w:szCs w:val="28"/>
        </w:rPr>
        <w:t>о</w:t>
      </w:r>
      <w:r w:rsidRPr="005523F3">
        <w:rPr>
          <w:sz w:val="28"/>
          <w:szCs w:val="28"/>
        </w:rPr>
        <w:t xml:space="preserve">ванных в натурных условиях / Т.А. Низина, В.П. </w:t>
      </w:r>
      <w:proofErr w:type="spellStart"/>
      <w:r w:rsidRPr="005523F3">
        <w:rPr>
          <w:sz w:val="28"/>
          <w:szCs w:val="28"/>
        </w:rPr>
        <w:t>Селяев</w:t>
      </w:r>
      <w:proofErr w:type="spellEnd"/>
      <w:r w:rsidRPr="005523F3">
        <w:rPr>
          <w:sz w:val="28"/>
          <w:szCs w:val="28"/>
        </w:rPr>
        <w:t xml:space="preserve">, Д.Р. Низин, А.Н. Чернов // Региональная архитектура и строительство. – 2015. – №2 . – С. 27 – 36. 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13. Климатическое старение композиционных материалов авиацио</w:t>
      </w:r>
      <w:r w:rsidRPr="005523F3">
        <w:rPr>
          <w:sz w:val="28"/>
          <w:szCs w:val="28"/>
        </w:rPr>
        <w:t>н</w:t>
      </w:r>
      <w:r w:rsidRPr="005523F3">
        <w:rPr>
          <w:sz w:val="28"/>
          <w:szCs w:val="28"/>
        </w:rPr>
        <w:t xml:space="preserve">ного назначения. III. Значимые факторы старения / Е.Н. </w:t>
      </w:r>
      <w:proofErr w:type="spellStart"/>
      <w:r w:rsidRPr="005523F3">
        <w:rPr>
          <w:sz w:val="28"/>
          <w:szCs w:val="28"/>
        </w:rPr>
        <w:t>Каблов</w:t>
      </w:r>
      <w:proofErr w:type="spellEnd"/>
      <w:r w:rsidRPr="005523F3">
        <w:rPr>
          <w:sz w:val="28"/>
          <w:szCs w:val="28"/>
        </w:rPr>
        <w:t>, О.В. Старцев, А.С. Кротов, В.Н. Кириллов // Деформация и разрушение матер</w:t>
      </w:r>
      <w:r w:rsidRPr="005523F3">
        <w:rPr>
          <w:sz w:val="28"/>
          <w:szCs w:val="28"/>
        </w:rPr>
        <w:t>и</w:t>
      </w:r>
      <w:r w:rsidRPr="005523F3">
        <w:rPr>
          <w:sz w:val="28"/>
          <w:szCs w:val="28"/>
        </w:rPr>
        <w:t xml:space="preserve">алов. – 2011. – №1. – С. 34-40. 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14. Зависимость температуры поверхности образцов от характеристик климата при экспозиции в натурных условиях / О.В. Старцев, И.М. Медв</w:t>
      </w:r>
      <w:r w:rsidRPr="005523F3">
        <w:rPr>
          <w:sz w:val="28"/>
          <w:szCs w:val="28"/>
        </w:rPr>
        <w:t>е</w:t>
      </w:r>
      <w:r w:rsidRPr="005523F3">
        <w:rPr>
          <w:sz w:val="28"/>
          <w:szCs w:val="28"/>
        </w:rPr>
        <w:t>дев, А.С. Кротов, С.В. Панин // Коррозия:</w:t>
      </w:r>
      <w:r w:rsidR="00D97478" w:rsidRPr="005523F3">
        <w:rPr>
          <w:sz w:val="28"/>
          <w:szCs w:val="28"/>
        </w:rPr>
        <w:t xml:space="preserve"> материалы, защита. – 2013. – №</w:t>
      </w:r>
      <w:r w:rsidRPr="005523F3">
        <w:rPr>
          <w:sz w:val="28"/>
          <w:szCs w:val="28"/>
        </w:rPr>
        <w:t>7. – С. 43 – 47.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15. Низина Т.А. Влияние цвета полимерных композиционных матер</w:t>
      </w:r>
      <w:r w:rsidRPr="005523F3">
        <w:rPr>
          <w:sz w:val="28"/>
          <w:szCs w:val="28"/>
        </w:rPr>
        <w:t>и</w:t>
      </w:r>
      <w:r w:rsidRPr="005523F3">
        <w:rPr>
          <w:sz w:val="28"/>
          <w:szCs w:val="28"/>
        </w:rPr>
        <w:t xml:space="preserve">алов на режим эксплуатации защитно-декоративных покрытий в условиях воздействия натурных климатических факторов / Т.А. Низина, В.П. </w:t>
      </w:r>
      <w:proofErr w:type="spellStart"/>
      <w:r w:rsidRPr="005523F3">
        <w:rPr>
          <w:sz w:val="28"/>
          <w:szCs w:val="28"/>
        </w:rPr>
        <w:t>Сел</w:t>
      </w:r>
      <w:r w:rsidRPr="005523F3">
        <w:rPr>
          <w:sz w:val="28"/>
          <w:szCs w:val="28"/>
        </w:rPr>
        <w:t>я</w:t>
      </w:r>
      <w:r w:rsidRPr="005523F3">
        <w:rPr>
          <w:sz w:val="28"/>
          <w:szCs w:val="28"/>
        </w:rPr>
        <w:t>ев</w:t>
      </w:r>
      <w:proofErr w:type="spellEnd"/>
      <w:r w:rsidRPr="005523F3">
        <w:rPr>
          <w:sz w:val="28"/>
          <w:szCs w:val="28"/>
        </w:rPr>
        <w:t>, Д.Р. Низин, А.Н. Чернов // Региональная архитектура и строительство. – 2016. – №1. – С. 59–67.</w:t>
      </w:r>
    </w:p>
    <w:p w:rsidR="00092E03" w:rsidRPr="005523F3" w:rsidRDefault="00092E03" w:rsidP="00943D9F">
      <w:pPr>
        <w:tabs>
          <w:tab w:val="left" w:pos="993"/>
        </w:tabs>
        <w:spacing w:line="360" w:lineRule="auto"/>
        <w:ind w:firstLine="567"/>
        <w:rPr>
          <w:sz w:val="28"/>
          <w:szCs w:val="28"/>
        </w:rPr>
      </w:pPr>
      <w:r w:rsidRPr="005523F3">
        <w:rPr>
          <w:sz w:val="28"/>
          <w:szCs w:val="28"/>
        </w:rPr>
        <w:t>16.</w:t>
      </w:r>
      <w:r w:rsidR="009E6282" w:rsidRPr="005523F3">
        <w:rPr>
          <w:sz w:val="28"/>
          <w:szCs w:val="28"/>
        </w:rPr>
        <w:t xml:space="preserve"> </w:t>
      </w:r>
      <w:r w:rsidRPr="005523F3">
        <w:rPr>
          <w:sz w:val="28"/>
          <w:szCs w:val="28"/>
        </w:rPr>
        <w:t xml:space="preserve">Низина Т.А. Материальная база вуза как инновационный ресурс развития национального исследовательского университета / Т.А. Низина, В.П. </w:t>
      </w:r>
      <w:proofErr w:type="spellStart"/>
      <w:r w:rsidRPr="005523F3">
        <w:rPr>
          <w:sz w:val="28"/>
          <w:szCs w:val="28"/>
        </w:rPr>
        <w:t>Селяев</w:t>
      </w:r>
      <w:proofErr w:type="spellEnd"/>
      <w:r w:rsidRPr="005523F3">
        <w:rPr>
          <w:sz w:val="28"/>
          <w:szCs w:val="28"/>
        </w:rPr>
        <w:t xml:space="preserve"> // Долговечность строительных материалов, изделий и конструкций</w:t>
      </w:r>
      <w:proofErr w:type="gramStart"/>
      <w:r w:rsidRPr="005523F3">
        <w:rPr>
          <w:sz w:val="28"/>
          <w:szCs w:val="28"/>
        </w:rPr>
        <w:t xml:space="preserve"> :</w:t>
      </w:r>
      <w:proofErr w:type="gramEnd"/>
      <w:r w:rsidRPr="005523F3">
        <w:rPr>
          <w:sz w:val="28"/>
          <w:szCs w:val="28"/>
        </w:rPr>
        <w:t xml:space="preserve"> материалы </w:t>
      </w:r>
      <w:proofErr w:type="spellStart"/>
      <w:r w:rsidRPr="005523F3">
        <w:rPr>
          <w:sz w:val="28"/>
          <w:szCs w:val="28"/>
        </w:rPr>
        <w:t>Всеросс</w:t>
      </w:r>
      <w:proofErr w:type="spellEnd"/>
      <w:r w:rsidRPr="005523F3">
        <w:rPr>
          <w:sz w:val="28"/>
          <w:szCs w:val="28"/>
        </w:rPr>
        <w:t xml:space="preserve">. науч.-техн. </w:t>
      </w:r>
      <w:proofErr w:type="spellStart"/>
      <w:r w:rsidRPr="005523F3">
        <w:rPr>
          <w:sz w:val="28"/>
          <w:szCs w:val="28"/>
        </w:rPr>
        <w:t>конф</w:t>
      </w:r>
      <w:proofErr w:type="spellEnd"/>
      <w:r w:rsidRPr="005523F3">
        <w:rPr>
          <w:sz w:val="28"/>
          <w:szCs w:val="28"/>
        </w:rPr>
        <w:t>. – Саранск</w:t>
      </w:r>
      <w:proofErr w:type="gramStart"/>
      <w:r w:rsidRPr="005523F3">
        <w:rPr>
          <w:sz w:val="28"/>
          <w:szCs w:val="28"/>
        </w:rPr>
        <w:t xml:space="preserve"> :</w:t>
      </w:r>
      <w:proofErr w:type="gramEnd"/>
      <w:r w:rsidRPr="005523F3">
        <w:rPr>
          <w:sz w:val="28"/>
          <w:szCs w:val="28"/>
        </w:rPr>
        <w:t xml:space="preserve"> Изд-во </w:t>
      </w:r>
      <w:proofErr w:type="spellStart"/>
      <w:r w:rsidRPr="005523F3">
        <w:rPr>
          <w:sz w:val="28"/>
          <w:szCs w:val="28"/>
        </w:rPr>
        <w:t>Мо</w:t>
      </w:r>
      <w:r w:rsidRPr="005523F3">
        <w:rPr>
          <w:sz w:val="28"/>
          <w:szCs w:val="28"/>
        </w:rPr>
        <w:t>р</w:t>
      </w:r>
      <w:r w:rsidRPr="005523F3">
        <w:rPr>
          <w:sz w:val="28"/>
          <w:szCs w:val="28"/>
        </w:rPr>
        <w:t>дов</w:t>
      </w:r>
      <w:proofErr w:type="spellEnd"/>
      <w:r w:rsidRPr="005523F3">
        <w:rPr>
          <w:sz w:val="28"/>
          <w:szCs w:val="28"/>
        </w:rPr>
        <w:t>. ун-та, 20</w:t>
      </w:r>
      <w:bookmarkStart w:id="0" w:name="_GoBack"/>
      <w:bookmarkEnd w:id="0"/>
      <w:r w:rsidRPr="005523F3">
        <w:rPr>
          <w:sz w:val="28"/>
          <w:szCs w:val="28"/>
        </w:rPr>
        <w:t>14. – С. 115-121.</w:t>
      </w:r>
    </w:p>
    <w:sectPr w:rsidR="00092E03" w:rsidRPr="005523F3" w:rsidSect="005523F3">
      <w:footerReference w:type="default" r:id="rId26"/>
      <w:type w:val="continuous"/>
      <w:pgSz w:w="11906" w:h="16838" w:code="9"/>
      <w:pgMar w:top="1418" w:right="1418" w:bottom="1418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DC" w:rsidRDefault="00C56DDC" w:rsidP="00AF5164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56DDC" w:rsidRDefault="00C56DDC" w:rsidP="00AF5164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54938"/>
      <w:docPartObj>
        <w:docPartGallery w:val="Page Numbers (Bottom of Page)"/>
        <w:docPartUnique/>
      </w:docPartObj>
    </w:sdtPr>
    <w:sdtContent>
      <w:p w:rsidR="005523F3" w:rsidRDefault="005523F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8E">
          <w:rPr>
            <w:noProof/>
          </w:rPr>
          <w:t>3</w:t>
        </w:r>
        <w:r>
          <w:fldChar w:fldCharType="end"/>
        </w:r>
      </w:p>
    </w:sdtContent>
  </w:sdt>
  <w:p w:rsidR="005523F3" w:rsidRDefault="005523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DC" w:rsidRDefault="00C56DDC" w:rsidP="00AF5164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56DDC" w:rsidRDefault="00C56DDC" w:rsidP="00AF5164">
      <w:pPr>
        <w:widowControl/>
        <w:ind w:firstLine="0"/>
        <w:jc w:val="lef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032"/>
    <w:multiLevelType w:val="hybridMultilevel"/>
    <w:tmpl w:val="7F369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4D7F1D"/>
    <w:multiLevelType w:val="hybridMultilevel"/>
    <w:tmpl w:val="5DA6FD9E"/>
    <w:lvl w:ilvl="0" w:tplc="C39476C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084293"/>
    <w:multiLevelType w:val="hybridMultilevel"/>
    <w:tmpl w:val="9C10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497074"/>
    <w:multiLevelType w:val="hybridMultilevel"/>
    <w:tmpl w:val="9C10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283DE2"/>
    <w:multiLevelType w:val="hybridMultilevel"/>
    <w:tmpl w:val="EE4EC984"/>
    <w:lvl w:ilvl="0" w:tplc="20CA5B82">
      <w:start w:val="1"/>
      <w:numFmt w:val="bullet"/>
      <w:suff w:val="nothing"/>
      <w:lvlText w:val=""/>
      <w:lvlJc w:val="left"/>
      <w:pPr>
        <w:ind w:left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A4B5A"/>
    <w:multiLevelType w:val="hybridMultilevel"/>
    <w:tmpl w:val="27820BB6"/>
    <w:lvl w:ilvl="0" w:tplc="88BC0F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40E285E"/>
    <w:multiLevelType w:val="hybridMultilevel"/>
    <w:tmpl w:val="B5202316"/>
    <w:lvl w:ilvl="0" w:tplc="5420C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7D34A6"/>
    <w:multiLevelType w:val="hybridMultilevel"/>
    <w:tmpl w:val="3A228B6C"/>
    <w:lvl w:ilvl="0" w:tplc="995C07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39362D"/>
    <w:multiLevelType w:val="hybridMultilevel"/>
    <w:tmpl w:val="56849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D9"/>
    <w:rsid w:val="00001A2D"/>
    <w:rsid w:val="00001BFA"/>
    <w:rsid w:val="00001E80"/>
    <w:rsid w:val="000021B1"/>
    <w:rsid w:val="0001290D"/>
    <w:rsid w:val="0001434C"/>
    <w:rsid w:val="00015028"/>
    <w:rsid w:val="00016F5E"/>
    <w:rsid w:val="000200DE"/>
    <w:rsid w:val="00020A3B"/>
    <w:rsid w:val="00024C11"/>
    <w:rsid w:val="00027470"/>
    <w:rsid w:val="000303DD"/>
    <w:rsid w:val="00031499"/>
    <w:rsid w:val="00050B5C"/>
    <w:rsid w:val="000515E7"/>
    <w:rsid w:val="00054B4B"/>
    <w:rsid w:val="0005719F"/>
    <w:rsid w:val="00067789"/>
    <w:rsid w:val="000752FA"/>
    <w:rsid w:val="000754C2"/>
    <w:rsid w:val="00077F22"/>
    <w:rsid w:val="00077FED"/>
    <w:rsid w:val="00084E44"/>
    <w:rsid w:val="00084FA1"/>
    <w:rsid w:val="00085121"/>
    <w:rsid w:val="00086131"/>
    <w:rsid w:val="000866AF"/>
    <w:rsid w:val="00092E03"/>
    <w:rsid w:val="00093C10"/>
    <w:rsid w:val="000940F0"/>
    <w:rsid w:val="00095652"/>
    <w:rsid w:val="000A1025"/>
    <w:rsid w:val="000A1733"/>
    <w:rsid w:val="000A1C4D"/>
    <w:rsid w:val="000A52E3"/>
    <w:rsid w:val="000A5340"/>
    <w:rsid w:val="000A7231"/>
    <w:rsid w:val="000B71FC"/>
    <w:rsid w:val="000C2341"/>
    <w:rsid w:val="000C4741"/>
    <w:rsid w:val="000C6BD0"/>
    <w:rsid w:val="000C7B24"/>
    <w:rsid w:val="000C7EC4"/>
    <w:rsid w:val="000D46D6"/>
    <w:rsid w:val="000E3D2D"/>
    <w:rsid w:val="000E5C58"/>
    <w:rsid w:val="000F048B"/>
    <w:rsid w:val="000F14A1"/>
    <w:rsid w:val="000F217D"/>
    <w:rsid w:val="000F416E"/>
    <w:rsid w:val="000F42A7"/>
    <w:rsid w:val="000F677E"/>
    <w:rsid w:val="000F79B6"/>
    <w:rsid w:val="00104229"/>
    <w:rsid w:val="00104569"/>
    <w:rsid w:val="001055B2"/>
    <w:rsid w:val="00105C26"/>
    <w:rsid w:val="00111115"/>
    <w:rsid w:val="00111A62"/>
    <w:rsid w:val="00115E3B"/>
    <w:rsid w:val="00115EAE"/>
    <w:rsid w:val="00117849"/>
    <w:rsid w:val="00120538"/>
    <w:rsid w:val="00120DD0"/>
    <w:rsid w:val="00126718"/>
    <w:rsid w:val="00132111"/>
    <w:rsid w:val="00132EF2"/>
    <w:rsid w:val="001340EB"/>
    <w:rsid w:val="0013550C"/>
    <w:rsid w:val="0013665B"/>
    <w:rsid w:val="00140315"/>
    <w:rsid w:val="001458ED"/>
    <w:rsid w:val="00146E9A"/>
    <w:rsid w:val="0015505E"/>
    <w:rsid w:val="001572C1"/>
    <w:rsid w:val="00160548"/>
    <w:rsid w:val="00160A66"/>
    <w:rsid w:val="00162761"/>
    <w:rsid w:val="00163E90"/>
    <w:rsid w:val="0016473B"/>
    <w:rsid w:val="001668EC"/>
    <w:rsid w:val="00167B67"/>
    <w:rsid w:val="0017018C"/>
    <w:rsid w:val="00173142"/>
    <w:rsid w:val="00175BEE"/>
    <w:rsid w:val="00176883"/>
    <w:rsid w:val="00177E17"/>
    <w:rsid w:val="00180F9C"/>
    <w:rsid w:val="001814ED"/>
    <w:rsid w:val="00186073"/>
    <w:rsid w:val="0019663B"/>
    <w:rsid w:val="001A17AB"/>
    <w:rsid w:val="001A24C3"/>
    <w:rsid w:val="001A280C"/>
    <w:rsid w:val="001A2988"/>
    <w:rsid w:val="001A5440"/>
    <w:rsid w:val="001A64DA"/>
    <w:rsid w:val="001A7FE5"/>
    <w:rsid w:val="001B1DC6"/>
    <w:rsid w:val="001B2AD8"/>
    <w:rsid w:val="001B325E"/>
    <w:rsid w:val="001B3B6A"/>
    <w:rsid w:val="001B4352"/>
    <w:rsid w:val="001C2624"/>
    <w:rsid w:val="001C535E"/>
    <w:rsid w:val="001D39F9"/>
    <w:rsid w:val="001D3B42"/>
    <w:rsid w:val="001D3DC1"/>
    <w:rsid w:val="001D5AC2"/>
    <w:rsid w:val="001D629D"/>
    <w:rsid w:val="001E4027"/>
    <w:rsid w:val="001E5D09"/>
    <w:rsid w:val="001E63AC"/>
    <w:rsid w:val="001F0567"/>
    <w:rsid w:val="001F05CA"/>
    <w:rsid w:val="001F10EE"/>
    <w:rsid w:val="001F1820"/>
    <w:rsid w:val="001F32DE"/>
    <w:rsid w:val="001F4A97"/>
    <w:rsid w:val="001F5666"/>
    <w:rsid w:val="001F6865"/>
    <w:rsid w:val="001F6EBA"/>
    <w:rsid w:val="00204447"/>
    <w:rsid w:val="002044C3"/>
    <w:rsid w:val="0020666E"/>
    <w:rsid w:val="00207B7B"/>
    <w:rsid w:val="00211878"/>
    <w:rsid w:val="00212F3F"/>
    <w:rsid w:val="0021480B"/>
    <w:rsid w:val="002157AA"/>
    <w:rsid w:val="0021793D"/>
    <w:rsid w:val="00222DCA"/>
    <w:rsid w:val="00223D31"/>
    <w:rsid w:val="00224E5B"/>
    <w:rsid w:val="00234D2C"/>
    <w:rsid w:val="00235A8B"/>
    <w:rsid w:val="00236D0B"/>
    <w:rsid w:val="00240C94"/>
    <w:rsid w:val="002441C3"/>
    <w:rsid w:val="002462D7"/>
    <w:rsid w:val="002469F5"/>
    <w:rsid w:val="00246A47"/>
    <w:rsid w:val="00250DB4"/>
    <w:rsid w:val="0025378C"/>
    <w:rsid w:val="00253EA0"/>
    <w:rsid w:val="00254251"/>
    <w:rsid w:val="00264800"/>
    <w:rsid w:val="0027068D"/>
    <w:rsid w:val="00274743"/>
    <w:rsid w:val="0027503E"/>
    <w:rsid w:val="002753CF"/>
    <w:rsid w:val="0027559A"/>
    <w:rsid w:val="00281E64"/>
    <w:rsid w:val="00284876"/>
    <w:rsid w:val="002862DB"/>
    <w:rsid w:val="00286722"/>
    <w:rsid w:val="00286C6C"/>
    <w:rsid w:val="00290FE1"/>
    <w:rsid w:val="00293695"/>
    <w:rsid w:val="002A2B02"/>
    <w:rsid w:val="002A6252"/>
    <w:rsid w:val="002A7AA7"/>
    <w:rsid w:val="002B456C"/>
    <w:rsid w:val="002C1203"/>
    <w:rsid w:val="002C1549"/>
    <w:rsid w:val="002C2CDD"/>
    <w:rsid w:val="002C3CB5"/>
    <w:rsid w:val="002D19C9"/>
    <w:rsid w:val="002D287C"/>
    <w:rsid w:val="002D2AAF"/>
    <w:rsid w:val="002D37E1"/>
    <w:rsid w:val="002D6FFD"/>
    <w:rsid w:val="002E5257"/>
    <w:rsid w:val="002E73BC"/>
    <w:rsid w:val="002F0FF4"/>
    <w:rsid w:val="002F16FB"/>
    <w:rsid w:val="002F1CC1"/>
    <w:rsid w:val="002F39D5"/>
    <w:rsid w:val="002F4BEE"/>
    <w:rsid w:val="002F5AEE"/>
    <w:rsid w:val="002F6DFE"/>
    <w:rsid w:val="00300E74"/>
    <w:rsid w:val="00307A4C"/>
    <w:rsid w:val="00311E34"/>
    <w:rsid w:val="00320F9A"/>
    <w:rsid w:val="00321414"/>
    <w:rsid w:val="0032172F"/>
    <w:rsid w:val="003238FA"/>
    <w:rsid w:val="00325E4C"/>
    <w:rsid w:val="00326247"/>
    <w:rsid w:val="00326D0E"/>
    <w:rsid w:val="00327AA3"/>
    <w:rsid w:val="003314EA"/>
    <w:rsid w:val="00333473"/>
    <w:rsid w:val="00335039"/>
    <w:rsid w:val="00336DFE"/>
    <w:rsid w:val="00337795"/>
    <w:rsid w:val="00350EFB"/>
    <w:rsid w:val="00355289"/>
    <w:rsid w:val="00355C8E"/>
    <w:rsid w:val="00361CF3"/>
    <w:rsid w:val="00363B04"/>
    <w:rsid w:val="003707DD"/>
    <w:rsid w:val="00372CFA"/>
    <w:rsid w:val="00372E8C"/>
    <w:rsid w:val="0037719D"/>
    <w:rsid w:val="00377EDC"/>
    <w:rsid w:val="00384E61"/>
    <w:rsid w:val="00386B88"/>
    <w:rsid w:val="00391595"/>
    <w:rsid w:val="00391B03"/>
    <w:rsid w:val="00392FB1"/>
    <w:rsid w:val="00393360"/>
    <w:rsid w:val="00393B04"/>
    <w:rsid w:val="003949DC"/>
    <w:rsid w:val="00394F73"/>
    <w:rsid w:val="003953E2"/>
    <w:rsid w:val="00396AC8"/>
    <w:rsid w:val="00396B00"/>
    <w:rsid w:val="00396ED2"/>
    <w:rsid w:val="003A0136"/>
    <w:rsid w:val="003A0335"/>
    <w:rsid w:val="003A2BD8"/>
    <w:rsid w:val="003A2C31"/>
    <w:rsid w:val="003A2F71"/>
    <w:rsid w:val="003A5B59"/>
    <w:rsid w:val="003B1406"/>
    <w:rsid w:val="003B1C27"/>
    <w:rsid w:val="003B26C2"/>
    <w:rsid w:val="003B4ECA"/>
    <w:rsid w:val="003C2188"/>
    <w:rsid w:val="003C21B3"/>
    <w:rsid w:val="003C2951"/>
    <w:rsid w:val="003C2F4B"/>
    <w:rsid w:val="003C56D9"/>
    <w:rsid w:val="003C63E3"/>
    <w:rsid w:val="003D126C"/>
    <w:rsid w:val="003E0856"/>
    <w:rsid w:val="003E2994"/>
    <w:rsid w:val="003E53C9"/>
    <w:rsid w:val="003E752D"/>
    <w:rsid w:val="003F7390"/>
    <w:rsid w:val="004014EC"/>
    <w:rsid w:val="00413183"/>
    <w:rsid w:val="004131B8"/>
    <w:rsid w:val="004136AC"/>
    <w:rsid w:val="00413E81"/>
    <w:rsid w:val="0041490D"/>
    <w:rsid w:val="00415114"/>
    <w:rsid w:val="00415AAF"/>
    <w:rsid w:val="0042010C"/>
    <w:rsid w:val="004235ED"/>
    <w:rsid w:val="0042478A"/>
    <w:rsid w:val="00425048"/>
    <w:rsid w:val="0042687A"/>
    <w:rsid w:val="004272E0"/>
    <w:rsid w:val="0042780E"/>
    <w:rsid w:val="00431448"/>
    <w:rsid w:val="00432342"/>
    <w:rsid w:val="0043293B"/>
    <w:rsid w:val="0043364B"/>
    <w:rsid w:val="00436C90"/>
    <w:rsid w:val="00440BAF"/>
    <w:rsid w:val="00442E37"/>
    <w:rsid w:val="00445878"/>
    <w:rsid w:val="0044652D"/>
    <w:rsid w:val="004524FB"/>
    <w:rsid w:val="00452A73"/>
    <w:rsid w:val="00456F93"/>
    <w:rsid w:val="00462344"/>
    <w:rsid w:val="0046344A"/>
    <w:rsid w:val="00464B5C"/>
    <w:rsid w:val="00465248"/>
    <w:rsid w:val="00466045"/>
    <w:rsid w:val="0047075B"/>
    <w:rsid w:val="004729DA"/>
    <w:rsid w:val="00477774"/>
    <w:rsid w:val="0048016E"/>
    <w:rsid w:val="00480954"/>
    <w:rsid w:val="00480E72"/>
    <w:rsid w:val="00482B88"/>
    <w:rsid w:val="00482F55"/>
    <w:rsid w:val="004833D8"/>
    <w:rsid w:val="00491A6E"/>
    <w:rsid w:val="004925CF"/>
    <w:rsid w:val="0049265C"/>
    <w:rsid w:val="004941F4"/>
    <w:rsid w:val="0049764C"/>
    <w:rsid w:val="004B3656"/>
    <w:rsid w:val="004B6869"/>
    <w:rsid w:val="004B7C6F"/>
    <w:rsid w:val="004C234A"/>
    <w:rsid w:val="004C24DB"/>
    <w:rsid w:val="004C4ABB"/>
    <w:rsid w:val="004D1DAD"/>
    <w:rsid w:val="004D482F"/>
    <w:rsid w:val="004E1010"/>
    <w:rsid w:val="004E3162"/>
    <w:rsid w:val="004E4F3D"/>
    <w:rsid w:val="004E5FA1"/>
    <w:rsid w:val="004E64CD"/>
    <w:rsid w:val="004E7DF0"/>
    <w:rsid w:val="004F1993"/>
    <w:rsid w:val="00500B78"/>
    <w:rsid w:val="00502E5D"/>
    <w:rsid w:val="00503AF9"/>
    <w:rsid w:val="00504943"/>
    <w:rsid w:val="00504E39"/>
    <w:rsid w:val="00505D08"/>
    <w:rsid w:val="005140A6"/>
    <w:rsid w:val="0051643D"/>
    <w:rsid w:val="005170F9"/>
    <w:rsid w:val="00520A4F"/>
    <w:rsid w:val="00524B20"/>
    <w:rsid w:val="00524F67"/>
    <w:rsid w:val="005271B3"/>
    <w:rsid w:val="00527A31"/>
    <w:rsid w:val="0053533E"/>
    <w:rsid w:val="00536621"/>
    <w:rsid w:val="00543D09"/>
    <w:rsid w:val="005455E0"/>
    <w:rsid w:val="005456D6"/>
    <w:rsid w:val="005523F3"/>
    <w:rsid w:val="00557606"/>
    <w:rsid w:val="005626FF"/>
    <w:rsid w:val="00570D15"/>
    <w:rsid w:val="005730D3"/>
    <w:rsid w:val="005734EB"/>
    <w:rsid w:val="0057359A"/>
    <w:rsid w:val="00574C9D"/>
    <w:rsid w:val="0057555D"/>
    <w:rsid w:val="00575D64"/>
    <w:rsid w:val="0058490F"/>
    <w:rsid w:val="00586330"/>
    <w:rsid w:val="005876F4"/>
    <w:rsid w:val="00590A5C"/>
    <w:rsid w:val="005941C9"/>
    <w:rsid w:val="00596F56"/>
    <w:rsid w:val="005A0B1F"/>
    <w:rsid w:val="005A2578"/>
    <w:rsid w:val="005B0873"/>
    <w:rsid w:val="005B2BD7"/>
    <w:rsid w:val="005B492F"/>
    <w:rsid w:val="005C4AEC"/>
    <w:rsid w:val="005D1B62"/>
    <w:rsid w:val="005D2CFB"/>
    <w:rsid w:val="005D3EF7"/>
    <w:rsid w:val="005D4056"/>
    <w:rsid w:val="005D489F"/>
    <w:rsid w:val="005D558C"/>
    <w:rsid w:val="005D6AE7"/>
    <w:rsid w:val="005D723B"/>
    <w:rsid w:val="005E2537"/>
    <w:rsid w:val="005E2A38"/>
    <w:rsid w:val="005E302D"/>
    <w:rsid w:val="005F109B"/>
    <w:rsid w:val="005F2A8A"/>
    <w:rsid w:val="005F4416"/>
    <w:rsid w:val="006037D4"/>
    <w:rsid w:val="00610ACA"/>
    <w:rsid w:val="00615D65"/>
    <w:rsid w:val="00616F74"/>
    <w:rsid w:val="00617B62"/>
    <w:rsid w:val="0062042A"/>
    <w:rsid w:val="0062176F"/>
    <w:rsid w:val="00622E87"/>
    <w:rsid w:val="0062420E"/>
    <w:rsid w:val="00633C74"/>
    <w:rsid w:val="00640166"/>
    <w:rsid w:val="0064067F"/>
    <w:rsid w:val="006408BB"/>
    <w:rsid w:val="0064175C"/>
    <w:rsid w:val="00641931"/>
    <w:rsid w:val="0064251F"/>
    <w:rsid w:val="00642DCA"/>
    <w:rsid w:val="00642ED1"/>
    <w:rsid w:val="00645029"/>
    <w:rsid w:val="00646EE8"/>
    <w:rsid w:val="006472F3"/>
    <w:rsid w:val="00651CF8"/>
    <w:rsid w:val="00657804"/>
    <w:rsid w:val="00662C59"/>
    <w:rsid w:val="00662CAC"/>
    <w:rsid w:val="00665CCA"/>
    <w:rsid w:val="0066626D"/>
    <w:rsid w:val="00671D78"/>
    <w:rsid w:val="00677385"/>
    <w:rsid w:val="0067767D"/>
    <w:rsid w:val="00680D72"/>
    <w:rsid w:val="006812A6"/>
    <w:rsid w:val="006868C6"/>
    <w:rsid w:val="00686E36"/>
    <w:rsid w:val="00687B45"/>
    <w:rsid w:val="00697DCA"/>
    <w:rsid w:val="006A3409"/>
    <w:rsid w:val="006A4274"/>
    <w:rsid w:val="006A4F0E"/>
    <w:rsid w:val="006A6F25"/>
    <w:rsid w:val="006C360E"/>
    <w:rsid w:val="006C3B6D"/>
    <w:rsid w:val="006C440E"/>
    <w:rsid w:val="006C7B90"/>
    <w:rsid w:val="006D5ADD"/>
    <w:rsid w:val="006E0879"/>
    <w:rsid w:val="006E4532"/>
    <w:rsid w:val="006F0519"/>
    <w:rsid w:val="00701E05"/>
    <w:rsid w:val="007043E8"/>
    <w:rsid w:val="00704B83"/>
    <w:rsid w:val="00705A5A"/>
    <w:rsid w:val="00707A53"/>
    <w:rsid w:val="00710228"/>
    <w:rsid w:val="007106FC"/>
    <w:rsid w:val="00716CFC"/>
    <w:rsid w:val="00720931"/>
    <w:rsid w:val="00726F3D"/>
    <w:rsid w:val="007374CB"/>
    <w:rsid w:val="0074159E"/>
    <w:rsid w:val="00741969"/>
    <w:rsid w:val="00741DF8"/>
    <w:rsid w:val="007455BA"/>
    <w:rsid w:val="00745BE7"/>
    <w:rsid w:val="00746728"/>
    <w:rsid w:val="00754184"/>
    <w:rsid w:val="007557F9"/>
    <w:rsid w:val="007561A0"/>
    <w:rsid w:val="007564A0"/>
    <w:rsid w:val="00756FED"/>
    <w:rsid w:val="007613C7"/>
    <w:rsid w:val="00761FA1"/>
    <w:rsid w:val="00764889"/>
    <w:rsid w:val="00766D2F"/>
    <w:rsid w:val="007768F8"/>
    <w:rsid w:val="00782081"/>
    <w:rsid w:val="007833DF"/>
    <w:rsid w:val="0078358E"/>
    <w:rsid w:val="00784383"/>
    <w:rsid w:val="0078679E"/>
    <w:rsid w:val="00787454"/>
    <w:rsid w:val="00793CDC"/>
    <w:rsid w:val="007941F9"/>
    <w:rsid w:val="00795610"/>
    <w:rsid w:val="007A2B98"/>
    <w:rsid w:val="007A3AA1"/>
    <w:rsid w:val="007A4667"/>
    <w:rsid w:val="007A509C"/>
    <w:rsid w:val="007A57CD"/>
    <w:rsid w:val="007A668F"/>
    <w:rsid w:val="007B2881"/>
    <w:rsid w:val="007B615E"/>
    <w:rsid w:val="007B63BE"/>
    <w:rsid w:val="007B76DF"/>
    <w:rsid w:val="007C077C"/>
    <w:rsid w:val="007C10B6"/>
    <w:rsid w:val="007C1198"/>
    <w:rsid w:val="007C50A6"/>
    <w:rsid w:val="007C6428"/>
    <w:rsid w:val="007C6726"/>
    <w:rsid w:val="007C7E4E"/>
    <w:rsid w:val="007D69DC"/>
    <w:rsid w:val="007E07D6"/>
    <w:rsid w:val="007E1DA7"/>
    <w:rsid w:val="007E24C4"/>
    <w:rsid w:val="007E72A9"/>
    <w:rsid w:val="007F238E"/>
    <w:rsid w:val="007F6200"/>
    <w:rsid w:val="007F62CD"/>
    <w:rsid w:val="00802B68"/>
    <w:rsid w:val="008074DB"/>
    <w:rsid w:val="00813090"/>
    <w:rsid w:val="00816497"/>
    <w:rsid w:val="00816E5F"/>
    <w:rsid w:val="008207B0"/>
    <w:rsid w:val="008220C4"/>
    <w:rsid w:val="00825ACD"/>
    <w:rsid w:val="00830F5A"/>
    <w:rsid w:val="008314FD"/>
    <w:rsid w:val="008325C6"/>
    <w:rsid w:val="00835C11"/>
    <w:rsid w:val="008404DA"/>
    <w:rsid w:val="0085173A"/>
    <w:rsid w:val="00851B9A"/>
    <w:rsid w:val="00852D88"/>
    <w:rsid w:val="00856F12"/>
    <w:rsid w:val="0085725F"/>
    <w:rsid w:val="00857C24"/>
    <w:rsid w:val="00860F9D"/>
    <w:rsid w:val="0086344D"/>
    <w:rsid w:val="008661C4"/>
    <w:rsid w:val="0086640E"/>
    <w:rsid w:val="00866586"/>
    <w:rsid w:val="0086665F"/>
    <w:rsid w:val="008704F4"/>
    <w:rsid w:val="00871E50"/>
    <w:rsid w:val="00871FCC"/>
    <w:rsid w:val="00874897"/>
    <w:rsid w:val="008764AA"/>
    <w:rsid w:val="00876CDA"/>
    <w:rsid w:val="00876D5A"/>
    <w:rsid w:val="00876F69"/>
    <w:rsid w:val="0087712A"/>
    <w:rsid w:val="00882DE8"/>
    <w:rsid w:val="00890D79"/>
    <w:rsid w:val="008A50AE"/>
    <w:rsid w:val="008A5369"/>
    <w:rsid w:val="008B0277"/>
    <w:rsid w:val="008B0C61"/>
    <w:rsid w:val="008B292D"/>
    <w:rsid w:val="008C07FD"/>
    <w:rsid w:val="008C0B81"/>
    <w:rsid w:val="008C3865"/>
    <w:rsid w:val="008C58E1"/>
    <w:rsid w:val="008C5B1D"/>
    <w:rsid w:val="008D7279"/>
    <w:rsid w:val="008E17A8"/>
    <w:rsid w:val="008E237C"/>
    <w:rsid w:val="008E63FF"/>
    <w:rsid w:val="008F33EE"/>
    <w:rsid w:val="008F34A9"/>
    <w:rsid w:val="008F3D5A"/>
    <w:rsid w:val="009022AE"/>
    <w:rsid w:val="00902762"/>
    <w:rsid w:val="009058AA"/>
    <w:rsid w:val="00912AAC"/>
    <w:rsid w:val="00913D53"/>
    <w:rsid w:val="00917D3F"/>
    <w:rsid w:val="00921D21"/>
    <w:rsid w:val="00924F53"/>
    <w:rsid w:val="009325F0"/>
    <w:rsid w:val="00934ED7"/>
    <w:rsid w:val="0093598C"/>
    <w:rsid w:val="00943D9F"/>
    <w:rsid w:val="00945CAA"/>
    <w:rsid w:val="00946820"/>
    <w:rsid w:val="00946851"/>
    <w:rsid w:val="00946ACE"/>
    <w:rsid w:val="00953B5F"/>
    <w:rsid w:val="0095486E"/>
    <w:rsid w:val="00955303"/>
    <w:rsid w:val="00962356"/>
    <w:rsid w:val="0096494A"/>
    <w:rsid w:val="00975DA7"/>
    <w:rsid w:val="009855BB"/>
    <w:rsid w:val="009877D4"/>
    <w:rsid w:val="009908E3"/>
    <w:rsid w:val="00991942"/>
    <w:rsid w:val="009924E0"/>
    <w:rsid w:val="00993636"/>
    <w:rsid w:val="0099478F"/>
    <w:rsid w:val="00996947"/>
    <w:rsid w:val="009A359C"/>
    <w:rsid w:val="009A3EE0"/>
    <w:rsid w:val="009A4CCC"/>
    <w:rsid w:val="009A6274"/>
    <w:rsid w:val="009A71B6"/>
    <w:rsid w:val="009A77E9"/>
    <w:rsid w:val="009B0E01"/>
    <w:rsid w:val="009B16C1"/>
    <w:rsid w:val="009B2F26"/>
    <w:rsid w:val="009B43E9"/>
    <w:rsid w:val="009C0269"/>
    <w:rsid w:val="009C04B6"/>
    <w:rsid w:val="009D3DC1"/>
    <w:rsid w:val="009D535C"/>
    <w:rsid w:val="009E2703"/>
    <w:rsid w:val="009E6089"/>
    <w:rsid w:val="009E6282"/>
    <w:rsid w:val="009E6616"/>
    <w:rsid w:val="009F7DF8"/>
    <w:rsid w:val="00A03098"/>
    <w:rsid w:val="00A063B0"/>
    <w:rsid w:val="00A06408"/>
    <w:rsid w:val="00A07469"/>
    <w:rsid w:val="00A126C4"/>
    <w:rsid w:val="00A151E1"/>
    <w:rsid w:val="00A155A6"/>
    <w:rsid w:val="00A15B80"/>
    <w:rsid w:val="00A15CAF"/>
    <w:rsid w:val="00A15D23"/>
    <w:rsid w:val="00A17636"/>
    <w:rsid w:val="00A17805"/>
    <w:rsid w:val="00A17C52"/>
    <w:rsid w:val="00A21688"/>
    <w:rsid w:val="00A22FD4"/>
    <w:rsid w:val="00A264F8"/>
    <w:rsid w:val="00A302FA"/>
    <w:rsid w:val="00A33647"/>
    <w:rsid w:val="00A34025"/>
    <w:rsid w:val="00A347B7"/>
    <w:rsid w:val="00A36515"/>
    <w:rsid w:val="00A42D08"/>
    <w:rsid w:val="00A432E1"/>
    <w:rsid w:val="00A44AF3"/>
    <w:rsid w:val="00A46FFF"/>
    <w:rsid w:val="00A509C3"/>
    <w:rsid w:val="00A5282F"/>
    <w:rsid w:val="00A5369E"/>
    <w:rsid w:val="00A54CE7"/>
    <w:rsid w:val="00A55A88"/>
    <w:rsid w:val="00A60F65"/>
    <w:rsid w:val="00A63A3A"/>
    <w:rsid w:val="00A6429B"/>
    <w:rsid w:val="00A66938"/>
    <w:rsid w:val="00A728ED"/>
    <w:rsid w:val="00A730AC"/>
    <w:rsid w:val="00A7561E"/>
    <w:rsid w:val="00A807A9"/>
    <w:rsid w:val="00A80DB2"/>
    <w:rsid w:val="00A81D37"/>
    <w:rsid w:val="00A9037C"/>
    <w:rsid w:val="00AA64E2"/>
    <w:rsid w:val="00AA6F1E"/>
    <w:rsid w:val="00AA7692"/>
    <w:rsid w:val="00AB01AB"/>
    <w:rsid w:val="00AB09FD"/>
    <w:rsid w:val="00AB137A"/>
    <w:rsid w:val="00AB1394"/>
    <w:rsid w:val="00AB253C"/>
    <w:rsid w:val="00AC04BB"/>
    <w:rsid w:val="00AC78B0"/>
    <w:rsid w:val="00AD0B2C"/>
    <w:rsid w:val="00AD0E48"/>
    <w:rsid w:val="00AD3E60"/>
    <w:rsid w:val="00AD7FB9"/>
    <w:rsid w:val="00AE02CF"/>
    <w:rsid w:val="00AE1996"/>
    <w:rsid w:val="00AE23D3"/>
    <w:rsid w:val="00AE5BB3"/>
    <w:rsid w:val="00AE6AA4"/>
    <w:rsid w:val="00AF1B90"/>
    <w:rsid w:val="00AF3243"/>
    <w:rsid w:val="00AF5164"/>
    <w:rsid w:val="00B002A1"/>
    <w:rsid w:val="00B00F87"/>
    <w:rsid w:val="00B02CEB"/>
    <w:rsid w:val="00B110EF"/>
    <w:rsid w:val="00B118B8"/>
    <w:rsid w:val="00B17221"/>
    <w:rsid w:val="00B21C5F"/>
    <w:rsid w:val="00B26886"/>
    <w:rsid w:val="00B30D8C"/>
    <w:rsid w:val="00B30FEE"/>
    <w:rsid w:val="00B321C5"/>
    <w:rsid w:val="00B32514"/>
    <w:rsid w:val="00B35F11"/>
    <w:rsid w:val="00B43612"/>
    <w:rsid w:val="00B5191D"/>
    <w:rsid w:val="00B54633"/>
    <w:rsid w:val="00B55417"/>
    <w:rsid w:val="00B5659D"/>
    <w:rsid w:val="00B57759"/>
    <w:rsid w:val="00B61020"/>
    <w:rsid w:val="00B620CB"/>
    <w:rsid w:val="00B62963"/>
    <w:rsid w:val="00B635A3"/>
    <w:rsid w:val="00B67ED3"/>
    <w:rsid w:val="00B74994"/>
    <w:rsid w:val="00B778E1"/>
    <w:rsid w:val="00B808D4"/>
    <w:rsid w:val="00B810A8"/>
    <w:rsid w:val="00B82DB5"/>
    <w:rsid w:val="00B850C4"/>
    <w:rsid w:val="00B9343C"/>
    <w:rsid w:val="00B9391B"/>
    <w:rsid w:val="00B97854"/>
    <w:rsid w:val="00BA2819"/>
    <w:rsid w:val="00BA46AA"/>
    <w:rsid w:val="00BA5231"/>
    <w:rsid w:val="00BA5F92"/>
    <w:rsid w:val="00BA76FE"/>
    <w:rsid w:val="00BB5D25"/>
    <w:rsid w:val="00BB632E"/>
    <w:rsid w:val="00BC0E9F"/>
    <w:rsid w:val="00BC2240"/>
    <w:rsid w:val="00BC2C8D"/>
    <w:rsid w:val="00BC459C"/>
    <w:rsid w:val="00BC566B"/>
    <w:rsid w:val="00BC7A40"/>
    <w:rsid w:val="00BD2E2A"/>
    <w:rsid w:val="00BD2FE6"/>
    <w:rsid w:val="00BD371A"/>
    <w:rsid w:val="00BD5381"/>
    <w:rsid w:val="00BD7C97"/>
    <w:rsid w:val="00BE0099"/>
    <w:rsid w:val="00BE5EA0"/>
    <w:rsid w:val="00BF0957"/>
    <w:rsid w:val="00BF2913"/>
    <w:rsid w:val="00BF2D07"/>
    <w:rsid w:val="00BF4D4A"/>
    <w:rsid w:val="00BF5F18"/>
    <w:rsid w:val="00BF7557"/>
    <w:rsid w:val="00BF763A"/>
    <w:rsid w:val="00C012E7"/>
    <w:rsid w:val="00C074B5"/>
    <w:rsid w:val="00C120E3"/>
    <w:rsid w:val="00C12F57"/>
    <w:rsid w:val="00C1725C"/>
    <w:rsid w:val="00C207E3"/>
    <w:rsid w:val="00C239FE"/>
    <w:rsid w:val="00C241D2"/>
    <w:rsid w:val="00C258B4"/>
    <w:rsid w:val="00C27EB8"/>
    <w:rsid w:val="00C423C1"/>
    <w:rsid w:val="00C43056"/>
    <w:rsid w:val="00C43CC9"/>
    <w:rsid w:val="00C442EE"/>
    <w:rsid w:val="00C46293"/>
    <w:rsid w:val="00C46C49"/>
    <w:rsid w:val="00C50604"/>
    <w:rsid w:val="00C50FF2"/>
    <w:rsid w:val="00C56DDC"/>
    <w:rsid w:val="00C6596E"/>
    <w:rsid w:val="00C65AD7"/>
    <w:rsid w:val="00C66DBE"/>
    <w:rsid w:val="00C70791"/>
    <w:rsid w:val="00C774F0"/>
    <w:rsid w:val="00C77C9F"/>
    <w:rsid w:val="00C81795"/>
    <w:rsid w:val="00C83DDD"/>
    <w:rsid w:val="00C84198"/>
    <w:rsid w:val="00C90142"/>
    <w:rsid w:val="00C950D2"/>
    <w:rsid w:val="00C95B26"/>
    <w:rsid w:val="00C96A78"/>
    <w:rsid w:val="00CA13D4"/>
    <w:rsid w:val="00CA448A"/>
    <w:rsid w:val="00CA66B0"/>
    <w:rsid w:val="00CB1B81"/>
    <w:rsid w:val="00CB6604"/>
    <w:rsid w:val="00CC0392"/>
    <w:rsid w:val="00CC0E46"/>
    <w:rsid w:val="00CC15C8"/>
    <w:rsid w:val="00CC3FA3"/>
    <w:rsid w:val="00CC5DB7"/>
    <w:rsid w:val="00CC712D"/>
    <w:rsid w:val="00CD3553"/>
    <w:rsid w:val="00CE54CE"/>
    <w:rsid w:val="00CE5EBC"/>
    <w:rsid w:val="00CE6CCC"/>
    <w:rsid w:val="00CE79AD"/>
    <w:rsid w:val="00CF2528"/>
    <w:rsid w:val="00CF298B"/>
    <w:rsid w:val="00D01684"/>
    <w:rsid w:val="00D1335F"/>
    <w:rsid w:val="00D1454A"/>
    <w:rsid w:val="00D17015"/>
    <w:rsid w:val="00D179E8"/>
    <w:rsid w:val="00D235AA"/>
    <w:rsid w:val="00D249BA"/>
    <w:rsid w:val="00D352CF"/>
    <w:rsid w:val="00D35476"/>
    <w:rsid w:val="00D36E4A"/>
    <w:rsid w:val="00D456A7"/>
    <w:rsid w:val="00D45CD0"/>
    <w:rsid w:val="00D46EAF"/>
    <w:rsid w:val="00D505D6"/>
    <w:rsid w:val="00D53003"/>
    <w:rsid w:val="00D53E2F"/>
    <w:rsid w:val="00D556A7"/>
    <w:rsid w:val="00D5764E"/>
    <w:rsid w:val="00D60081"/>
    <w:rsid w:val="00D61075"/>
    <w:rsid w:val="00D621FF"/>
    <w:rsid w:val="00D63C7C"/>
    <w:rsid w:val="00D645B9"/>
    <w:rsid w:val="00D65233"/>
    <w:rsid w:val="00D67EF1"/>
    <w:rsid w:val="00D74205"/>
    <w:rsid w:val="00D80789"/>
    <w:rsid w:val="00D8106E"/>
    <w:rsid w:val="00D842A3"/>
    <w:rsid w:val="00D84A42"/>
    <w:rsid w:val="00D8584A"/>
    <w:rsid w:val="00D93BC6"/>
    <w:rsid w:val="00D94A6A"/>
    <w:rsid w:val="00D9647A"/>
    <w:rsid w:val="00D97478"/>
    <w:rsid w:val="00D9757A"/>
    <w:rsid w:val="00DA6934"/>
    <w:rsid w:val="00DB65BC"/>
    <w:rsid w:val="00DC0B08"/>
    <w:rsid w:val="00DC1CEC"/>
    <w:rsid w:val="00DC50A3"/>
    <w:rsid w:val="00DC6389"/>
    <w:rsid w:val="00DD0478"/>
    <w:rsid w:val="00DD2392"/>
    <w:rsid w:val="00DE14F1"/>
    <w:rsid w:val="00DE1774"/>
    <w:rsid w:val="00DE177F"/>
    <w:rsid w:val="00DE251C"/>
    <w:rsid w:val="00DE4A54"/>
    <w:rsid w:val="00DE5B03"/>
    <w:rsid w:val="00DE5F9A"/>
    <w:rsid w:val="00DE60CA"/>
    <w:rsid w:val="00DE62AD"/>
    <w:rsid w:val="00DE6B14"/>
    <w:rsid w:val="00DF00E1"/>
    <w:rsid w:val="00DF4DEE"/>
    <w:rsid w:val="00DF5DC1"/>
    <w:rsid w:val="00DF6342"/>
    <w:rsid w:val="00DF6513"/>
    <w:rsid w:val="00DF6558"/>
    <w:rsid w:val="00E03AE3"/>
    <w:rsid w:val="00E134C0"/>
    <w:rsid w:val="00E13637"/>
    <w:rsid w:val="00E13FD1"/>
    <w:rsid w:val="00E200D1"/>
    <w:rsid w:val="00E23C96"/>
    <w:rsid w:val="00E24FA5"/>
    <w:rsid w:val="00E251A2"/>
    <w:rsid w:val="00E25753"/>
    <w:rsid w:val="00E260AD"/>
    <w:rsid w:val="00E30F99"/>
    <w:rsid w:val="00E34BB3"/>
    <w:rsid w:val="00E40263"/>
    <w:rsid w:val="00E42E1A"/>
    <w:rsid w:val="00E45C2A"/>
    <w:rsid w:val="00E50B0D"/>
    <w:rsid w:val="00E5485B"/>
    <w:rsid w:val="00E6105E"/>
    <w:rsid w:val="00E63BE4"/>
    <w:rsid w:val="00E64182"/>
    <w:rsid w:val="00E65CD4"/>
    <w:rsid w:val="00E673D0"/>
    <w:rsid w:val="00E74ECE"/>
    <w:rsid w:val="00E82531"/>
    <w:rsid w:val="00E84221"/>
    <w:rsid w:val="00E84DC7"/>
    <w:rsid w:val="00E86128"/>
    <w:rsid w:val="00E86F60"/>
    <w:rsid w:val="00E911D3"/>
    <w:rsid w:val="00E93805"/>
    <w:rsid w:val="00E94588"/>
    <w:rsid w:val="00E95709"/>
    <w:rsid w:val="00EA1418"/>
    <w:rsid w:val="00EA1DEF"/>
    <w:rsid w:val="00EA338B"/>
    <w:rsid w:val="00EA6DFF"/>
    <w:rsid w:val="00EC34D0"/>
    <w:rsid w:val="00EC6AA8"/>
    <w:rsid w:val="00ED0B2F"/>
    <w:rsid w:val="00ED1DFE"/>
    <w:rsid w:val="00ED2B3C"/>
    <w:rsid w:val="00ED36D7"/>
    <w:rsid w:val="00ED3BEF"/>
    <w:rsid w:val="00ED7C58"/>
    <w:rsid w:val="00EE1ED8"/>
    <w:rsid w:val="00EE321C"/>
    <w:rsid w:val="00EE6BEE"/>
    <w:rsid w:val="00EF4097"/>
    <w:rsid w:val="00EF6653"/>
    <w:rsid w:val="00F0035D"/>
    <w:rsid w:val="00F11DC7"/>
    <w:rsid w:val="00F12FFE"/>
    <w:rsid w:val="00F1483C"/>
    <w:rsid w:val="00F14AB4"/>
    <w:rsid w:val="00F160D0"/>
    <w:rsid w:val="00F1611C"/>
    <w:rsid w:val="00F16407"/>
    <w:rsid w:val="00F22EB6"/>
    <w:rsid w:val="00F236F5"/>
    <w:rsid w:val="00F2395C"/>
    <w:rsid w:val="00F23E90"/>
    <w:rsid w:val="00F2468D"/>
    <w:rsid w:val="00F2654C"/>
    <w:rsid w:val="00F27255"/>
    <w:rsid w:val="00F27DFA"/>
    <w:rsid w:val="00F33005"/>
    <w:rsid w:val="00F344C8"/>
    <w:rsid w:val="00F35375"/>
    <w:rsid w:val="00F36F65"/>
    <w:rsid w:val="00F41314"/>
    <w:rsid w:val="00F4415D"/>
    <w:rsid w:val="00F44CEC"/>
    <w:rsid w:val="00F50B1B"/>
    <w:rsid w:val="00F51750"/>
    <w:rsid w:val="00F56D7D"/>
    <w:rsid w:val="00F5777D"/>
    <w:rsid w:val="00F603DA"/>
    <w:rsid w:val="00F6048B"/>
    <w:rsid w:val="00F62CA3"/>
    <w:rsid w:val="00F63809"/>
    <w:rsid w:val="00F65BC0"/>
    <w:rsid w:val="00F71BAC"/>
    <w:rsid w:val="00F71C4A"/>
    <w:rsid w:val="00F74565"/>
    <w:rsid w:val="00F7512A"/>
    <w:rsid w:val="00F856B6"/>
    <w:rsid w:val="00F86710"/>
    <w:rsid w:val="00F91267"/>
    <w:rsid w:val="00F95413"/>
    <w:rsid w:val="00F97BF4"/>
    <w:rsid w:val="00FA19E6"/>
    <w:rsid w:val="00FA28A9"/>
    <w:rsid w:val="00FA7F7D"/>
    <w:rsid w:val="00FB1D60"/>
    <w:rsid w:val="00FB3E84"/>
    <w:rsid w:val="00FB61E5"/>
    <w:rsid w:val="00FC37A0"/>
    <w:rsid w:val="00FC7993"/>
    <w:rsid w:val="00FC7D5D"/>
    <w:rsid w:val="00FE477C"/>
    <w:rsid w:val="00FF045B"/>
    <w:rsid w:val="00FF0AF7"/>
    <w:rsid w:val="00FF10D8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509C3"/>
    <w:pPr>
      <w:widowControl w:val="0"/>
      <w:ind w:firstLine="30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2CF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264800"/>
    <w:pPr>
      <w:widowControl/>
      <w:spacing w:before="240" w:after="60"/>
      <w:ind w:firstLine="0"/>
      <w:jc w:val="left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2CFB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locked/>
    <w:rsid w:val="00264800"/>
    <w:rPr>
      <w:rFonts w:ascii="Times New Roman" w:eastAsia="SimSun" w:hAnsi="Times New Roman" w:cs="Times New Roman"/>
      <w:sz w:val="24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3C56D9"/>
    <w:pPr>
      <w:widowControl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56D9"/>
    <w:rPr>
      <w:rFonts w:ascii="Tahoma" w:hAnsi="Tahoma" w:cs="Times New Roman"/>
      <w:sz w:val="16"/>
    </w:rPr>
  </w:style>
  <w:style w:type="character" w:customStyle="1" w:styleId="FontStyle25">
    <w:name w:val="Font Style25"/>
    <w:rsid w:val="003C56D9"/>
    <w:rPr>
      <w:rFonts w:ascii="Times New Roman" w:hAnsi="Times New Roman"/>
      <w:sz w:val="18"/>
    </w:rPr>
  </w:style>
  <w:style w:type="character" w:customStyle="1" w:styleId="FontStyle213">
    <w:name w:val="Font Style213"/>
    <w:rsid w:val="00264800"/>
    <w:rPr>
      <w:rFonts w:ascii="Times New Roman" w:hAnsi="Times New Roman"/>
      <w:sz w:val="18"/>
    </w:rPr>
  </w:style>
  <w:style w:type="paragraph" w:styleId="a5">
    <w:name w:val="Body Text"/>
    <w:basedOn w:val="a"/>
    <w:link w:val="a6"/>
    <w:uiPriority w:val="99"/>
    <w:rsid w:val="0086665F"/>
    <w:pPr>
      <w:widowControl/>
      <w:spacing w:before="20" w:line="360" w:lineRule="auto"/>
      <w:ind w:firstLine="0"/>
      <w:jc w:val="left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6665F"/>
    <w:rPr>
      <w:rFonts w:ascii="Times New Roman" w:hAnsi="Times New Roman" w:cs="Times New Roman"/>
      <w:sz w:val="20"/>
      <w:lang w:val="x-none" w:eastAsia="ru-RU"/>
    </w:rPr>
  </w:style>
  <w:style w:type="paragraph" w:customStyle="1" w:styleId="Style51">
    <w:name w:val="Style51"/>
    <w:basedOn w:val="a"/>
    <w:uiPriority w:val="99"/>
    <w:rsid w:val="001F6EBA"/>
    <w:pPr>
      <w:autoSpaceDE w:val="0"/>
      <w:autoSpaceDN w:val="0"/>
      <w:adjustRightInd w:val="0"/>
      <w:spacing w:line="230" w:lineRule="exact"/>
      <w:ind w:firstLine="398"/>
    </w:pPr>
    <w:rPr>
      <w:rFonts w:ascii="Garamond" w:hAnsi="Garamond"/>
      <w:sz w:val="24"/>
      <w:szCs w:val="24"/>
    </w:rPr>
  </w:style>
  <w:style w:type="character" w:customStyle="1" w:styleId="FontStyle330">
    <w:name w:val="Font Style330"/>
    <w:uiPriority w:val="99"/>
    <w:rsid w:val="001F6EBA"/>
    <w:rPr>
      <w:rFonts w:ascii="Garamond" w:hAnsi="Garamond"/>
      <w:spacing w:val="10"/>
      <w:sz w:val="22"/>
    </w:rPr>
  </w:style>
  <w:style w:type="paragraph" w:customStyle="1" w:styleId="Style7">
    <w:name w:val="Style7"/>
    <w:basedOn w:val="a"/>
    <w:uiPriority w:val="99"/>
    <w:rsid w:val="001F6EBA"/>
    <w:pPr>
      <w:autoSpaceDE w:val="0"/>
      <w:autoSpaceDN w:val="0"/>
      <w:adjustRightInd w:val="0"/>
      <w:spacing w:line="204" w:lineRule="exact"/>
      <w:ind w:firstLine="0"/>
    </w:pPr>
    <w:rPr>
      <w:sz w:val="24"/>
      <w:szCs w:val="24"/>
    </w:rPr>
  </w:style>
  <w:style w:type="character" w:customStyle="1" w:styleId="FontStyle36">
    <w:name w:val="Font Style36"/>
    <w:uiPriority w:val="99"/>
    <w:rsid w:val="001F6EBA"/>
    <w:rPr>
      <w:rFonts w:ascii="Times New Roman" w:hAnsi="Times New Roman"/>
      <w:sz w:val="16"/>
    </w:rPr>
  </w:style>
  <w:style w:type="character" w:styleId="a7">
    <w:name w:val="Strong"/>
    <w:basedOn w:val="a0"/>
    <w:uiPriority w:val="22"/>
    <w:qFormat/>
    <w:rsid w:val="00A46FFF"/>
    <w:rPr>
      <w:rFonts w:cs="Times New Roman"/>
      <w:b/>
    </w:rPr>
  </w:style>
  <w:style w:type="character" w:customStyle="1" w:styleId="apple-style-span">
    <w:name w:val="apple-style-span"/>
    <w:uiPriority w:val="99"/>
    <w:rsid w:val="00A46FFF"/>
  </w:style>
  <w:style w:type="paragraph" w:styleId="a8">
    <w:name w:val="List Paragraph"/>
    <w:basedOn w:val="a"/>
    <w:uiPriority w:val="34"/>
    <w:qFormat/>
    <w:rsid w:val="00CE79A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rsid w:val="00536621"/>
    <w:rPr>
      <w:rFonts w:ascii="Times New Roman" w:hAnsi="Times New Roman"/>
      <w:sz w:val="26"/>
    </w:rPr>
  </w:style>
  <w:style w:type="character" w:customStyle="1" w:styleId="FontStyle26">
    <w:name w:val="Font Style26"/>
    <w:rsid w:val="00536621"/>
    <w:rPr>
      <w:rFonts w:ascii="Times New Roman" w:hAnsi="Times New Roman"/>
      <w:b/>
      <w:sz w:val="18"/>
    </w:rPr>
  </w:style>
  <w:style w:type="paragraph" w:customStyle="1" w:styleId="11">
    <w:name w:val="Знак1"/>
    <w:basedOn w:val="a"/>
    <w:uiPriority w:val="99"/>
    <w:rsid w:val="00536621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FontStyle22">
    <w:name w:val="Font Style22"/>
    <w:uiPriority w:val="99"/>
    <w:rsid w:val="00E84221"/>
    <w:rPr>
      <w:rFonts w:ascii="Times New Roman" w:hAnsi="Times New Roman"/>
      <w:sz w:val="26"/>
    </w:rPr>
  </w:style>
  <w:style w:type="character" w:styleId="a9">
    <w:name w:val="Hyperlink"/>
    <w:basedOn w:val="a0"/>
    <w:uiPriority w:val="99"/>
    <w:rsid w:val="005D4056"/>
    <w:rPr>
      <w:rFonts w:cs="Times New Roman"/>
      <w:color w:val="0000FF"/>
      <w:u w:val="single"/>
    </w:rPr>
  </w:style>
  <w:style w:type="character" w:customStyle="1" w:styleId="FontStyle32">
    <w:name w:val="Font Style32"/>
    <w:uiPriority w:val="99"/>
    <w:rsid w:val="005D4056"/>
    <w:rPr>
      <w:rFonts w:ascii="Times New Roman" w:hAnsi="Times New Roman"/>
      <w:i/>
      <w:sz w:val="20"/>
    </w:rPr>
  </w:style>
  <w:style w:type="paragraph" w:customStyle="1" w:styleId="Style4">
    <w:name w:val="Style4"/>
    <w:basedOn w:val="a"/>
    <w:uiPriority w:val="99"/>
    <w:rsid w:val="005D4056"/>
    <w:pPr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character" w:customStyle="1" w:styleId="refresult">
    <w:name w:val="ref_result"/>
    <w:uiPriority w:val="99"/>
    <w:rsid w:val="00CA13D4"/>
  </w:style>
  <w:style w:type="character" w:customStyle="1" w:styleId="FontStyle34">
    <w:name w:val="Font Style34"/>
    <w:uiPriority w:val="99"/>
    <w:rsid w:val="00CA13D4"/>
    <w:rPr>
      <w:rFonts w:ascii="Times New Roman" w:hAnsi="Times New Roman"/>
      <w:b/>
      <w:sz w:val="16"/>
    </w:rPr>
  </w:style>
  <w:style w:type="character" w:customStyle="1" w:styleId="FontStyle43">
    <w:name w:val="Font Style43"/>
    <w:uiPriority w:val="99"/>
    <w:rsid w:val="00CA13D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D45CD0"/>
    <w:pPr>
      <w:autoSpaceDE w:val="0"/>
      <w:autoSpaceDN w:val="0"/>
      <w:adjustRightInd w:val="0"/>
      <w:spacing w:line="187" w:lineRule="exact"/>
      <w:ind w:firstLine="0"/>
      <w:jc w:val="center"/>
    </w:pPr>
    <w:rPr>
      <w:rFonts w:ascii="Garamond" w:hAnsi="Garamond"/>
      <w:sz w:val="24"/>
      <w:szCs w:val="24"/>
    </w:rPr>
  </w:style>
  <w:style w:type="character" w:customStyle="1" w:styleId="FontStyle326">
    <w:name w:val="Font Style326"/>
    <w:uiPriority w:val="99"/>
    <w:rsid w:val="00D45CD0"/>
    <w:rPr>
      <w:rFonts w:ascii="Garamond" w:hAnsi="Garamond"/>
      <w:sz w:val="18"/>
    </w:rPr>
  </w:style>
  <w:style w:type="character" w:customStyle="1" w:styleId="FontStyle325">
    <w:name w:val="Font Style325"/>
    <w:uiPriority w:val="99"/>
    <w:rsid w:val="00D45CD0"/>
    <w:rPr>
      <w:rFonts w:ascii="Garamond" w:hAnsi="Garamond"/>
      <w:b/>
      <w:sz w:val="18"/>
    </w:rPr>
  </w:style>
  <w:style w:type="paragraph" w:customStyle="1" w:styleId="Style5">
    <w:name w:val="Style5"/>
    <w:basedOn w:val="a"/>
    <w:uiPriority w:val="99"/>
    <w:rsid w:val="00D45CD0"/>
    <w:pPr>
      <w:autoSpaceDE w:val="0"/>
      <w:autoSpaceDN w:val="0"/>
      <w:adjustRightInd w:val="0"/>
      <w:ind w:firstLine="0"/>
      <w:jc w:val="center"/>
    </w:pPr>
    <w:rPr>
      <w:rFonts w:ascii="Garamond" w:hAnsi="Garamond"/>
      <w:sz w:val="24"/>
      <w:szCs w:val="24"/>
    </w:rPr>
  </w:style>
  <w:style w:type="paragraph" w:customStyle="1" w:styleId="Style33">
    <w:name w:val="Style33"/>
    <w:basedOn w:val="a"/>
    <w:uiPriority w:val="99"/>
    <w:rsid w:val="00D45CD0"/>
    <w:pPr>
      <w:autoSpaceDE w:val="0"/>
      <w:autoSpaceDN w:val="0"/>
      <w:adjustRightInd w:val="0"/>
      <w:spacing w:line="211" w:lineRule="exact"/>
      <w:ind w:hanging="187"/>
    </w:pPr>
    <w:rPr>
      <w:rFonts w:ascii="Garamond" w:hAnsi="Garamond"/>
      <w:sz w:val="24"/>
      <w:szCs w:val="24"/>
    </w:rPr>
  </w:style>
  <w:style w:type="paragraph" w:customStyle="1" w:styleId="Style10">
    <w:name w:val="Style10"/>
    <w:basedOn w:val="a"/>
    <w:uiPriority w:val="99"/>
    <w:rsid w:val="00D60081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D5ADD"/>
    <w:pPr>
      <w:autoSpaceDE w:val="0"/>
      <w:autoSpaceDN w:val="0"/>
      <w:adjustRightInd w:val="0"/>
      <w:spacing w:line="204" w:lineRule="exact"/>
      <w:ind w:firstLine="283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031499"/>
    <w:rPr>
      <w:rFonts w:cs="Times New Roman"/>
      <w:color w:val="808080"/>
    </w:rPr>
  </w:style>
  <w:style w:type="paragraph" w:styleId="ab">
    <w:name w:val="header"/>
    <w:basedOn w:val="a"/>
    <w:link w:val="ac"/>
    <w:uiPriority w:val="99"/>
    <w:unhideWhenUsed/>
    <w:rsid w:val="00AF5164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F5164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F5164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F5164"/>
    <w:rPr>
      <w:rFonts w:ascii="Calibri" w:hAnsi="Calibri" w:cs="Times New Roman"/>
    </w:rPr>
  </w:style>
  <w:style w:type="table" w:styleId="af">
    <w:name w:val="Table Grid"/>
    <w:basedOn w:val="a1"/>
    <w:uiPriority w:val="39"/>
    <w:rsid w:val="00AE5BB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AE5BB3"/>
    <w:pPr>
      <w:widowControl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af0">
    <w:name w:val="Plain Text"/>
    <w:basedOn w:val="a"/>
    <w:link w:val="af1"/>
    <w:uiPriority w:val="99"/>
    <w:rsid w:val="00465248"/>
    <w:pPr>
      <w:widowControl/>
      <w:ind w:firstLine="0"/>
      <w:jc w:val="left"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Avtoref">
    <w:name w:val="Avtoref"/>
    <w:basedOn w:val="a"/>
    <w:rsid w:val="007B2881"/>
    <w:pPr>
      <w:spacing w:line="268" w:lineRule="auto"/>
      <w:ind w:firstLine="567"/>
      <w:jc w:val="left"/>
    </w:pPr>
    <w:rPr>
      <w:sz w:val="28"/>
      <w:szCs w:val="24"/>
    </w:rPr>
  </w:style>
  <w:style w:type="paragraph" w:styleId="af2">
    <w:name w:val="Normal (Web)"/>
    <w:basedOn w:val="a"/>
    <w:uiPriority w:val="99"/>
    <w:rsid w:val="009B16C1"/>
    <w:pPr>
      <w:widowControl/>
      <w:spacing w:before="100" w:after="100" w:line="264" w:lineRule="auto"/>
      <w:ind w:firstLine="0"/>
      <w:jc w:val="left"/>
    </w:pPr>
    <w:rPr>
      <w:color w:val="000000"/>
      <w:sz w:val="24"/>
    </w:rPr>
  </w:style>
  <w:style w:type="paragraph" w:customStyle="1" w:styleId="12">
    <w:name w:val="Обычный1"/>
    <w:rsid w:val="001F32DE"/>
    <w:pPr>
      <w:widowControl w:val="0"/>
      <w:ind w:firstLine="300"/>
      <w:jc w:val="both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440BAF"/>
    <w:rPr>
      <w:rFonts w:ascii="Times New Roman" w:hAnsi="Times New Roman"/>
      <w:smallCaps/>
      <w:sz w:val="24"/>
    </w:rPr>
  </w:style>
  <w:style w:type="table" w:customStyle="1" w:styleId="13">
    <w:name w:val="Сетка таблицы1"/>
    <w:basedOn w:val="a1"/>
    <w:next w:val="af"/>
    <w:uiPriority w:val="59"/>
    <w:rsid w:val="008C0B81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0E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C0E9F"/>
    <w:rPr>
      <w:rFonts w:ascii="Times New Roman" w:hAnsi="Times New Roman" w:cs="Times New Roman"/>
      <w:sz w:val="16"/>
      <w:szCs w:val="16"/>
    </w:rPr>
  </w:style>
  <w:style w:type="table" w:customStyle="1" w:styleId="2">
    <w:name w:val="Сетка таблицы2"/>
    <w:basedOn w:val="a1"/>
    <w:next w:val="af"/>
    <w:rsid w:val="00C1725C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509C3"/>
    <w:pPr>
      <w:widowControl w:val="0"/>
      <w:ind w:firstLine="30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2CFB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264800"/>
    <w:pPr>
      <w:widowControl/>
      <w:spacing w:before="240" w:after="60"/>
      <w:ind w:firstLine="0"/>
      <w:jc w:val="left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D2CFB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locked/>
    <w:rsid w:val="00264800"/>
    <w:rPr>
      <w:rFonts w:ascii="Times New Roman" w:eastAsia="SimSun" w:hAnsi="Times New Roman" w:cs="Times New Roman"/>
      <w:sz w:val="24"/>
      <w:lang w:val="x-none" w:eastAsia="zh-CN"/>
    </w:rPr>
  </w:style>
  <w:style w:type="paragraph" w:styleId="a3">
    <w:name w:val="Balloon Text"/>
    <w:basedOn w:val="a"/>
    <w:link w:val="a4"/>
    <w:uiPriority w:val="99"/>
    <w:semiHidden/>
    <w:unhideWhenUsed/>
    <w:rsid w:val="003C56D9"/>
    <w:pPr>
      <w:widowControl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56D9"/>
    <w:rPr>
      <w:rFonts w:ascii="Tahoma" w:hAnsi="Tahoma" w:cs="Times New Roman"/>
      <w:sz w:val="16"/>
    </w:rPr>
  </w:style>
  <w:style w:type="character" w:customStyle="1" w:styleId="FontStyle25">
    <w:name w:val="Font Style25"/>
    <w:rsid w:val="003C56D9"/>
    <w:rPr>
      <w:rFonts w:ascii="Times New Roman" w:hAnsi="Times New Roman"/>
      <w:sz w:val="18"/>
    </w:rPr>
  </w:style>
  <w:style w:type="character" w:customStyle="1" w:styleId="FontStyle213">
    <w:name w:val="Font Style213"/>
    <w:rsid w:val="00264800"/>
    <w:rPr>
      <w:rFonts w:ascii="Times New Roman" w:hAnsi="Times New Roman"/>
      <w:sz w:val="18"/>
    </w:rPr>
  </w:style>
  <w:style w:type="paragraph" w:styleId="a5">
    <w:name w:val="Body Text"/>
    <w:basedOn w:val="a"/>
    <w:link w:val="a6"/>
    <w:uiPriority w:val="99"/>
    <w:rsid w:val="0086665F"/>
    <w:pPr>
      <w:widowControl/>
      <w:spacing w:before="20" w:line="360" w:lineRule="auto"/>
      <w:ind w:firstLine="0"/>
      <w:jc w:val="left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6665F"/>
    <w:rPr>
      <w:rFonts w:ascii="Times New Roman" w:hAnsi="Times New Roman" w:cs="Times New Roman"/>
      <w:sz w:val="20"/>
      <w:lang w:val="x-none" w:eastAsia="ru-RU"/>
    </w:rPr>
  </w:style>
  <w:style w:type="paragraph" w:customStyle="1" w:styleId="Style51">
    <w:name w:val="Style51"/>
    <w:basedOn w:val="a"/>
    <w:uiPriority w:val="99"/>
    <w:rsid w:val="001F6EBA"/>
    <w:pPr>
      <w:autoSpaceDE w:val="0"/>
      <w:autoSpaceDN w:val="0"/>
      <w:adjustRightInd w:val="0"/>
      <w:spacing w:line="230" w:lineRule="exact"/>
      <w:ind w:firstLine="398"/>
    </w:pPr>
    <w:rPr>
      <w:rFonts w:ascii="Garamond" w:hAnsi="Garamond"/>
      <w:sz w:val="24"/>
      <w:szCs w:val="24"/>
    </w:rPr>
  </w:style>
  <w:style w:type="character" w:customStyle="1" w:styleId="FontStyle330">
    <w:name w:val="Font Style330"/>
    <w:uiPriority w:val="99"/>
    <w:rsid w:val="001F6EBA"/>
    <w:rPr>
      <w:rFonts w:ascii="Garamond" w:hAnsi="Garamond"/>
      <w:spacing w:val="10"/>
      <w:sz w:val="22"/>
    </w:rPr>
  </w:style>
  <w:style w:type="paragraph" w:customStyle="1" w:styleId="Style7">
    <w:name w:val="Style7"/>
    <w:basedOn w:val="a"/>
    <w:uiPriority w:val="99"/>
    <w:rsid w:val="001F6EBA"/>
    <w:pPr>
      <w:autoSpaceDE w:val="0"/>
      <w:autoSpaceDN w:val="0"/>
      <w:adjustRightInd w:val="0"/>
      <w:spacing w:line="204" w:lineRule="exact"/>
      <w:ind w:firstLine="0"/>
    </w:pPr>
    <w:rPr>
      <w:sz w:val="24"/>
      <w:szCs w:val="24"/>
    </w:rPr>
  </w:style>
  <w:style w:type="character" w:customStyle="1" w:styleId="FontStyle36">
    <w:name w:val="Font Style36"/>
    <w:uiPriority w:val="99"/>
    <w:rsid w:val="001F6EBA"/>
    <w:rPr>
      <w:rFonts w:ascii="Times New Roman" w:hAnsi="Times New Roman"/>
      <w:sz w:val="16"/>
    </w:rPr>
  </w:style>
  <w:style w:type="character" w:styleId="a7">
    <w:name w:val="Strong"/>
    <w:basedOn w:val="a0"/>
    <w:uiPriority w:val="22"/>
    <w:qFormat/>
    <w:rsid w:val="00A46FFF"/>
    <w:rPr>
      <w:rFonts w:cs="Times New Roman"/>
      <w:b/>
    </w:rPr>
  </w:style>
  <w:style w:type="character" w:customStyle="1" w:styleId="apple-style-span">
    <w:name w:val="apple-style-span"/>
    <w:uiPriority w:val="99"/>
    <w:rsid w:val="00A46FFF"/>
  </w:style>
  <w:style w:type="paragraph" w:styleId="a8">
    <w:name w:val="List Paragraph"/>
    <w:basedOn w:val="a"/>
    <w:uiPriority w:val="34"/>
    <w:qFormat/>
    <w:rsid w:val="00CE79A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rsid w:val="00536621"/>
    <w:rPr>
      <w:rFonts w:ascii="Times New Roman" w:hAnsi="Times New Roman"/>
      <w:sz w:val="26"/>
    </w:rPr>
  </w:style>
  <w:style w:type="character" w:customStyle="1" w:styleId="FontStyle26">
    <w:name w:val="Font Style26"/>
    <w:rsid w:val="00536621"/>
    <w:rPr>
      <w:rFonts w:ascii="Times New Roman" w:hAnsi="Times New Roman"/>
      <w:b/>
      <w:sz w:val="18"/>
    </w:rPr>
  </w:style>
  <w:style w:type="paragraph" w:customStyle="1" w:styleId="11">
    <w:name w:val="Знак1"/>
    <w:basedOn w:val="a"/>
    <w:uiPriority w:val="99"/>
    <w:rsid w:val="00536621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FontStyle22">
    <w:name w:val="Font Style22"/>
    <w:uiPriority w:val="99"/>
    <w:rsid w:val="00E84221"/>
    <w:rPr>
      <w:rFonts w:ascii="Times New Roman" w:hAnsi="Times New Roman"/>
      <w:sz w:val="26"/>
    </w:rPr>
  </w:style>
  <w:style w:type="character" w:styleId="a9">
    <w:name w:val="Hyperlink"/>
    <w:basedOn w:val="a0"/>
    <w:uiPriority w:val="99"/>
    <w:rsid w:val="005D4056"/>
    <w:rPr>
      <w:rFonts w:cs="Times New Roman"/>
      <w:color w:val="0000FF"/>
      <w:u w:val="single"/>
    </w:rPr>
  </w:style>
  <w:style w:type="character" w:customStyle="1" w:styleId="FontStyle32">
    <w:name w:val="Font Style32"/>
    <w:uiPriority w:val="99"/>
    <w:rsid w:val="005D4056"/>
    <w:rPr>
      <w:rFonts w:ascii="Times New Roman" w:hAnsi="Times New Roman"/>
      <w:i/>
      <w:sz w:val="20"/>
    </w:rPr>
  </w:style>
  <w:style w:type="paragraph" w:customStyle="1" w:styleId="Style4">
    <w:name w:val="Style4"/>
    <w:basedOn w:val="a"/>
    <w:uiPriority w:val="99"/>
    <w:rsid w:val="005D4056"/>
    <w:pPr>
      <w:autoSpaceDE w:val="0"/>
      <w:autoSpaceDN w:val="0"/>
      <w:adjustRightInd w:val="0"/>
      <w:spacing w:line="254" w:lineRule="exact"/>
      <w:ind w:firstLine="0"/>
      <w:jc w:val="left"/>
    </w:pPr>
    <w:rPr>
      <w:sz w:val="24"/>
      <w:szCs w:val="24"/>
    </w:rPr>
  </w:style>
  <w:style w:type="character" w:customStyle="1" w:styleId="refresult">
    <w:name w:val="ref_result"/>
    <w:uiPriority w:val="99"/>
    <w:rsid w:val="00CA13D4"/>
  </w:style>
  <w:style w:type="character" w:customStyle="1" w:styleId="FontStyle34">
    <w:name w:val="Font Style34"/>
    <w:uiPriority w:val="99"/>
    <w:rsid w:val="00CA13D4"/>
    <w:rPr>
      <w:rFonts w:ascii="Times New Roman" w:hAnsi="Times New Roman"/>
      <w:b/>
      <w:sz w:val="16"/>
    </w:rPr>
  </w:style>
  <w:style w:type="character" w:customStyle="1" w:styleId="FontStyle43">
    <w:name w:val="Font Style43"/>
    <w:uiPriority w:val="99"/>
    <w:rsid w:val="00CA13D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D45CD0"/>
    <w:pPr>
      <w:autoSpaceDE w:val="0"/>
      <w:autoSpaceDN w:val="0"/>
      <w:adjustRightInd w:val="0"/>
      <w:spacing w:line="187" w:lineRule="exact"/>
      <w:ind w:firstLine="0"/>
      <w:jc w:val="center"/>
    </w:pPr>
    <w:rPr>
      <w:rFonts w:ascii="Garamond" w:hAnsi="Garamond"/>
      <w:sz w:val="24"/>
      <w:szCs w:val="24"/>
    </w:rPr>
  </w:style>
  <w:style w:type="character" w:customStyle="1" w:styleId="FontStyle326">
    <w:name w:val="Font Style326"/>
    <w:uiPriority w:val="99"/>
    <w:rsid w:val="00D45CD0"/>
    <w:rPr>
      <w:rFonts w:ascii="Garamond" w:hAnsi="Garamond"/>
      <w:sz w:val="18"/>
    </w:rPr>
  </w:style>
  <w:style w:type="character" w:customStyle="1" w:styleId="FontStyle325">
    <w:name w:val="Font Style325"/>
    <w:uiPriority w:val="99"/>
    <w:rsid w:val="00D45CD0"/>
    <w:rPr>
      <w:rFonts w:ascii="Garamond" w:hAnsi="Garamond"/>
      <w:b/>
      <w:sz w:val="18"/>
    </w:rPr>
  </w:style>
  <w:style w:type="paragraph" w:customStyle="1" w:styleId="Style5">
    <w:name w:val="Style5"/>
    <w:basedOn w:val="a"/>
    <w:uiPriority w:val="99"/>
    <w:rsid w:val="00D45CD0"/>
    <w:pPr>
      <w:autoSpaceDE w:val="0"/>
      <w:autoSpaceDN w:val="0"/>
      <w:adjustRightInd w:val="0"/>
      <w:ind w:firstLine="0"/>
      <w:jc w:val="center"/>
    </w:pPr>
    <w:rPr>
      <w:rFonts w:ascii="Garamond" w:hAnsi="Garamond"/>
      <w:sz w:val="24"/>
      <w:szCs w:val="24"/>
    </w:rPr>
  </w:style>
  <w:style w:type="paragraph" w:customStyle="1" w:styleId="Style33">
    <w:name w:val="Style33"/>
    <w:basedOn w:val="a"/>
    <w:uiPriority w:val="99"/>
    <w:rsid w:val="00D45CD0"/>
    <w:pPr>
      <w:autoSpaceDE w:val="0"/>
      <w:autoSpaceDN w:val="0"/>
      <w:adjustRightInd w:val="0"/>
      <w:spacing w:line="211" w:lineRule="exact"/>
      <w:ind w:hanging="187"/>
    </w:pPr>
    <w:rPr>
      <w:rFonts w:ascii="Garamond" w:hAnsi="Garamond"/>
      <w:sz w:val="24"/>
      <w:szCs w:val="24"/>
    </w:rPr>
  </w:style>
  <w:style w:type="paragraph" w:customStyle="1" w:styleId="Style10">
    <w:name w:val="Style10"/>
    <w:basedOn w:val="a"/>
    <w:uiPriority w:val="99"/>
    <w:rsid w:val="00D60081"/>
    <w:pPr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6D5ADD"/>
    <w:pPr>
      <w:autoSpaceDE w:val="0"/>
      <w:autoSpaceDN w:val="0"/>
      <w:adjustRightInd w:val="0"/>
      <w:spacing w:line="204" w:lineRule="exact"/>
      <w:ind w:firstLine="283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031499"/>
    <w:rPr>
      <w:rFonts w:cs="Times New Roman"/>
      <w:color w:val="808080"/>
    </w:rPr>
  </w:style>
  <w:style w:type="paragraph" w:styleId="ab">
    <w:name w:val="header"/>
    <w:basedOn w:val="a"/>
    <w:link w:val="ac"/>
    <w:uiPriority w:val="99"/>
    <w:unhideWhenUsed/>
    <w:rsid w:val="00AF5164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AF5164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F5164"/>
    <w:pPr>
      <w:widowControl/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F5164"/>
    <w:rPr>
      <w:rFonts w:ascii="Calibri" w:hAnsi="Calibri" w:cs="Times New Roman"/>
    </w:rPr>
  </w:style>
  <w:style w:type="table" w:styleId="af">
    <w:name w:val="Table Grid"/>
    <w:basedOn w:val="a1"/>
    <w:uiPriority w:val="39"/>
    <w:rsid w:val="00AE5BB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rsid w:val="00AE5BB3"/>
    <w:pPr>
      <w:widowControl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paragraph" w:styleId="af0">
    <w:name w:val="Plain Text"/>
    <w:basedOn w:val="a"/>
    <w:link w:val="af1"/>
    <w:uiPriority w:val="99"/>
    <w:rsid w:val="00465248"/>
    <w:pPr>
      <w:widowControl/>
      <w:ind w:firstLine="0"/>
      <w:jc w:val="left"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Avtoref">
    <w:name w:val="Avtoref"/>
    <w:basedOn w:val="a"/>
    <w:rsid w:val="007B2881"/>
    <w:pPr>
      <w:spacing w:line="268" w:lineRule="auto"/>
      <w:ind w:firstLine="567"/>
      <w:jc w:val="left"/>
    </w:pPr>
    <w:rPr>
      <w:sz w:val="28"/>
      <w:szCs w:val="24"/>
    </w:rPr>
  </w:style>
  <w:style w:type="paragraph" w:styleId="af2">
    <w:name w:val="Normal (Web)"/>
    <w:basedOn w:val="a"/>
    <w:uiPriority w:val="99"/>
    <w:rsid w:val="009B16C1"/>
    <w:pPr>
      <w:widowControl/>
      <w:spacing w:before="100" w:after="100" w:line="264" w:lineRule="auto"/>
      <w:ind w:firstLine="0"/>
      <w:jc w:val="left"/>
    </w:pPr>
    <w:rPr>
      <w:color w:val="000000"/>
      <w:sz w:val="24"/>
    </w:rPr>
  </w:style>
  <w:style w:type="paragraph" w:customStyle="1" w:styleId="12">
    <w:name w:val="Обычный1"/>
    <w:rsid w:val="001F32DE"/>
    <w:pPr>
      <w:widowControl w:val="0"/>
      <w:ind w:firstLine="300"/>
      <w:jc w:val="both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440BAF"/>
    <w:rPr>
      <w:rFonts w:ascii="Times New Roman" w:hAnsi="Times New Roman"/>
      <w:smallCaps/>
      <w:sz w:val="24"/>
    </w:rPr>
  </w:style>
  <w:style w:type="table" w:customStyle="1" w:styleId="13">
    <w:name w:val="Сетка таблицы1"/>
    <w:basedOn w:val="a1"/>
    <w:next w:val="af"/>
    <w:uiPriority w:val="59"/>
    <w:rsid w:val="008C0B81"/>
    <w:rPr>
      <w:rFonts w:asciiTheme="minorHAnsi" w:eastAsiaTheme="minorEastAsia" w:hAnsiTheme="minorHAns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BC0E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C0E9F"/>
    <w:rPr>
      <w:rFonts w:ascii="Times New Roman" w:hAnsi="Times New Roman" w:cs="Times New Roman"/>
      <w:sz w:val="16"/>
      <w:szCs w:val="16"/>
    </w:rPr>
  </w:style>
  <w:style w:type="table" w:customStyle="1" w:styleId="2">
    <w:name w:val="Сетка таблицы2"/>
    <w:basedOn w:val="a1"/>
    <w:next w:val="af"/>
    <w:rsid w:val="00C1725C"/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inata@yandex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http://journal.mrsu.ru/arts/rezultaty-naturnykh-ispytanijj-polimernykh-kompozicionnykh-materialov-na-osnove-ehpoksidnykh-svyazuyushhikh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pova_nastya2013@mail.ru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hyperlink" Target="mailto:nizindi@yandex.ru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lhms13@yandex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1847</Words>
  <Characters>13294</Characters>
  <Application>Microsoft Office Word</Application>
  <DocSecurity>0</DocSecurity>
  <Lines>317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>MultiDVD Team</Company>
  <LinksUpToDate>false</LinksUpToDate>
  <CharactersWithSpaces>15395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Алексей</dc:creator>
  <cp:lastModifiedBy>Маргарита Сергеевна Закржевская</cp:lastModifiedBy>
  <cp:revision>9</cp:revision>
  <cp:lastPrinted>2016-06-13T15:52:00Z</cp:lastPrinted>
  <dcterms:created xsi:type="dcterms:W3CDTF">2016-06-22T05:38:00Z</dcterms:created>
  <dcterms:modified xsi:type="dcterms:W3CDTF">2016-06-30T12:11:00Z</dcterms:modified>
</cp:coreProperties>
</file>