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B5" w:rsidRDefault="00BB73B5" w:rsidP="00BB73B5">
      <w:pPr>
        <w:widowControl w:val="0"/>
        <w:ind w:firstLine="709"/>
        <w:jc w:val="center"/>
        <w:rPr>
          <w:b/>
        </w:rPr>
      </w:pPr>
      <w:r w:rsidRPr="00611CA0">
        <w:rPr>
          <w:b/>
        </w:rPr>
        <w:t xml:space="preserve">О СООТНОШЕНИИ МЕЖДУ ДЛИНОЙ ОДИНОЧНЫХ </w:t>
      </w:r>
    </w:p>
    <w:p w:rsidR="00BB73B5" w:rsidRDefault="00BB73B5" w:rsidP="00BB73B5">
      <w:pPr>
        <w:widowControl w:val="0"/>
        <w:ind w:firstLine="709"/>
        <w:jc w:val="center"/>
        <w:rPr>
          <w:b/>
        </w:rPr>
      </w:pPr>
      <w:r w:rsidRPr="00611CA0">
        <w:rPr>
          <w:b/>
        </w:rPr>
        <w:t>ТЕКТОНИЧЕСКИХ РАЗРЫВОВ И ИХ ЗИЯНИЕМ (НА ПРИМЕРЕ БАЙКАЛЬСКОЙ РИФТОВОЙ ЗОНЫ)</w:t>
      </w:r>
      <w:r>
        <w:rPr>
          <w:rStyle w:val="a6"/>
          <w:b/>
        </w:rPr>
        <w:footnoteReference w:customMarkFollows="1" w:id="1"/>
        <w:t>*</w:t>
      </w:r>
    </w:p>
    <w:p w:rsidR="00BB73B5" w:rsidRDefault="00BB73B5" w:rsidP="00BB73B5">
      <w:pPr>
        <w:widowControl w:val="0"/>
        <w:ind w:firstLine="709"/>
        <w:jc w:val="both"/>
      </w:pPr>
    </w:p>
    <w:p w:rsidR="00BB73B5" w:rsidRPr="004F3CED" w:rsidRDefault="00BB73B5" w:rsidP="00BB73B5">
      <w:pPr>
        <w:widowControl w:val="0"/>
        <w:ind w:firstLine="709"/>
        <w:jc w:val="both"/>
      </w:pPr>
      <w:r w:rsidRPr="004F3CED">
        <w:t>Верхняя часть земной коры разбита многочисленными трещина</w:t>
      </w:r>
      <w:r w:rsidRPr="004F3CED">
        <w:softHyphen/>
        <w:t>ми и разломами различного масштаба. Знание количественных пара</w:t>
      </w:r>
      <w:r w:rsidRPr="004F3CED">
        <w:softHyphen/>
        <w:t>метров разрывов имеет большое практическое значение. Одним из таких параметров является величина зияния. Зияние отдельных тре</w:t>
      </w:r>
      <w:r w:rsidRPr="004F3CED">
        <w:softHyphen/>
        <w:t>щин, степень их открытия играют существенную роль в скорости про</w:t>
      </w:r>
      <w:r w:rsidRPr="004F3CED">
        <w:softHyphen/>
        <w:t>текания ряда экзогенных процессов, определяют устойчивость корен</w:t>
      </w:r>
      <w:r w:rsidRPr="004F3CED">
        <w:softHyphen/>
        <w:t>ных выходов при промышленном и гражданском строительстве, ско</w:t>
      </w:r>
      <w:r w:rsidRPr="004F3CED">
        <w:softHyphen/>
        <w:t>рость инфильтрации и фильтрации поверхностных и подземных вод. Умение оценивать истинное зияние трещин на глубине необходимо при оценке запасов месторождений полезных ископаемых жильного типа и в других случаях повседневной геологической практики.</w:t>
      </w:r>
    </w:p>
    <w:p w:rsidR="00BB73B5" w:rsidRPr="004F3CED" w:rsidRDefault="00BB73B5" w:rsidP="00BB73B5">
      <w:pPr>
        <w:widowControl w:val="0"/>
        <w:ind w:firstLine="709"/>
        <w:jc w:val="both"/>
      </w:pPr>
      <w:r w:rsidRPr="004F3CED">
        <w:t xml:space="preserve">В настоящее время вопрос о степени зияния разрывов в земной коре является дискуссионным. При </w:t>
      </w:r>
      <w:proofErr w:type="spellStart"/>
      <w:r w:rsidRPr="004F3CED">
        <w:t>зксприментальном</w:t>
      </w:r>
      <w:proofErr w:type="spellEnd"/>
      <w:r w:rsidRPr="004F3CED">
        <w:t xml:space="preserve"> исследовании поведения горных пород в условиях высоких давлений и температур, соответствующих глубинам 3—5 км, достигается полное закрытие микротрещин и даже пор. На этом основании делается вывод об от</w:t>
      </w:r>
      <w:r w:rsidRPr="004F3CED">
        <w:softHyphen/>
        <w:t>сутствии открытых трещин на глубинах свыше 3 — 5 км. В.В. Бело</w:t>
      </w:r>
      <w:r w:rsidRPr="004F3CED">
        <w:softHyphen/>
        <w:t xml:space="preserve">усов (1966), опираясь на данные Р. </w:t>
      </w:r>
      <w:proofErr w:type="spellStart"/>
      <w:r w:rsidRPr="004F3CED">
        <w:t>Аффена</w:t>
      </w:r>
      <w:proofErr w:type="spellEnd"/>
      <w:r w:rsidRPr="004F3CED">
        <w:t xml:space="preserve"> и А. </w:t>
      </w:r>
      <w:proofErr w:type="spellStart"/>
      <w:r w:rsidRPr="004F3CED">
        <w:t>Жессопа</w:t>
      </w:r>
      <w:proofErr w:type="spellEnd"/>
      <w:r w:rsidRPr="004F3CED">
        <w:t xml:space="preserve"> (</w:t>
      </w:r>
      <w:proofErr w:type="spellStart"/>
      <w:r w:rsidRPr="004F3CED">
        <w:rPr>
          <w:lang w:val="en-US"/>
        </w:rPr>
        <w:t>Uffen</w:t>
      </w:r>
      <w:proofErr w:type="spellEnd"/>
      <w:r>
        <w:t>,</w:t>
      </w:r>
      <w:r w:rsidRPr="004F3CED">
        <w:t xml:space="preserve"> </w:t>
      </w:r>
      <w:r w:rsidRPr="004F3CED">
        <w:rPr>
          <w:lang w:val="en-US"/>
        </w:rPr>
        <w:t>Jessop</w:t>
      </w:r>
      <w:r w:rsidRPr="004F3CED">
        <w:t>, 1963) пришел к заключению, что до глубины в 40 км допусти</w:t>
      </w:r>
      <w:r w:rsidRPr="004F3CED">
        <w:softHyphen/>
        <w:t>мо образование зияющих трещин. В.В. Белоусов не исключает воз</w:t>
      </w:r>
      <w:r w:rsidRPr="004F3CED">
        <w:softHyphen/>
        <w:t>можности проникновения открытых трещин и на несколько большие глубины. Действительно, можно привести целую серию фактов, дока</w:t>
      </w:r>
      <w:r w:rsidRPr="004F3CED">
        <w:softHyphen/>
        <w:t>зывающих существование зияющих разрывов на значительных глу</w:t>
      </w:r>
      <w:r w:rsidRPr="004F3CED">
        <w:softHyphen/>
        <w:t>бинах. В Прибайкалье, например, известны горячие источники, температура изливающейся под напором воды из которых превышает 80°С (</w:t>
      </w:r>
      <w:proofErr w:type="spellStart"/>
      <w:r w:rsidRPr="004F3CED">
        <w:t>Могойский</w:t>
      </w:r>
      <w:proofErr w:type="spellEnd"/>
      <w:r w:rsidRPr="004F3CED">
        <w:t xml:space="preserve"> источник) на выходе. По расчетам С.В. Лысак (1968), такие воды в Байкальской рифтовой зоне формируются на глубине 3—6 км. Отсюда можно заведомо утверждать о наличии зияющих трещин на названных глубинах. По мнению Е.Н. </w:t>
      </w:r>
      <w:proofErr w:type="spellStart"/>
      <w:r w:rsidRPr="004F3CED">
        <w:t>Люстиха</w:t>
      </w:r>
      <w:proofErr w:type="spellEnd"/>
      <w:r w:rsidRPr="004F3CED">
        <w:t xml:space="preserve"> (1961), в общем случае, существование открытого разрыва в земной коре может поддерживаться периодическим подъемом по нему масс горячего вещества. Разрыв при этом превращается в канал, заполненный веществом с более низкой, чем окружающие породы, вязко</w:t>
      </w:r>
      <w:r w:rsidRPr="004F3CED">
        <w:softHyphen/>
        <w:t>стью.</w:t>
      </w:r>
    </w:p>
    <w:p w:rsidR="00BB73B5" w:rsidRPr="004F3CED" w:rsidRDefault="00BB73B5" w:rsidP="00BB73B5">
      <w:pPr>
        <w:widowControl w:val="0"/>
        <w:ind w:firstLine="709"/>
        <w:jc w:val="both"/>
      </w:pPr>
      <w:r w:rsidRPr="004F3CED">
        <w:t>Во всех случаях почему-то не принимается во внимание ни длина разрыва, ни крепость горных пород, ни некоторые другие факторы, которые не менее существенно влияют на степень зияния разрыва. Автор попытался на примере Байкальской рифтовой зоны выяснить зависимость величины зияния разрывов от их длины и прочности гор</w:t>
      </w:r>
      <w:r w:rsidRPr="004F3CED">
        <w:softHyphen/>
        <w:t>ных пород.</w:t>
      </w:r>
    </w:p>
    <w:p w:rsidR="00BB73B5" w:rsidRPr="004F3CED" w:rsidRDefault="00BB73B5" w:rsidP="00BB73B5">
      <w:pPr>
        <w:widowControl w:val="0"/>
        <w:ind w:firstLine="709"/>
        <w:jc w:val="both"/>
      </w:pPr>
      <w:r w:rsidRPr="004F3CED">
        <w:t>Решение задачи позволило бы в общем случае оценивать сред</w:t>
      </w:r>
      <w:r w:rsidRPr="004F3CED">
        <w:softHyphen/>
        <w:t>нее зияние разрыва по его длине на земной поверхности.</w:t>
      </w:r>
    </w:p>
    <w:p w:rsidR="00BB73B5" w:rsidRPr="004F3CED" w:rsidRDefault="00BB73B5" w:rsidP="00BB73B5">
      <w:pPr>
        <w:widowControl w:val="0"/>
        <w:ind w:firstLine="709"/>
        <w:jc w:val="both"/>
      </w:pPr>
      <w:r w:rsidRPr="004F3CED">
        <w:t>Разрыв в земной коре после своего возникновения может остать</w:t>
      </w:r>
      <w:r w:rsidRPr="004F3CED">
        <w:softHyphen/>
        <w:t>ся в виде открытой трещины либо при сохранении неизменным поля</w:t>
      </w:r>
      <w:r>
        <w:t xml:space="preserve"> </w:t>
      </w:r>
      <w:r w:rsidRPr="004F3CED">
        <w:t>напряжений, вызвавшего его образование, либо при частом измене</w:t>
      </w:r>
      <w:r w:rsidRPr="004F3CED">
        <w:softHyphen/>
        <w:t>нии этого поля, которое ведет к перемещению вдоль плоскостей раз</w:t>
      </w:r>
      <w:r w:rsidRPr="004F3CED">
        <w:softHyphen/>
        <w:t>рыва, или, наконец, при выполнении разрыва каким-то веществом, создающим в его полости определенное внутреннее давление. Однако одновременно со всеми названными причинами существование в эле</w:t>
      </w:r>
      <w:r w:rsidRPr="004F3CED">
        <w:softHyphen/>
        <w:t>ментарном понимании открытой трещины на глубине необходимо еще рассматривать с точки зрения физических свойств породы как функ</w:t>
      </w:r>
      <w:r w:rsidRPr="004F3CED">
        <w:softHyphen/>
        <w:t>цию напряжения внутри полости трещины и крепости горных пород. Последнее особенно важно для молодых разрывов, полость которых, продолжительное время остается открытой или заполняется высоко</w:t>
      </w:r>
      <w:r w:rsidRPr="004F3CED">
        <w:softHyphen/>
        <w:t>подвижными гидротермальными растворами, собственное внутреннее давление которых на стенки трещин относительно невелико.</w:t>
      </w:r>
    </w:p>
    <w:p w:rsidR="00BB73B5" w:rsidRPr="004F3CED" w:rsidRDefault="00BB73B5" w:rsidP="00BB73B5">
      <w:pPr>
        <w:widowControl w:val="0"/>
        <w:ind w:firstLine="709"/>
        <w:jc w:val="both"/>
      </w:pPr>
      <w:r w:rsidRPr="004F3CED">
        <w:t xml:space="preserve">Рассмотрим общие условия существования открытой трещины в земной коре. Известно, что естественные трещины в горных породах из-за малого в целом для Земли </w:t>
      </w:r>
      <w:r w:rsidRPr="004F3CED">
        <w:lastRenderedPageBreak/>
        <w:t>периода релаксации долго сущест</w:t>
      </w:r>
      <w:r w:rsidRPr="004F3CED">
        <w:softHyphen/>
        <w:t>вовать не могут. В то же время, если рассматривать непосредствен</w:t>
      </w:r>
      <w:r w:rsidRPr="004F3CED">
        <w:softHyphen/>
        <w:t>но земную кору, то из-за большой вязкости коры, приближающейся к порядку 10</w:t>
      </w:r>
      <w:r w:rsidRPr="004F3CED">
        <w:rPr>
          <w:vertAlign w:val="superscript"/>
        </w:rPr>
        <w:t>26</w:t>
      </w:r>
      <w:r w:rsidRPr="004F3CED">
        <w:t xml:space="preserve"> </w:t>
      </w:r>
      <w:proofErr w:type="spellStart"/>
      <w:r w:rsidRPr="004F3CED">
        <w:t>пз</w:t>
      </w:r>
      <w:proofErr w:type="spellEnd"/>
      <w:r w:rsidRPr="004F3CED">
        <w:t>, в ней могут сохраняться разрывы определенной длины и зияния. При названной величине вязкости и достаточно вы</w:t>
      </w:r>
      <w:r w:rsidRPr="004F3CED">
        <w:softHyphen/>
        <w:t>сокой скорости деформации материал, слагающий земную кору, мож</w:t>
      </w:r>
      <w:r w:rsidRPr="004F3CED">
        <w:softHyphen/>
        <w:t>но считать упругим. Сохранению в материале упругих свойств спо</w:t>
      </w:r>
      <w:r w:rsidRPr="004F3CED">
        <w:softHyphen/>
        <w:t>собствует и небольшое литостатическое давление горных пород, ве</w:t>
      </w:r>
      <w:r w:rsidRPr="004F3CED">
        <w:softHyphen/>
        <w:t xml:space="preserve">личина которого в пределах коры не превышает 10—12 </w:t>
      </w:r>
      <w:proofErr w:type="spellStart"/>
      <w:r>
        <w:t>кба</w:t>
      </w:r>
      <w:r w:rsidRPr="004F3CED">
        <w:t>р</w:t>
      </w:r>
      <w:proofErr w:type="spellEnd"/>
      <w:r w:rsidRPr="004F3CED">
        <w:t>. По</w:t>
      </w:r>
      <w:r w:rsidRPr="004F3CED">
        <w:softHyphen/>
        <w:t>скольку трещины в естественных природных условиях имеют чаще всего довольно сложную форму, мы будем рассматривать идеальный случай, когда трещина образована двумя поверхностями с бесконеч</w:t>
      </w:r>
      <w:r w:rsidRPr="004F3CED">
        <w:softHyphen/>
        <w:t>но большим радиусом кривизны. Третье измерение трещины примем бесконечно малым и, таким образом, будем рассматривать решение задачи в плоскости.</w:t>
      </w:r>
    </w:p>
    <w:p w:rsidR="00BB73B5" w:rsidRPr="004F3CED" w:rsidRDefault="00BB73B5" w:rsidP="00BB73B5">
      <w:pPr>
        <w:widowControl w:val="0"/>
        <w:ind w:firstLine="709"/>
        <w:jc w:val="both"/>
      </w:pPr>
      <w:r w:rsidRPr="004F3CED">
        <w:t>Чисто физически задача сводится к рассмотрению деформации горных пород вокруг одиночной трещины, расположенной в упругой плоскости (Мусхелишвили, 1966). Расчет проводится согласно теории хрупкого разрушения с допущением, что тело сохраняет свойство ли</w:t>
      </w:r>
      <w:r w:rsidRPr="004F3CED">
        <w:softHyphen/>
        <w:t>нейной упругости вплоть до разрушения. Может ли эта теория быть применима для горных пород, слагающих земную кору, поскольку по</w:t>
      </w:r>
      <w:r w:rsidRPr="004F3CED">
        <w:softHyphen/>
        <w:t>следние, хотя и в незначительной степени, обладают пластичностью, особенно в стадию, предшествующую разрушению? Рассматривая тео</w:t>
      </w:r>
      <w:r w:rsidRPr="004F3CED">
        <w:softHyphen/>
        <w:t>рию хрупкого разрушения, Ирвин (</w:t>
      </w:r>
      <w:r w:rsidRPr="004F3CED">
        <w:rPr>
          <w:lang w:val="en-US"/>
        </w:rPr>
        <w:t>Irwin</w:t>
      </w:r>
      <w:r w:rsidRPr="004F3CED">
        <w:t xml:space="preserve">, 1948), </w:t>
      </w:r>
      <w:proofErr w:type="spellStart"/>
      <w:r w:rsidRPr="004F3CED">
        <w:t>Орован</w:t>
      </w:r>
      <w:proofErr w:type="spellEnd"/>
      <w:r w:rsidRPr="004F3CED">
        <w:t xml:space="preserve"> (</w:t>
      </w:r>
      <w:proofErr w:type="spellStart"/>
      <w:r w:rsidRPr="004F3CED">
        <w:rPr>
          <w:lang w:val="en-US"/>
        </w:rPr>
        <w:t>Orowan</w:t>
      </w:r>
      <w:proofErr w:type="spellEnd"/>
      <w:r w:rsidRPr="004F3CED">
        <w:t xml:space="preserve">, 1950), Г.И. </w:t>
      </w:r>
      <w:proofErr w:type="spellStart"/>
      <w:r w:rsidRPr="004F3CED">
        <w:t>Баренблатт</w:t>
      </w:r>
      <w:proofErr w:type="spellEnd"/>
      <w:r w:rsidRPr="004F3CED">
        <w:t xml:space="preserve"> и др. (1966) показали, что существование пластичес</w:t>
      </w:r>
      <w:r w:rsidRPr="004F3CED">
        <w:softHyphen/>
        <w:t xml:space="preserve">кой области в малых размерах и ее сосредоточение в непосредственной близости к поверхности трещин коренным образом не меняет законов </w:t>
      </w:r>
      <w:proofErr w:type="spellStart"/>
      <w:r w:rsidRPr="004F3CED">
        <w:t>квазихрупкого</w:t>
      </w:r>
      <w:proofErr w:type="spellEnd"/>
      <w:r w:rsidRPr="004F3CED">
        <w:t xml:space="preserve"> разрушения. Названные исследования позволяют ис</w:t>
      </w:r>
      <w:r w:rsidRPr="004F3CED">
        <w:softHyphen/>
        <w:t>пользовать теорию хрупкого разрушения и при рассмотрении постав</w:t>
      </w:r>
      <w:r w:rsidRPr="004F3CED">
        <w:softHyphen/>
        <w:t>ленного вопроса.</w:t>
      </w:r>
    </w:p>
    <w:p w:rsidR="00BB73B5" w:rsidRDefault="00BB73B5" w:rsidP="00BB73B5">
      <w:pPr>
        <w:widowControl w:val="0"/>
        <w:ind w:firstLine="709"/>
        <w:jc w:val="both"/>
      </w:pPr>
      <w:r w:rsidRPr="004F3CED">
        <w:t>Ю.П. Желтовым (1966) показано, что если на контур трещины действует в направлении, перпендикулярном простиранию трещины, по</w:t>
      </w:r>
      <w:r w:rsidRPr="004F3CED">
        <w:softHyphen/>
        <w:t xml:space="preserve">стоянная нагрузка </w:t>
      </w:r>
      <w:r w:rsidRPr="004F3CED">
        <w:rPr>
          <w:i/>
        </w:rPr>
        <w:t>Р</w:t>
      </w:r>
      <w:r w:rsidRPr="004F3CED">
        <w:t xml:space="preserve">, расширяющая трещину, то легко найти величину раскрытия трещины </w:t>
      </w:r>
      <w:r w:rsidRPr="004F3CED">
        <w:rPr>
          <w:i/>
          <w:lang w:val="en-US"/>
        </w:rPr>
        <w:t>m</w:t>
      </w:r>
      <w:r w:rsidRPr="004F3CED">
        <w:t xml:space="preserve"> (рис. 1):</w:t>
      </w:r>
    </w:p>
    <w:p w:rsidR="00BB73B5" w:rsidRPr="00161C62" w:rsidRDefault="00BB73B5" w:rsidP="00BB73B5">
      <w:pPr>
        <w:widowControl w:val="0"/>
        <w:ind w:firstLine="709"/>
        <w:jc w:val="both"/>
      </w:pPr>
      <w:r w:rsidRPr="004F3CED">
        <w:rPr>
          <w:position w:val="-26"/>
        </w:rPr>
        <w:object w:dxaOrig="2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pt" o:ole="">
            <v:imagedata r:id="rId7" o:title=""/>
          </v:shape>
          <o:OLEObject Type="Embed" ProgID="Equation.3" ShapeID="_x0000_i1025" DrawAspect="Content" ObjectID="_1551685117" r:id="rId8"/>
        </w:object>
      </w:r>
      <w:r w:rsidRPr="00815201">
        <w:t xml:space="preserve">, </w:t>
      </w:r>
      <w:r>
        <w:tab/>
      </w:r>
      <w:r>
        <w:tab/>
        <w:t>(1)</w:t>
      </w:r>
    </w:p>
    <w:p w:rsidR="00BB73B5" w:rsidRPr="004F3CED" w:rsidRDefault="00BB73B5" w:rsidP="00BB73B5">
      <w:pPr>
        <w:widowControl w:val="0"/>
        <w:jc w:val="both"/>
      </w:pPr>
      <w:r w:rsidRPr="004F3CED">
        <w:t xml:space="preserve">где </w:t>
      </w:r>
      <w:r w:rsidRPr="004F3CED">
        <w:rPr>
          <w:i/>
        </w:rPr>
        <w:t>Р</w:t>
      </w:r>
      <w:r w:rsidRPr="004F3CED">
        <w:t xml:space="preserve"> —расширяющая нагрузка, действующая на трещину; </w:t>
      </w:r>
      <w:r w:rsidRPr="004F3CED">
        <w:rPr>
          <w:i/>
          <w:lang w:val="en-US"/>
        </w:rPr>
        <w:t>l</w:t>
      </w:r>
      <w:r w:rsidRPr="004F3CED">
        <w:t xml:space="preserve"> — половина длины трещины; Е — модуль Юнга; </w:t>
      </w:r>
      <w:r>
        <w:rPr>
          <w:lang w:val="en-US"/>
        </w:rPr>
        <w:t>ν</w:t>
      </w:r>
      <w:r w:rsidRPr="004F3CED">
        <w:t xml:space="preserve"> — коэффициент Пуассона.</w:t>
      </w:r>
    </w:p>
    <w:p w:rsidR="00BB73B5" w:rsidRDefault="00BB73B5" w:rsidP="00BB73B5">
      <w:pPr>
        <w:widowControl w:val="0"/>
        <w:ind w:firstLine="709"/>
        <w:jc w:val="both"/>
      </w:pPr>
      <w:r w:rsidRPr="004F3CED">
        <w:t xml:space="preserve">Максимальное раскрытие трещина будет иметь в точке </w:t>
      </w:r>
      <w:proofErr w:type="gramStart"/>
      <w:r w:rsidRPr="004F3CED">
        <w:rPr>
          <w:i/>
        </w:rPr>
        <w:t>О</w:t>
      </w:r>
      <w:proofErr w:type="gramEnd"/>
      <w:r w:rsidRPr="004F3CED">
        <w:t xml:space="preserve"> при </w:t>
      </w:r>
      <w:r w:rsidRPr="004F3CED">
        <w:rPr>
          <w:i/>
        </w:rPr>
        <w:t>х</w:t>
      </w:r>
      <w:r w:rsidRPr="004F3CED">
        <w:t>=</w:t>
      </w:r>
      <w:r w:rsidRPr="00161C62">
        <w:t>0</w:t>
      </w:r>
      <w:r w:rsidRPr="004F3CED">
        <w:t>:</w:t>
      </w:r>
    </w:p>
    <w:p w:rsidR="00BB73B5" w:rsidRPr="004F3CED" w:rsidRDefault="00BB73B5" w:rsidP="00BB73B5">
      <w:pPr>
        <w:widowControl w:val="0"/>
        <w:ind w:firstLine="709"/>
        <w:jc w:val="both"/>
      </w:pPr>
      <w:r w:rsidRPr="00161C62">
        <w:rPr>
          <w:position w:val="-24"/>
        </w:rPr>
        <w:object w:dxaOrig="1540" w:dyaOrig="660">
          <v:shape id="_x0000_i1026" type="#_x0000_t75" style="width:79.2pt;height:36pt" o:ole="">
            <v:imagedata r:id="rId9" o:title=""/>
          </v:shape>
          <o:OLEObject Type="Embed" ProgID="Equation.3" ShapeID="_x0000_i1026" DrawAspect="Content" ObjectID="_1551685118" r:id="rId10"/>
        </w:object>
      </w:r>
      <w:r>
        <w:t xml:space="preserve">. </w:t>
      </w:r>
      <w:r>
        <w:tab/>
      </w:r>
      <w:r>
        <w:tab/>
      </w:r>
      <w:r>
        <w:tab/>
        <w:t xml:space="preserve">(2) </w:t>
      </w:r>
      <w:proofErr w:type="gramStart"/>
      <w:r>
        <w:tab/>
        <w:t>(</w:t>
      </w:r>
      <w:proofErr w:type="gramEnd"/>
      <w:r>
        <w:t>Желтов, 1966)</w:t>
      </w:r>
    </w:p>
    <w:p w:rsidR="00BB73B5" w:rsidRDefault="00BB73B5" w:rsidP="00BB73B5">
      <w:pPr>
        <w:widowControl w:val="0"/>
        <w:ind w:firstLine="709"/>
        <w:jc w:val="both"/>
      </w:pPr>
    </w:p>
    <w:p w:rsidR="00BB73B5" w:rsidRDefault="00BB73B5" w:rsidP="00BB73B5">
      <w:pPr>
        <w:widowControl w:val="0"/>
        <w:ind w:firstLine="709"/>
        <w:jc w:val="center"/>
      </w:pPr>
      <w:r w:rsidRPr="008E009C">
        <w:rPr>
          <w:noProof/>
        </w:rPr>
        <w:drawing>
          <wp:inline distT="0" distB="0" distL="0" distR="0" wp14:anchorId="4AD3AD09" wp14:editId="35A2085D">
            <wp:extent cx="4337685" cy="1689735"/>
            <wp:effectExtent l="0" t="0" r="5715" b="5715"/>
            <wp:docPr id="16" name="Рисунок 16" descr="D:\18НАУЧНАЯ РАБОТА\01СТАТЬИ\2017\ТРУДЫ\КНИГА\ТЕМА 2\Рисунки Обраб\[72] Изв. Вост.-Сиб. отдела Географ. об-ва СССР, 1976, Т.69,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D:\18НАУЧНАЯ РАБОТА\01СТАТЬИ\2017\ТРУДЫ\КНИГА\ТЕМА 2\Рисунки Обраб\[72] Изв. Вост.-Сиб. отдела Географ. об-ва СССР, 1976, Т.69, рис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7685" cy="1689735"/>
                    </a:xfrm>
                    <a:prstGeom prst="rect">
                      <a:avLst/>
                    </a:prstGeom>
                    <a:noFill/>
                    <a:ln>
                      <a:noFill/>
                    </a:ln>
                  </pic:spPr>
                </pic:pic>
              </a:graphicData>
            </a:graphic>
          </wp:inline>
        </w:drawing>
      </w:r>
    </w:p>
    <w:p w:rsidR="00BB73B5" w:rsidRDefault="00BB73B5" w:rsidP="00BB73B5">
      <w:pPr>
        <w:widowControl w:val="0"/>
        <w:ind w:firstLine="709"/>
        <w:jc w:val="both"/>
      </w:pPr>
      <w:r>
        <w:t>Рис. 1. Схема деформации горных пород с одиночной трещиной (по Ю.П. Желтову, 1966).</w:t>
      </w:r>
    </w:p>
    <w:p w:rsidR="00BB73B5" w:rsidRDefault="00BB73B5" w:rsidP="00BB73B5">
      <w:pPr>
        <w:widowControl w:val="0"/>
        <w:ind w:firstLine="709"/>
        <w:jc w:val="both"/>
      </w:pPr>
    </w:p>
    <w:p w:rsidR="00BB73B5" w:rsidRDefault="00BB73B5" w:rsidP="00BB73B5">
      <w:pPr>
        <w:widowControl w:val="0"/>
        <w:ind w:firstLine="709"/>
        <w:jc w:val="both"/>
      </w:pPr>
      <w:r w:rsidRPr="004F3CED">
        <w:t xml:space="preserve">Поскольку </w:t>
      </w:r>
      <w:r w:rsidRPr="00161C62">
        <w:rPr>
          <w:i/>
          <w:lang w:val="en-US"/>
        </w:rPr>
        <w:t>m</w:t>
      </w:r>
      <w:r w:rsidRPr="004F3CED">
        <w:t xml:space="preserve"> характеризует изменение параметра в положитель</w:t>
      </w:r>
      <w:r w:rsidRPr="004F3CED">
        <w:softHyphen/>
        <w:t xml:space="preserve">ную сторону роста </w:t>
      </w:r>
      <w:r w:rsidRPr="00161C62">
        <w:rPr>
          <w:i/>
        </w:rPr>
        <w:t>у</w:t>
      </w:r>
      <w:r w:rsidRPr="004F3CED">
        <w:t xml:space="preserve">, полное максимальное раскрытие трещин </w:t>
      </w:r>
      <w:r w:rsidRPr="00161C62">
        <w:rPr>
          <w:i/>
        </w:rPr>
        <w:t>М</w:t>
      </w:r>
      <w:r w:rsidRPr="004F3CED">
        <w:t xml:space="preserve"> бу</w:t>
      </w:r>
      <w:r w:rsidRPr="004F3CED">
        <w:softHyphen/>
        <w:t>дет равно:</w:t>
      </w:r>
    </w:p>
    <w:p w:rsidR="00BB73B5" w:rsidRPr="004F3CED" w:rsidRDefault="00BB73B5" w:rsidP="00BB73B5">
      <w:pPr>
        <w:widowControl w:val="0"/>
        <w:ind w:firstLine="709"/>
        <w:jc w:val="both"/>
      </w:pPr>
      <w:r w:rsidRPr="00161C62">
        <w:rPr>
          <w:position w:val="-24"/>
        </w:rPr>
        <w:object w:dxaOrig="1640" w:dyaOrig="660">
          <v:shape id="_x0000_i1027" type="#_x0000_t75" style="width:79.2pt;height:36pt" o:ole="">
            <v:imagedata r:id="rId12" o:title=""/>
          </v:shape>
          <o:OLEObject Type="Embed" ProgID="Equation.3" ShapeID="_x0000_i1027" DrawAspect="Content" ObjectID="_1551685119" r:id="rId13"/>
        </w:object>
      </w:r>
      <w:r>
        <w:t>.</w:t>
      </w:r>
      <w:r>
        <w:tab/>
      </w:r>
      <w:r>
        <w:tab/>
        <w:t>(3)</w:t>
      </w:r>
    </w:p>
    <w:p w:rsidR="00BB73B5" w:rsidRDefault="00BB73B5" w:rsidP="00BB73B5">
      <w:pPr>
        <w:widowControl w:val="0"/>
        <w:ind w:firstLine="709"/>
        <w:jc w:val="both"/>
      </w:pPr>
      <w:r w:rsidRPr="004F3CED">
        <w:lastRenderedPageBreak/>
        <w:t xml:space="preserve">В конкретных условиях поставленной задачи надо определить то минимальное значение расширяющей нагрузки </w:t>
      </w:r>
      <w:r w:rsidRPr="00161C62">
        <w:rPr>
          <w:i/>
        </w:rPr>
        <w:t>Р</w:t>
      </w:r>
      <w:r w:rsidRPr="004F3CED">
        <w:t xml:space="preserve"> на трещину, при </w:t>
      </w:r>
      <w:r>
        <w:t>ко</w:t>
      </w:r>
      <w:r w:rsidRPr="004F3CED">
        <w:t>то</w:t>
      </w:r>
      <w:r w:rsidRPr="004F3CED">
        <w:softHyphen/>
        <w:t>ром она будет оставаться открытой, т. е. иметь определенную, задан</w:t>
      </w:r>
      <w:r w:rsidRPr="004F3CED">
        <w:softHyphen/>
        <w:t>ную величину зияния:</w:t>
      </w:r>
    </w:p>
    <w:p w:rsidR="00BB73B5" w:rsidRPr="004F3CED" w:rsidRDefault="00BB73B5" w:rsidP="00BB73B5">
      <w:pPr>
        <w:widowControl w:val="0"/>
        <w:ind w:firstLine="709"/>
        <w:jc w:val="both"/>
      </w:pPr>
      <w:r w:rsidRPr="00161C62">
        <w:rPr>
          <w:position w:val="-28"/>
        </w:rPr>
        <w:object w:dxaOrig="1420" w:dyaOrig="660">
          <v:shape id="_x0000_i1028" type="#_x0000_t75" style="width:1in;height:36pt" o:ole="">
            <v:imagedata r:id="rId14" o:title=""/>
          </v:shape>
          <o:OLEObject Type="Embed" ProgID="Equation.3" ShapeID="_x0000_i1028" DrawAspect="Content" ObjectID="_1551685120" r:id="rId15"/>
        </w:object>
      </w:r>
      <w:r>
        <w:t>.</w:t>
      </w:r>
      <w:r>
        <w:tab/>
      </w:r>
      <w:r>
        <w:tab/>
        <w:t>(4)</w:t>
      </w:r>
    </w:p>
    <w:p w:rsidR="00BB73B5" w:rsidRDefault="00BB73B5" w:rsidP="00BB73B5">
      <w:pPr>
        <w:widowControl w:val="0"/>
        <w:ind w:firstLine="709"/>
        <w:jc w:val="both"/>
      </w:pPr>
      <w:r w:rsidRPr="004F3CED">
        <w:t xml:space="preserve">Для определения параметров </w:t>
      </w:r>
      <w:r w:rsidRPr="00161C62">
        <w:rPr>
          <w:i/>
        </w:rPr>
        <w:t>Е</w:t>
      </w:r>
      <w:r w:rsidRPr="004F3CED">
        <w:t xml:space="preserve"> и </w:t>
      </w:r>
      <w:r w:rsidRPr="00161C62">
        <w:rPr>
          <w:i/>
          <w:lang w:val="en-US"/>
        </w:rPr>
        <w:t>ν</w:t>
      </w:r>
      <w:r>
        <w:t xml:space="preserve"> </w:t>
      </w:r>
      <w:r w:rsidRPr="004F3CED">
        <w:t>воспользуемся зависимостью между отношением распространения скорости упругих волн в земной коре и константами упругости горных пород:</w:t>
      </w:r>
    </w:p>
    <w:p w:rsidR="00BB73B5" w:rsidRDefault="00BB73B5" w:rsidP="00BB73B5">
      <w:pPr>
        <w:widowControl w:val="0"/>
        <w:ind w:firstLine="709"/>
        <w:jc w:val="both"/>
      </w:pPr>
      <w:r w:rsidRPr="00161C62">
        <w:rPr>
          <w:position w:val="-72"/>
        </w:rPr>
        <w:object w:dxaOrig="1700" w:dyaOrig="1160">
          <v:shape id="_x0000_i1029" type="#_x0000_t75" style="width:86.4pt;height:57.6pt" o:ole="">
            <v:imagedata r:id="rId16" o:title=""/>
          </v:shape>
          <o:OLEObject Type="Embed" ProgID="Equation.3" ShapeID="_x0000_i1029" DrawAspect="Content" ObjectID="_1551685121" r:id="rId17"/>
        </w:object>
      </w:r>
      <w:proofErr w:type="gramStart"/>
      <w:r w:rsidRPr="00161C62">
        <w:t>;</w:t>
      </w:r>
      <w:r w:rsidRPr="00161C62">
        <w:tab/>
      </w:r>
      <w:proofErr w:type="gramEnd"/>
      <w:r w:rsidRPr="00161C62">
        <w:tab/>
        <w:t xml:space="preserve">(5) </w:t>
      </w:r>
      <w:r w:rsidRPr="00161C62">
        <w:tab/>
        <w:t>(</w:t>
      </w:r>
      <w:proofErr w:type="spellStart"/>
      <w:r>
        <w:t>Гутенберг</w:t>
      </w:r>
      <w:proofErr w:type="spellEnd"/>
      <w:r>
        <w:t>, 1963)</w:t>
      </w:r>
    </w:p>
    <w:p w:rsidR="00BB73B5" w:rsidRDefault="00BB73B5" w:rsidP="00BB73B5">
      <w:pPr>
        <w:widowControl w:val="0"/>
        <w:ind w:firstLine="709"/>
        <w:jc w:val="both"/>
      </w:pPr>
      <w:r w:rsidRPr="00161C62">
        <w:rPr>
          <w:position w:val="-74"/>
        </w:rPr>
        <w:object w:dxaOrig="2060" w:dyaOrig="1600">
          <v:shape id="_x0000_i1030" type="#_x0000_t75" style="width:100.8pt;height:79.2pt" o:ole="">
            <v:imagedata r:id="rId18" o:title=""/>
          </v:shape>
          <o:OLEObject Type="Embed" ProgID="Equation.3" ShapeID="_x0000_i1030" DrawAspect="Content" ObjectID="_1551685122" r:id="rId19"/>
        </w:object>
      </w:r>
      <w:r>
        <w:t xml:space="preserve">, </w:t>
      </w:r>
      <w:r>
        <w:tab/>
      </w:r>
      <w:r>
        <w:tab/>
        <w:t>(6</w:t>
      </w:r>
      <w:r w:rsidRPr="00161C62">
        <w:t xml:space="preserve">) </w:t>
      </w:r>
      <w:proofErr w:type="gramStart"/>
      <w:r w:rsidRPr="00161C62">
        <w:tab/>
        <w:t>(</w:t>
      </w:r>
      <w:proofErr w:type="spellStart"/>
      <w:proofErr w:type="gramEnd"/>
      <w:r>
        <w:t>Гутенберг</w:t>
      </w:r>
      <w:proofErr w:type="spellEnd"/>
      <w:r>
        <w:t>, 1963)</w:t>
      </w:r>
    </w:p>
    <w:p w:rsidR="00BB73B5" w:rsidRPr="004F3CED" w:rsidRDefault="00BB73B5" w:rsidP="00BB73B5">
      <w:pPr>
        <w:widowControl w:val="0"/>
        <w:jc w:val="both"/>
      </w:pPr>
      <w:r w:rsidRPr="004F3CED">
        <w:t xml:space="preserve">где </w:t>
      </w:r>
      <w:r w:rsidRPr="00161C62">
        <w:rPr>
          <w:i/>
        </w:rPr>
        <w:t>ρ</w:t>
      </w:r>
      <w:r>
        <w:t xml:space="preserve"> </w:t>
      </w:r>
      <w:r w:rsidRPr="004F3CED">
        <w:t>— плотность среды;</w:t>
      </w:r>
      <w:r>
        <w:t xml:space="preserve"> </w:t>
      </w:r>
      <w:proofErr w:type="spellStart"/>
      <w:r w:rsidRPr="00161C62">
        <w:rPr>
          <w:i/>
          <w:lang w:val="en-US"/>
        </w:rPr>
        <w:t>V</w:t>
      </w:r>
      <w:r w:rsidRPr="00161C62">
        <w:rPr>
          <w:i/>
          <w:vertAlign w:val="subscript"/>
          <w:lang w:val="en-US"/>
        </w:rPr>
        <w:t>p</w:t>
      </w:r>
      <w:proofErr w:type="spellEnd"/>
      <w:r w:rsidRPr="004F3CED">
        <w:t xml:space="preserve"> — скорость распространения продольных волн;</w:t>
      </w:r>
      <w:r>
        <w:t xml:space="preserve"> </w:t>
      </w:r>
      <w:r w:rsidRPr="00161C62">
        <w:rPr>
          <w:i/>
          <w:lang w:val="en-US"/>
        </w:rPr>
        <w:t>V</w:t>
      </w:r>
      <w:r w:rsidRPr="00161C62">
        <w:rPr>
          <w:i/>
          <w:vertAlign w:val="subscript"/>
          <w:lang w:val="en-US"/>
        </w:rPr>
        <w:t>s</w:t>
      </w:r>
      <w:r w:rsidRPr="004F3CED">
        <w:t xml:space="preserve"> — скорость распространения поперечных волн.</w:t>
      </w:r>
    </w:p>
    <w:p w:rsidR="00BB73B5" w:rsidRPr="004F3CED" w:rsidRDefault="00BB73B5" w:rsidP="00BB73B5">
      <w:pPr>
        <w:widowControl w:val="0"/>
        <w:ind w:firstLine="709"/>
        <w:jc w:val="both"/>
      </w:pPr>
      <w:r w:rsidRPr="004F3CED">
        <w:t>Таким образом, используя приведенные расчеты, рассмотрим оп</w:t>
      </w:r>
      <w:r w:rsidRPr="004F3CED">
        <w:softHyphen/>
        <w:t>тимальное зияние открытых разрывов в Прибайкалье, принимая во внимание конкретную геологическую обстановку.</w:t>
      </w:r>
    </w:p>
    <w:p w:rsidR="00BB73B5" w:rsidRPr="004F3CED" w:rsidRDefault="00BB73B5" w:rsidP="00BB73B5">
      <w:pPr>
        <w:widowControl w:val="0"/>
        <w:ind w:firstLine="709"/>
        <w:jc w:val="both"/>
      </w:pPr>
      <w:r w:rsidRPr="004F3CED">
        <w:t xml:space="preserve">Мощность земной коры в Прибайкалье, по данным С. Г. </w:t>
      </w:r>
      <w:proofErr w:type="spellStart"/>
      <w:r w:rsidRPr="004F3CED">
        <w:t>Голенеи</w:t>
      </w:r>
      <w:proofErr w:type="spellEnd"/>
      <w:r w:rsidRPr="004F3CED">
        <w:t xml:space="preserve">- кого {1961, 1965), определена в пределах </w:t>
      </w:r>
      <w:r>
        <w:t>≈</w:t>
      </w:r>
      <w:r w:rsidRPr="004F3CED">
        <w:t>40 км. По данным этого же исследования, скорость распространения в земной коре Прибайка</w:t>
      </w:r>
      <w:r w:rsidRPr="004F3CED">
        <w:softHyphen/>
        <w:t>лья продольных волн колеблется в пределах около 6,1 км/сек; поперечных 3,51—3,56 км/сек. Промежуточные границы раздела до этой глубины отбиваются с большим трудом и с малой степенью дос</w:t>
      </w:r>
      <w:r w:rsidRPr="004F3CED">
        <w:softHyphen/>
        <w:t>товерности. Поэтому для дальнейших расчетов примем однослой</w:t>
      </w:r>
      <w:r w:rsidRPr="004F3CED">
        <w:softHyphen/>
        <w:t xml:space="preserve">ную модель строения коры. </w:t>
      </w:r>
      <w:r>
        <w:t>Все Прибайкалье главным</w:t>
      </w:r>
      <w:r w:rsidRPr="004F3CED">
        <w:t xml:space="preserve"> образом сло</w:t>
      </w:r>
      <w:r w:rsidRPr="004F3CED">
        <w:softHyphen/>
        <w:t xml:space="preserve">жено гнейсами, </w:t>
      </w:r>
      <w:proofErr w:type="spellStart"/>
      <w:r w:rsidRPr="004F3CED">
        <w:t>гранито</w:t>
      </w:r>
      <w:proofErr w:type="spellEnd"/>
      <w:r w:rsidRPr="004F3CED">
        <w:t>-гнейсами, мигматитами и мраморами, т.е. породами преимущественно высокой стадии метаморфизма.</w:t>
      </w:r>
    </w:p>
    <w:p w:rsidR="00BB73B5" w:rsidRPr="004F3CED" w:rsidRDefault="00BB73B5" w:rsidP="00BB73B5">
      <w:pPr>
        <w:widowControl w:val="0"/>
        <w:ind w:firstLine="709"/>
        <w:jc w:val="both"/>
      </w:pPr>
      <w:r w:rsidRPr="004F3CED">
        <w:t xml:space="preserve">Примем среднюю плотность этих пород </w:t>
      </w:r>
      <w:r>
        <w:t xml:space="preserve">ρ </w:t>
      </w:r>
      <w:r w:rsidRPr="004F3CED">
        <w:t>= 2,75 г/см</w:t>
      </w:r>
      <w:r w:rsidRPr="004F3CED">
        <w:rPr>
          <w:vertAlign w:val="superscript"/>
        </w:rPr>
        <w:t>3</w:t>
      </w:r>
      <w:r w:rsidRPr="004F3CED">
        <w:t>.</w:t>
      </w:r>
    </w:p>
    <w:p w:rsidR="00BB73B5" w:rsidRPr="004F3CED" w:rsidRDefault="00BB73B5" w:rsidP="00BB73B5">
      <w:pPr>
        <w:widowControl w:val="0"/>
        <w:ind w:firstLine="709"/>
        <w:jc w:val="both"/>
      </w:pPr>
      <w:r w:rsidRPr="004F3CED">
        <w:t>Исходя из равенств 5 и 6, нетрудно определить усредненные упругие константы для земной коры Прибайкалья, допуская изотроп</w:t>
      </w:r>
      <w:r w:rsidRPr="004F3CED">
        <w:softHyphen/>
        <w:t>ное строение слагающего земную кору материала. Несложные рас</w:t>
      </w:r>
      <w:r w:rsidRPr="004F3CED">
        <w:softHyphen/>
        <w:t xml:space="preserve">четы позволяют получить среднее значение модуля Юнга для земной коры Прибайкалья </w:t>
      </w:r>
      <w:r w:rsidRPr="00161C62">
        <w:rPr>
          <w:i/>
        </w:rPr>
        <w:t>Е</w:t>
      </w:r>
      <w:r w:rsidRPr="004F3CED">
        <w:t xml:space="preserve"> = 8,5558 10</w:t>
      </w:r>
      <w:r>
        <w:rPr>
          <w:vertAlign w:val="superscript"/>
        </w:rPr>
        <w:t>11</w:t>
      </w:r>
      <w:r w:rsidRPr="004F3CED">
        <w:t xml:space="preserve"> дин/см</w:t>
      </w:r>
      <w:r w:rsidRPr="004F3CED">
        <w:rPr>
          <w:vertAlign w:val="superscript"/>
        </w:rPr>
        <w:t>2</w:t>
      </w:r>
      <w:r w:rsidRPr="004F3CED">
        <w:t xml:space="preserve">, и коэффициент Пуассона </w:t>
      </w:r>
      <w:r>
        <w:rPr>
          <w:i/>
          <w:iCs/>
        </w:rPr>
        <w:t xml:space="preserve">γ </w:t>
      </w:r>
      <w:r w:rsidRPr="004F3CED">
        <w:rPr>
          <w:i/>
          <w:iCs/>
        </w:rPr>
        <w:t>=</w:t>
      </w:r>
      <w:r w:rsidRPr="004F3CED">
        <w:t>0,2485.</w:t>
      </w:r>
    </w:p>
    <w:p w:rsidR="00BB73B5" w:rsidRPr="004F3CED" w:rsidRDefault="00BB73B5" w:rsidP="00BB73B5">
      <w:pPr>
        <w:widowControl w:val="0"/>
        <w:ind w:firstLine="709"/>
        <w:jc w:val="both"/>
      </w:pPr>
      <w:r w:rsidRPr="004F3CED">
        <w:t>Известно, что амплитуда зияния трещин в земной коре может ко</w:t>
      </w:r>
      <w:r w:rsidRPr="004F3CED">
        <w:softHyphen/>
        <w:t>лебаться в широких пределах от долей миллиметра до десятков санти</w:t>
      </w:r>
      <w:r w:rsidRPr="004F3CED">
        <w:softHyphen/>
        <w:t>метров. Однако при зиянии, меньшем, или равном 0,01 см, трещины практически становятся закрытыми и даже не всегда легко различимы невооруженным глазом. Примем наименьшую величину зияния откры</w:t>
      </w:r>
      <w:r w:rsidRPr="004F3CED">
        <w:softHyphen/>
        <w:t>тых разрывов равной 0,01 см и определим для условий Прибайкалья при заданной полудлине разрыва 1 минимально допустимое значение расширяющей нагрузки Р, ниже которой разрывы начинают практи</w:t>
      </w:r>
      <w:r w:rsidRPr="004F3CED">
        <w:softHyphen/>
        <w:t>чески смыкаться. Параллельно найдем для заданных полудлин разры</w:t>
      </w:r>
      <w:r w:rsidRPr="004F3CED">
        <w:softHyphen/>
        <w:t xml:space="preserve">вов значение необходимой расширяющей нагрузки </w:t>
      </w:r>
      <w:r w:rsidRPr="00344B1C">
        <w:rPr>
          <w:i/>
        </w:rPr>
        <w:t>Р</w:t>
      </w:r>
      <w:r w:rsidRPr="004F3CED">
        <w:t xml:space="preserve"> для сохранения в условиях давлений земных недр трещин с определенным зиянием.</w:t>
      </w:r>
    </w:p>
    <w:p w:rsidR="00BB73B5" w:rsidRPr="004F3CED" w:rsidRDefault="00BB73B5" w:rsidP="00BB73B5">
      <w:pPr>
        <w:widowControl w:val="0"/>
        <w:ind w:firstLine="709"/>
        <w:jc w:val="both"/>
      </w:pPr>
      <w:r w:rsidRPr="004F3CED">
        <w:t xml:space="preserve">Расчеты проведены по уравнению 4 для значений </w:t>
      </w:r>
      <w:r w:rsidRPr="00344B1C">
        <w:rPr>
          <w:i/>
        </w:rPr>
        <w:t>М</w:t>
      </w:r>
      <w:r w:rsidRPr="004F3CED">
        <w:t>, последователь</w:t>
      </w:r>
      <w:r w:rsidRPr="004F3CED">
        <w:softHyphen/>
        <w:t xml:space="preserve">но равных 0,01; </w:t>
      </w:r>
      <w:r>
        <w:t>0,1</w:t>
      </w:r>
      <w:r w:rsidRPr="004F3CED">
        <w:t>; 1,0; 2,0; 3,0; 5,0; 10,0 и 50,0 см при изменении полудлины разрыва от 50</w:t>
      </w:r>
      <w:r>
        <w:t xml:space="preserve"> </w:t>
      </w:r>
      <w:r w:rsidRPr="004F3CED">
        <w:t>м</w:t>
      </w:r>
      <w:r>
        <w:t xml:space="preserve"> </w:t>
      </w:r>
      <w:r w:rsidRPr="004F3CED">
        <w:t>до 100</w:t>
      </w:r>
      <w:r>
        <w:t xml:space="preserve"> </w:t>
      </w:r>
      <w:r w:rsidRPr="004F3CED">
        <w:t>км (табл. 1). Как видно из табли</w:t>
      </w:r>
      <w:r w:rsidRPr="004F3CED">
        <w:softHyphen/>
        <w:t>цы, величина расширяющей нагрузки колеблется от 1 до 2000 тысяч атмосфер. В земной коре возможны широкие пределы колебаний дав</w:t>
      </w:r>
      <w:r w:rsidRPr="004F3CED">
        <w:softHyphen/>
        <w:t xml:space="preserve">лений, но они не безграничны. Р. </w:t>
      </w:r>
      <w:proofErr w:type="spellStart"/>
      <w:r w:rsidRPr="004F3CED">
        <w:t>Аффен</w:t>
      </w:r>
      <w:proofErr w:type="spellEnd"/>
      <w:r w:rsidRPr="004F3CED">
        <w:t xml:space="preserve"> и А. </w:t>
      </w:r>
      <w:proofErr w:type="spellStart"/>
      <w:r w:rsidRPr="004F3CED">
        <w:t>Жессоп</w:t>
      </w:r>
      <w:proofErr w:type="spellEnd"/>
      <w:r w:rsidRPr="004F3CED">
        <w:t xml:space="preserve"> (</w:t>
      </w:r>
      <w:proofErr w:type="spellStart"/>
      <w:r w:rsidRPr="004F3CED">
        <w:rPr>
          <w:lang w:val="en-US"/>
        </w:rPr>
        <w:t>Uffert</w:t>
      </w:r>
      <w:proofErr w:type="spellEnd"/>
      <w:r w:rsidRPr="004F3CED">
        <w:t xml:space="preserve">, </w:t>
      </w:r>
      <w:r w:rsidRPr="004F3CED">
        <w:rPr>
          <w:lang w:val="en-US"/>
        </w:rPr>
        <w:t>Jessop</w:t>
      </w:r>
      <w:r w:rsidRPr="004F3CED">
        <w:t xml:space="preserve">, 1963) показали, что возможные максимальные отклонения при сжатии и растяжении не могут превышать 8—10 </w:t>
      </w:r>
      <w:proofErr w:type="spellStart"/>
      <w:r w:rsidRPr="004F3CED">
        <w:t>кбар</w:t>
      </w:r>
      <w:proofErr w:type="spellEnd"/>
      <w:r w:rsidRPr="004F3CED">
        <w:t xml:space="preserve"> для глубин до 40 км. Анало</w:t>
      </w:r>
      <w:r w:rsidRPr="004F3CED">
        <w:softHyphen/>
        <w:t xml:space="preserve">гичный порядок величин изменения всестороннего давления на </w:t>
      </w:r>
      <w:r w:rsidRPr="004F3CED">
        <w:lastRenderedPageBreak/>
        <w:t>глубинах в 50—60 км приводится и М.</w:t>
      </w:r>
      <w:r>
        <w:t xml:space="preserve">В. </w:t>
      </w:r>
      <w:proofErr w:type="spellStart"/>
      <w:r>
        <w:t>Гзовски</w:t>
      </w:r>
      <w:r w:rsidRPr="004F3CED">
        <w:t>м</w:t>
      </w:r>
      <w:proofErr w:type="spellEnd"/>
      <w:r w:rsidRPr="004F3CED">
        <w:t xml:space="preserve"> (1963). Сопоставляя эти цифры с приведенными табличными величинами, необходимо исклю</w:t>
      </w:r>
      <w:r w:rsidRPr="004F3CED">
        <w:softHyphen/>
        <w:t>чить из реального обсуждения как раз те данные, где значение рас</w:t>
      </w:r>
      <w:r w:rsidRPr="004F3CED">
        <w:softHyphen/>
        <w:t>ширяющей нагрузки превышает 200000 атмосфер, т. е. сумму литоста</w:t>
      </w:r>
      <w:r w:rsidRPr="004F3CED">
        <w:softHyphen/>
        <w:t>тического давления горных пород Прибайкалья (табл. 2), и возмож</w:t>
      </w:r>
      <w:r w:rsidRPr="004F3CED">
        <w:softHyphen/>
        <w:t>ное ее максимальное увеличение.</w:t>
      </w:r>
    </w:p>
    <w:p w:rsidR="00BB73B5" w:rsidRPr="004F3CED" w:rsidRDefault="00BB73B5" w:rsidP="00BB73B5">
      <w:pPr>
        <w:widowControl w:val="0"/>
        <w:ind w:firstLine="709"/>
        <w:jc w:val="both"/>
      </w:pPr>
      <w:r w:rsidRPr="004F3CED">
        <w:t>Анализ и сопоставление величин табл. 1 и 2 суммированы на графике (рис. 2), который построен в логарифмическом масштабе.</w:t>
      </w:r>
    </w:p>
    <w:p w:rsidR="00BB73B5" w:rsidRDefault="00BB73B5" w:rsidP="00BB73B5">
      <w:pPr>
        <w:widowControl w:val="0"/>
        <w:ind w:firstLine="709"/>
        <w:jc w:val="both"/>
      </w:pPr>
      <w:r w:rsidRPr="004F3CED">
        <w:t xml:space="preserve">Кривая </w:t>
      </w:r>
      <w:r>
        <w:rPr>
          <w:lang w:val="en-US"/>
        </w:rPr>
        <w:t>I</w:t>
      </w:r>
      <w:r w:rsidRPr="004F3CED">
        <w:t xml:space="preserve"> показывает границы оптимального зияния открытых разрывов, давление внутри которых поддерживается либо связью с магматическим очагом, либо тектоническими силами. Длительное существование таких разрывов как открытых трещин невозможно.</w:t>
      </w:r>
    </w:p>
    <w:p w:rsidR="00196C4A" w:rsidRDefault="00196C4A" w:rsidP="00196C4A">
      <w:pPr>
        <w:widowControl w:val="0"/>
        <w:ind w:firstLine="709"/>
        <w:jc w:val="both"/>
      </w:pPr>
      <w:r w:rsidRPr="004F3CED">
        <w:t>Кривая II ограничивает условия оптимального существо</w:t>
      </w:r>
      <w:r w:rsidRPr="004F3CED">
        <w:softHyphen/>
        <w:t>вания открытых разрывов, для поддерживания зияния которых рас</w:t>
      </w:r>
      <w:r w:rsidRPr="004F3CED">
        <w:softHyphen/>
        <w:t>ширяющая нагрузка не превышает 5 тысяч атмосфер. Такое внутрен</w:t>
      </w:r>
      <w:r w:rsidRPr="004F3CED">
        <w:softHyphen/>
        <w:t xml:space="preserve">нее давление может создать столб жидкости, например, с плотностью </w:t>
      </w:r>
      <w:r>
        <w:t>1</w:t>
      </w:r>
      <w:r w:rsidRPr="004F3CED">
        <w:t>,0</w:t>
      </w:r>
      <w:r>
        <w:t xml:space="preserve"> </w:t>
      </w:r>
      <w:r w:rsidRPr="004F3CED">
        <w:t>г/см</w:t>
      </w:r>
      <w:r w:rsidRPr="004F3CED">
        <w:rPr>
          <w:vertAlign w:val="superscript"/>
        </w:rPr>
        <w:t>3</w:t>
      </w:r>
      <w:r w:rsidRPr="004F3CED">
        <w:t xml:space="preserve"> и высотою до 50 км. Учитывая более высокую плотность дви</w:t>
      </w:r>
      <w:r w:rsidRPr="004F3CED">
        <w:softHyphen/>
        <w:t>жущихся в земной коре гидротермальных растворов, можно с боль</w:t>
      </w:r>
      <w:r w:rsidRPr="004F3CED">
        <w:softHyphen/>
        <w:t>шой степенью вероятности говорить о наличии реальных ус</w:t>
      </w:r>
      <w:r w:rsidRPr="004F3CED">
        <w:softHyphen/>
        <w:t>ловий для существования в земной коре Прибайкалья, особенно в ее</w:t>
      </w:r>
      <w:r>
        <w:t xml:space="preserve"> </w:t>
      </w:r>
      <w:r w:rsidRPr="004F3CED">
        <w:t>верхней части, открытых разрывов, по которым происходит постоян</w:t>
      </w:r>
      <w:r w:rsidRPr="004F3CED">
        <w:softHyphen/>
        <w:t>ное движение растворов. Соотношение между полудлиной таких раз</w:t>
      </w:r>
      <w:r w:rsidRPr="004F3CED">
        <w:softHyphen/>
        <w:t>рывов и их мощностью видно из графика.</w:t>
      </w:r>
    </w:p>
    <w:p w:rsidR="00196C4A" w:rsidRPr="004F3CED" w:rsidRDefault="00196C4A" w:rsidP="00196C4A">
      <w:pPr>
        <w:widowControl w:val="0"/>
        <w:ind w:firstLine="709"/>
        <w:jc w:val="both"/>
      </w:pPr>
      <w:r w:rsidRPr="004F3CED">
        <w:t>Нарушение по какой-либо причине гидростатического давления жидкости может привести для разрывов одной и той же длины к уменьшению зияния или даже к полному смыканию.</w:t>
      </w:r>
    </w:p>
    <w:p w:rsidR="00196C4A" w:rsidRPr="004F3CED" w:rsidRDefault="00196C4A" w:rsidP="00196C4A">
      <w:pPr>
        <w:widowControl w:val="0"/>
        <w:ind w:firstLine="709"/>
        <w:jc w:val="both"/>
      </w:pPr>
      <w:r w:rsidRPr="004F3CED">
        <w:t>Наконец, кривая III показывает оптимальную величину зияния для «полных» разрывов. Как видно, практически это «волосные» тре</w:t>
      </w:r>
      <w:r w:rsidRPr="004F3CED">
        <w:softHyphen/>
        <w:t>щины, длина которых должна превышать 20—40 км. Реальное суще</w:t>
      </w:r>
      <w:r w:rsidRPr="004F3CED">
        <w:softHyphen/>
        <w:t>ствование таких сплошных трещин трудно представить.</w:t>
      </w:r>
    </w:p>
    <w:p w:rsidR="00196C4A" w:rsidRPr="004F3CED" w:rsidRDefault="00196C4A" w:rsidP="00196C4A">
      <w:pPr>
        <w:widowControl w:val="0"/>
        <w:ind w:firstLine="709"/>
        <w:jc w:val="both"/>
      </w:pPr>
      <w:r w:rsidRPr="004F3CED">
        <w:t>Каждая из кривых графика построена по верхним пределам цифр, соответственно ограниченных на табл. 2 жирными пунктирной, сплошной и двойной линиями.</w:t>
      </w:r>
    </w:p>
    <w:p w:rsidR="00196C4A" w:rsidRPr="004F3CED" w:rsidRDefault="00196C4A" w:rsidP="00196C4A">
      <w:pPr>
        <w:widowControl w:val="0"/>
        <w:ind w:firstLine="709"/>
        <w:jc w:val="both"/>
      </w:pPr>
      <w:r w:rsidRPr="004F3CED">
        <w:t>К примеру, из приведенных расчетов вытекает, что если при зем</w:t>
      </w:r>
      <w:r w:rsidRPr="004F3CED">
        <w:softHyphen/>
        <w:t xml:space="preserve">летрясении образуется или раскрывается трещина длиною </w:t>
      </w:r>
      <w:r>
        <w:t>в 1</w:t>
      </w:r>
      <w:r w:rsidRPr="004F3CED">
        <w:t xml:space="preserve"> км (1 = 500 м), то невзирая на видимое ее зияние на поверхности, мож</w:t>
      </w:r>
      <w:r w:rsidRPr="004F3CED">
        <w:softHyphen/>
        <w:t>но утверждать, что после снятия напряжений она очень быстро сом</w:t>
      </w:r>
      <w:r w:rsidRPr="004F3CED">
        <w:softHyphen/>
        <w:t xml:space="preserve">кнется на глубине и станет практически закрытой </w:t>
      </w:r>
      <w:r>
        <w:t>(</w:t>
      </w:r>
      <w:proofErr w:type="gramStart"/>
      <w:r w:rsidRPr="00344B1C">
        <w:rPr>
          <w:i/>
        </w:rPr>
        <w:t>М</w:t>
      </w:r>
      <w:r w:rsidRPr="004F3CED">
        <w:t>&lt;</w:t>
      </w:r>
      <w:proofErr w:type="gramEnd"/>
      <w:r w:rsidRPr="004F3CED">
        <w:t>0.01 см). В случае же заполнения ее, например, водой, она также сомкнется, но до величины, не превышающей 0,1 см, и с таким зиянием сохранится при стабилизации поля напряжений продолжительное время.</w:t>
      </w:r>
    </w:p>
    <w:p w:rsidR="00196C4A" w:rsidRDefault="00196C4A" w:rsidP="00196C4A">
      <w:pPr>
        <w:widowControl w:val="0"/>
        <w:ind w:firstLine="709"/>
        <w:jc w:val="both"/>
      </w:pPr>
      <w:r w:rsidRPr="004F3CED">
        <w:t>Таким образом, установленная зависимость между полудлиной раз</w:t>
      </w:r>
      <w:r w:rsidRPr="004F3CED">
        <w:softHyphen/>
        <w:t>рывов в Прибайкалье и их зиянием дает возможность оценивать реаль</w:t>
      </w:r>
      <w:r w:rsidRPr="004F3CED">
        <w:softHyphen/>
        <w:t>ное значение последнего параметра в объеме разреза земной коры.</w:t>
      </w:r>
    </w:p>
    <w:p w:rsidR="00196C4A" w:rsidRPr="004F3CED" w:rsidRDefault="00196C4A" w:rsidP="00196C4A">
      <w:pPr>
        <w:widowControl w:val="0"/>
        <w:ind w:firstLine="709"/>
        <w:jc w:val="both"/>
      </w:pPr>
      <w:r w:rsidRPr="004F3CED">
        <w:t>Приведенные расчеты базируются на усредненных константах прочности горных пород. Многообразие природных процессов, несом</w:t>
      </w:r>
      <w:r w:rsidRPr="004F3CED">
        <w:softHyphen/>
        <w:t>ненно, приведет к усложнению условий существования открытых разрывов. Однако полученные зависимости позволяют реально оцени</w:t>
      </w:r>
      <w:r w:rsidRPr="004F3CED">
        <w:softHyphen/>
        <w:t>вать порядок возможных колебаний затронутых в статье параметров длин трещин и их зияния.</w:t>
      </w:r>
    </w:p>
    <w:p w:rsidR="00196C4A" w:rsidRPr="004F3CED" w:rsidRDefault="00196C4A" w:rsidP="00196C4A">
      <w:pPr>
        <w:widowControl w:val="0"/>
        <w:ind w:firstLine="709"/>
        <w:jc w:val="both"/>
      </w:pPr>
    </w:p>
    <w:p w:rsidR="00BB73B5" w:rsidRDefault="00BB73B5" w:rsidP="00BB73B5">
      <w:pPr>
        <w:widowControl w:val="0"/>
        <w:ind w:firstLine="709"/>
        <w:jc w:val="both"/>
        <w:sectPr w:rsidR="00BB73B5" w:rsidSect="00EF37C1">
          <w:footnotePr>
            <w:numFmt w:val="chicago"/>
            <w:numRestart w:val="eachPage"/>
          </w:footnotePr>
          <w:pgSz w:w="11906" w:h="16838" w:code="9"/>
          <w:pgMar w:top="1134" w:right="851" w:bottom="1134" w:left="1701" w:header="709" w:footer="709" w:gutter="0"/>
          <w:cols w:space="708"/>
          <w:docGrid w:linePitch="360"/>
        </w:sectPr>
      </w:pPr>
    </w:p>
    <w:p w:rsidR="00BB73B5" w:rsidRDefault="00BB73B5" w:rsidP="00BB73B5">
      <w:pPr>
        <w:widowControl w:val="0"/>
        <w:ind w:firstLine="709"/>
        <w:jc w:val="right"/>
      </w:pPr>
      <w:r>
        <w:lastRenderedPageBreak/>
        <w:t>Таблица 1</w:t>
      </w:r>
    </w:p>
    <w:p w:rsidR="00BB73B5" w:rsidRDefault="00BB73B5" w:rsidP="00BB73B5">
      <w:pPr>
        <w:widowControl w:val="0"/>
        <w:ind w:firstLine="709"/>
        <w:jc w:val="center"/>
      </w:pPr>
      <w:r>
        <w:t xml:space="preserve">Величина расширяющей нагрузки </w:t>
      </w:r>
      <w:r w:rsidRPr="00CC2BC6">
        <w:rPr>
          <w:i/>
          <w:lang w:val="en-US"/>
        </w:rPr>
        <w:t>P</w:t>
      </w:r>
      <w:r>
        <w:t xml:space="preserve"> для разрывов различной протяженности и амплитуды зияния в Прибайкалье</w:t>
      </w:r>
    </w:p>
    <w:p w:rsidR="00BB73B5" w:rsidRDefault="00BB73B5" w:rsidP="00BB73B5">
      <w:pPr>
        <w:widowControl w:val="0"/>
        <w:ind w:firstLine="709"/>
        <w:jc w:val="center"/>
      </w:pPr>
    </w:p>
    <w:tbl>
      <w:tblPr>
        <w:tblStyle w:val="a7"/>
        <w:tblW w:w="0" w:type="auto"/>
        <w:tblBorders>
          <w:insideH w:val="none" w:sz="0" w:space="0" w:color="auto"/>
          <w:insideV w:val="none" w:sz="0" w:space="0" w:color="auto"/>
        </w:tblBorders>
        <w:tblLook w:val="04A0" w:firstRow="1" w:lastRow="0" w:firstColumn="1" w:lastColumn="0" w:noHBand="0" w:noVBand="1"/>
      </w:tblPr>
      <w:tblGrid>
        <w:gridCol w:w="1456"/>
        <w:gridCol w:w="1456"/>
        <w:gridCol w:w="1456"/>
        <w:gridCol w:w="1456"/>
        <w:gridCol w:w="1456"/>
        <w:gridCol w:w="1456"/>
        <w:gridCol w:w="1456"/>
        <w:gridCol w:w="1456"/>
        <w:gridCol w:w="1456"/>
        <w:gridCol w:w="1456"/>
      </w:tblGrid>
      <w:tr w:rsidR="00BB73B5" w:rsidTr="0026526E">
        <w:tc>
          <w:tcPr>
            <w:tcW w:w="1456" w:type="dxa"/>
            <w:vMerge w:val="restart"/>
            <w:tcBorders>
              <w:right w:val="single" w:sz="4" w:space="0" w:color="auto"/>
            </w:tcBorders>
          </w:tcPr>
          <w:p w:rsidR="00BB73B5" w:rsidRPr="00CC2BC6" w:rsidRDefault="00BB73B5" w:rsidP="0026526E">
            <w:pPr>
              <w:widowControl w:val="0"/>
              <w:jc w:val="both"/>
            </w:pPr>
            <w:r w:rsidRPr="00CC2BC6">
              <w:rPr>
                <w:i/>
                <w:lang w:val="en-US"/>
              </w:rPr>
              <w:t>l</w:t>
            </w:r>
            <w:r>
              <w:t>, м</w:t>
            </w:r>
          </w:p>
        </w:tc>
        <w:tc>
          <w:tcPr>
            <w:tcW w:w="1456" w:type="dxa"/>
            <w:tcBorders>
              <w:left w:val="single" w:sz="4" w:space="0" w:color="auto"/>
              <w:bottom w:val="single" w:sz="4" w:space="0" w:color="auto"/>
              <w:right w:val="single" w:sz="4" w:space="0" w:color="auto"/>
            </w:tcBorders>
          </w:tcPr>
          <w:p w:rsidR="00BB73B5" w:rsidRPr="00CC2BC6" w:rsidRDefault="00BB73B5" w:rsidP="0026526E">
            <w:pPr>
              <w:widowControl w:val="0"/>
              <w:jc w:val="both"/>
            </w:pPr>
            <w:r w:rsidRPr="00CC2BC6">
              <w:rPr>
                <w:i/>
                <w:lang w:val="en-US"/>
              </w:rPr>
              <w:t>M</w:t>
            </w:r>
            <w:r>
              <w:rPr>
                <w:lang w:val="en-US"/>
              </w:rPr>
              <w:t xml:space="preserve"> = 0,01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0,1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1,0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2,0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3,0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5,0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10,0</w:t>
            </w:r>
            <w:r w:rsidRPr="00CC2BC6">
              <w:t xml:space="preserve"> </w:t>
            </w:r>
            <w:r>
              <w:t>см</w:t>
            </w:r>
          </w:p>
        </w:tc>
        <w:tc>
          <w:tcPr>
            <w:tcW w:w="1456" w:type="dxa"/>
            <w:tcBorders>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M</w:t>
            </w:r>
            <w:r>
              <w:rPr>
                <w:lang w:val="en-US"/>
              </w:rPr>
              <w:t xml:space="preserve"> = </w:t>
            </w:r>
            <w:r>
              <w:t>20,0</w:t>
            </w:r>
            <w:r w:rsidRPr="00CC2BC6">
              <w:t xml:space="preserve"> </w:t>
            </w:r>
            <w:r>
              <w:t>см</w:t>
            </w:r>
          </w:p>
        </w:tc>
        <w:tc>
          <w:tcPr>
            <w:tcW w:w="1456" w:type="dxa"/>
            <w:tcBorders>
              <w:left w:val="single" w:sz="4" w:space="0" w:color="auto"/>
              <w:bottom w:val="single" w:sz="4" w:space="0" w:color="auto"/>
            </w:tcBorders>
          </w:tcPr>
          <w:p w:rsidR="00BB73B5" w:rsidRDefault="00BB73B5" w:rsidP="0026526E">
            <w:pPr>
              <w:widowControl w:val="0"/>
              <w:jc w:val="both"/>
            </w:pPr>
            <w:r w:rsidRPr="00CC2BC6">
              <w:rPr>
                <w:i/>
                <w:lang w:val="en-US"/>
              </w:rPr>
              <w:t>M</w:t>
            </w:r>
            <w:r>
              <w:t xml:space="preserve"> = 50,0</w:t>
            </w:r>
            <w:r w:rsidRPr="00CC2BC6">
              <w:t xml:space="preserve"> </w:t>
            </w:r>
            <w:r>
              <w:t>см</w:t>
            </w:r>
          </w:p>
        </w:tc>
      </w:tr>
      <w:tr w:rsidR="00BB73B5" w:rsidTr="0026526E">
        <w:tc>
          <w:tcPr>
            <w:tcW w:w="1456" w:type="dxa"/>
            <w:vMerge/>
            <w:tcBorders>
              <w:bottom w:val="single" w:sz="4" w:space="0" w:color="auto"/>
              <w:right w:val="single" w:sz="4" w:space="0" w:color="auto"/>
            </w:tcBorders>
          </w:tcPr>
          <w:p w:rsidR="00BB73B5" w:rsidRDefault="00BB73B5" w:rsidP="0026526E">
            <w:pPr>
              <w:widowControl w:val="0"/>
              <w:jc w:val="both"/>
            </w:pPr>
          </w:p>
        </w:tc>
        <w:tc>
          <w:tcPr>
            <w:tcW w:w="1456" w:type="dxa"/>
            <w:tcBorders>
              <w:top w:val="single" w:sz="4" w:space="0" w:color="auto"/>
              <w:left w:val="single" w:sz="4" w:space="0" w:color="auto"/>
              <w:bottom w:val="single" w:sz="4" w:space="0" w:color="auto"/>
              <w:right w:val="single" w:sz="4" w:space="0" w:color="auto"/>
            </w:tcBorders>
          </w:tcPr>
          <w:p w:rsidR="00BB73B5" w:rsidRPr="00CC2BC6"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right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c>
          <w:tcPr>
            <w:tcW w:w="1456" w:type="dxa"/>
            <w:tcBorders>
              <w:top w:val="single" w:sz="4" w:space="0" w:color="auto"/>
              <w:left w:val="single" w:sz="4" w:space="0" w:color="auto"/>
              <w:bottom w:val="single" w:sz="4" w:space="0" w:color="auto"/>
            </w:tcBorders>
          </w:tcPr>
          <w:p w:rsidR="00BB73B5" w:rsidRDefault="00BB73B5" w:rsidP="0026526E">
            <w:pPr>
              <w:widowControl w:val="0"/>
              <w:jc w:val="both"/>
            </w:pPr>
            <w:r w:rsidRPr="00CC2BC6">
              <w:rPr>
                <w:i/>
                <w:lang w:val="en-US"/>
              </w:rPr>
              <w:t>P</w:t>
            </w:r>
            <w:r>
              <w:t xml:space="preserve">, тыс. </w:t>
            </w:r>
            <w:proofErr w:type="spellStart"/>
            <w:r>
              <w:t>атм</w:t>
            </w:r>
            <w:proofErr w:type="spellEnd"/>
          </w:p>
        </w:tc>
      </w:tr>
      <w:tr w:rsidR="00BB73B5" w:rsidTr="0026526E">
        <w:tc>
          <w:tcPr>
            <w:tcW w:w="1456" w:type="dxa"/>
            <w:tcBorders>
              <w:top w:val="single" w:sz="4" w:space="0" w:color="auto"/>
              <w:right w:val="single" w:sz="4" w:space="0" w:color="auto"/>
            </w:tcBorders>
          </w:tcPr>
          <w:p w:rsidR="00BB73B5" w:rsidRPr="00CC2BC6" w:rsidRDefault="00BB73B5" w:rsidP="0026526E">
            <w:pPr>
              <w:widowControl w:val="0"/>
              <w:jc w:val="both"/>
            </w:pPr>
            <w:r>
              <w:t>50,0</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0,5093</w:t>
            </w:r>
          </w:p>
        </w:tc>
        <w:tc>
          <w:tcPr>
            <w:tcW w:w="1456" w:type="dxa"/>
            <w:tcBorders>
              <w:top w:val="single" w:sz="4" w:space="0" w:color="auto"/>
              <w:left w:val="single" w:sz="4" w:space="0" w:color="auto"/>
              <w:bottom w:val="single" w:sz="18" w:space="0" w:color="auto"/>
              <w:right w:val="single" w:sz="18" w:space="0" w:color="auto"/>
            </w:tcBorders>
          </w:tcPr>
          <w:p w:rsidR="00BB73B5" w:rsidRPr="001A0BF1" w:rsidRDefault="00BB73B5" w:rsidP="0026526E">
            <w:pPr>
              <w:widowControl w:val="0"/>
              <w:jc w:val="both"/>
              <w:rPr>
                <w:lang w:val="en-US"/>
              </w:rPr>
            </w:pPr>
            <w:r>
              <w:rPr>
                <w:lang w:val="en-US"/>
              </w:rPr>
              <w:t>5</w:t>
            </w:r>
            <w:r>
              <w:t>,</w:t>
            </w:r>
            <w:r>
              <w:rPr>
                <w:lang w:val="en-US"/>
              </w:rPr>
              <w:t>093</w:t>
            </w:r>
          </w:p>
        </w:tc>
        <w:tc>
          <w:tcPr>
            <w:tcW w:w="1456" w:type="dxa"/>
            <w:tcBorders>
              <w:top w:val="single" w:sz="4" w:space="0" w:color="auto"/>
              <w:left w:val="single" w:sz="18" w:space="0" w:color="auto"/>
              <w:bottom w:val="nil"/>
              <w:right w:val="single" w:sz="4" w:space="0" w:color="auto"/>
            </w:tcBorders>
          </w:tcPr>
          <w:p w:rsidR="00BB73B5" w:rsidRDefault="00BB73B5" w:rsidP="0026526E">
            <w:pPr>
              <w:widowControl w:val="0"/>
              <w:jc w:val="both"/>
            </w:pPr>
            <w:r>
              <w:t>50,93</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101,86</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115,28</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254,65</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509,3</w:t>
            </w:r>
          </w:p>
        </w:tc>
        <w:tc>
          <w:tcPr>
            <w:tcW w:w="1456" w:type="dxa"/>
            <w:tcBorders>
              <w:top w:val="single" w:sz="4" w:space="0" w:color="auto"/>
              <w:left w:val="single" w:sz="4" w:space="0" w:color="auto"/>
              <w:right w:val="single" w:sz="4" w:space="0" w:color="auto"/>
            </w:tcBorders>
          </w:tcPr>
          <w:p w:rsidR="00BB73B5" w:rsidRDefault="00BB73B5" w:rsidP="0026526E">
            <w:pPr>
              <w:widowControl w:val="0"/>
              <w:jc w:val="both"/>
            </w:pPr>
            <w:r>
              <w:t>1018,6</w:t>
            </w:r>
          </w:p>
        </w:tc>
        <w:tc>
          <w:tcPr>
            <w:tcW w:w="1456" w:type="dxa"/>
            <w:tcBorders>
              <w:top w:val="single" w:sz="4" w:space="0" w:color="auto"/>
              <w:left w:val="single" w:sz="4" w:space="0" w:color="auto"/>
            </w:tcBorders>
          </w:tcPr>
          <w:p w:rsidR="00BB73B5" w:rsidRDefault="00BB73B5" w:rsidP="0026526E">
            <w:pPr>
              <w:widowControl w:val="0"/>
              <w:jc w:val="both"/>
            </w:pPr>
            <w:r>
              <w:t>2546,5</w:t>
            </w:r>
          </w:p>
        </w:tc>
      </w:tr>
      <w:tr w:rsidR="00BB73B5" w:rsidTr="0026526E">
        <w:tc>
          <w:tcPr>
            <w:tcW w:w="1456" w:type="dxa"/>
            <w:tcBorders>
              <w:right w:val="single" w:sz="4" w:space="0" w:color="auto"/>
            </w:tcBorders>
          </w:tcPr>
          <w:p w:rsidR="00BB73B5" w:rsidRDefault="00BB73B5" w:rsidP="0026526E">
            <w:pPr>
              <w:widowControl w:val="0"/>
              <w:jc w:val="both"/>
            </w:pPr>
            <w:r>
              <w:t>100,0</w:t>
            </w:r>
          </w:p>
        </w:tc>
        <w:tc>
          <w:tcPr>
            <w:tcW w:w="1456" w:type="dxa"/>
            <w:tcBorders>
              <w:left w:val="single" w:sz="4" w:space="0" w:color="auto"/>
              <w:right w:val="single" w:sz="4" w:space="0" w:color="auto"/>
            </w:tcBorders>
          </w:tcPr>
          <w:p w:rsidR="00BB73B5" w:rsidRDefault="00BB73B5" w:rsidP="0026526E">
            <w:pPr>
              <w:widowControl w:val="0"/>
              <w:jc w:val="both"/>
            </w:pPr>
            <w:r>
              <w:t>0,2546</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2,546</w:t>
            </w:r>
          </w:p>
        </w:tc>
        <w:tc>
          <w:tcPr>
            <w:tcW w:w="1456" w:type="dxa"/>
            <w:tcBorders>
              <w:top w:val="nil"/>
              <w:left w:val="single" w:sz="18"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50,92</w:t>
            </w:r>
          </w:p>
        </w:tc>
        <w:tc>
          <w:tcPr>
            <w:tcW w:w="1456" w:type="dxa"/>
            <w:tcBorders>
              <w:left w:val="single" w:sz="4" w:space="0" w:color="auto"/>
              <w:right w:val="single" w:sz="4" w:space="0" w:color="auto"/>
            </w:tcBorders>
          </w:tcPr>
          <w:p w:rsidR="00BB73B5" w:rsidRDefault="00BB73B5" w:rsidP="0026526E">
            <w:pPr>
              <w:widowControl w:val="0"/>
              <w:jc w:val="both"/>
            </w:pPr>
            <w:r>
              <w:t>76,38</w:t>
            </w:r>
          </w:p>
        </w:tc>
        <w:tc>
          <w:tcPr>
            <w:tcW w:w="1456" w:type="dxa"/>
            <w:tcBorders>
              <w:left w:val="single" w:sz="4" w:space="0" w:color="auto"/>
              <w:right w:val="single" w:sz="4" w:space="0" w:color="auto"/>
            </w:tcBorders>
          </w:tcPr>
          <w:p w:rsidR="00BB73B5" w:rsidRDefault="00BB73B5" w:rsidP="0026526E">
            <w:pPr>
              <w:widowControl w:val="0"/>
              <w:jc w:val="both"/>
            </w:pPr>
            <w:r>
              <w:t>127,30</w:t>
            </w:r>
          </w:p>
        </w:tc>
        <w:tc>
          <w:tcPr>
            <w:tcW w:w="1456" w:type="dxa"/>
            <w:tcBorders>
              <w:left w:val="single" w:sz="4"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right w:val="single" w:sz="4" w:space="0" w:color="auto"/>
            </w:tcBorders>
          </w:tcPr>
          <w:p w:rsidR="00BB73B5" w:rsidRDefault="00BB73B5" w:rsidP="0026526E">
            <w:pPr>
              <w:widowControl w:val="0"/>
              <w:jc w:val="both"/>
            </w:pPr>
            <w:r>
              <w:t>509,2</w:t>
            </w:r>
          </w:p>
        </w:tc>
        <w:tc>
          <w:tcPr>
            <w:tcW w:w="1456" w:type="dxa"/>
            <w:tcBorders>
              <w:left w:val="single" w:sz="4" w:space="0" w:color="auto"/>
            </w:tcBorders>
          </w:tcPr>
          <w:p w:rsidR="00BB73B5" w:rsidRDefault="00BB73B5" w:rsidP="0026526E">
            <w:pPr>
              <w:widowControl w:val="0"/>
              <w:jc w:val="both"/>
            </w:pPr>
            <w:r>
              <w:t>1273,0</w:t>
            </w:r>
          </w:p>
        </w:tc>
      </w:tr>
      <w:tr w:rsidR="00BB73B5" w:rsidTr="0026526E">
        <w:tc>
          <w:tcPr>
            <w:tcW w:w="1456" w:type="dxa"/>
            <w:tcBorders>
              <w:right w:val="single" w:sz="4" w:space="0" w:color="auto"/>
            </w:tcBorders>
          </w:tcPr>
          <w:p w:rsidR="00BB73B5" w:rsidRDefault="00BB73B5" w:rsidP="0026526E">
            <w:pPr>
              <w:widowControl w:val="0"/>
              <w:jc w:val="both"/>
            </w:pPr>
            <w:r>
              <w:t>150,0</w:t>
            </w:r>
          </w:p>
        </w:tc>
        <w:tc>
          <w:tcPr>
            <w:tcW w:w="1456" w:type="dxa"/>
            <w:tcBorders>
              <w:left w:val="single" w:sz="4" w:space="0" w:color="auto"/>
              <w:right w:val="single" w:sz="4" w:space="0" w:color="auto"/>
            </w:tcBorders>
          </w:tcPr>
          <w:p w:rsidR="00BB73B5" w:rsidRDefault="00BB73B5" w:rsidP="0026526E">
            <w:pPr>
              <w:widowControl w:val="0"/>
              <w:jc w:val="both"/>
            </w:pPr>
            <w:r>
              <w:t>0,1698</w:t>
            </w:r>
          </w:p>
        </w:tc>
        <w:tc>
          <w:tcPr>
            <w:tcW w:w="1456" w:type="dxa"/>
            <w:tcBorders>
              <w:left w:val="single" w:sz="4" w:space="0" w:color="auto"/>
              <w:right w:val="single" w:sz="18" w:space="0" w:color="auto"/>
            </w:tcBorders>
          </w:tcPr>
          <w:p w:rsidR="00BB73B5" w:rsidRDefault="00BB73B5" w:rsidP="0026526E">
            <w:pPr>
              <w:widowControl w:val="0"/>
              <w:jc w:val="both"/>
            </w:pPr>
            <w:r>
              <w:t>1,698</w:t>
            </w:r>
          </w:p>
        </w:tc>
        <w:tc>
          <w:tcPr>
            <w:tcW w:w="1456" w:type="dxa"/>
            <w:tcBorders>
              <w:top w:val="dotted" w:sz="12" w:space="0" w:color="auto"/>
              <w:left w:val="single" w:sz="18" w:space="0" w:color="auto"/>
              <w:bottom w:val="nil"/>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nil"/>
              <w:right w:val="single" w:sz="4" w:space="0" w:color="auto"/>
            </w:tcBorders>
          </w:tcPr>
          <w:p w:rsidR="00BB73B5" w:rsidRDefault="00BB73B5" w:rsidP="0026526E">
            <w:pPr>
              <w:widowControl w:val="0"/>
              <w:jc w:val="both"/>
            </w:pPr>
            <w:r>
              <w:t>33,96</w:t>
            </w:r>
          </w:p>
        </w:tc>
        <w:tc>
          <w:tcPr>
            <w:tcW w:w="1456" w:type="dxa"/>
            <w:tcBorders>
              <w:left w:val="single" w:sz="4" w:space="0" w:color="auto"/>
              <w:right w:val="single" w:sz="4" w:space="0" w:color="auto"/>
            </w:tcBorders>
          </w:tcPr>
          <w:p w:rsidR="00BB73B5" w:rsidRDefault="00BB73B5" w:rsidP="0026526E">
            <w:pPr>
              <w:widowControl w:val="0"/>
              <w:jc w:val="both"/>
            </w:pPr>
            <w:r>
              <w:t>50,94</w:t>
            </w:r>
          </w:p>
        </w:tc>
        <w:tc>
          <w:tcPr>
            <w:tcW w:w="1456" w:type="dxa"/>
            <w:tcBorders>
              <w:left w:val="single" w:sz="4" w:space="0" w:color="auto"/>
              <w:right w:val="single" w:sz="4" w:space="0" w:color="auto"/>
            </w:tcBorders>
          </w:tcPr>
          <w:p w:rsidR="00BB73B5" w:rsidRDefault="00BB73B5" w:rsidP="0026526E">
            <w:pPr>
              <w:widowControl w:val="0"/>
              <w:jc w:val="both"/>
            </w:pPr>
            <w:r>
              <w:t>84,90</w:t>
            </w:r>
          </w:p>
        </w:tc>
        <w:tc>
          <w:tcPr>
            <w:tcW w:w="1456" w:type="dxa"/>
            <w:tcBorders>
              <w:left w:val="single" w:sz="4" w:space="0" w:color="auto"/>
              <w:right w:val="single" w:sz="4" w:space="0" w:color="auto"/>
            </w:tcBorders>
          </w:tcPr>
          <w:p w:rsidR="00BB73B5" w:rsidRDefault="00BB73B5" w:rsidP="0026526E">
            <w:pPr>
              <w:widowControl w:val="0"/>
              <w:jc w:val="both"/>
            </w:pPr>
            <w:r>
              <w:t>169,8</w:t>
            </w:r>
          </w:p>
        </w:tc>
        <w:tc>
          <w:tcPr>
            <w:tcW w:w="1456" w:type="dxa"/>
            <w:tcBorders>
              <w:left w:val="single" w:sz="4" w:space="0" w:color="auto"/>
              <w:right w:val="single" w:sz="4" w:space="0" w:color="auto"/>
            </w:tcBorders>
          </w:tcPr>
          <w:p w:rsidR="00BB73B5" w:rsidRDefault="00BB73B5" w:rsidP="0026526E">
            <w:pPr>
              <w:widowControl w:val="0"/>
              <w:jc w:val="both"/>
            </w:pPr>
            <w:r>
              <w:t>339,6</w:t>
            </w:r>
          </w:p>
        </w:tc>
        <w:tc>
          <w:tcPr>
            <w:tcW w:w="1456" w:type="dxa"/>
            <w:tcBorders>
              <w:left w:val="single" w:sz="4" w:space="0" w:color="auto"/>
            </w:tcBorders>
          </w:tcPr>
          <w:p w:rsidR="00BB73B5" w:rsidRDefault="00BB73B5" w:rsidP="0026526E">
            <w:pPr>
              <w:widowControl w:val="0"/>
              <w:jc w:val="both"/>
            </w:pPr>
            <w:r>
              <w:t>849,0</w:t>
            </w:r>
          </w:p>
        </w:tc>
      </w:tr>
      <w:tr w:rsidR="00BB73B5" w:rsidTr="0026526E">
        <w:tc>
          <w:tcPr>
            <w:tcW w:w="1456" w:type="dxa"/>
            <w:tcBorders>
              <w:right w:val="single" w:sz="4" w:space="0" w:color="auto"/>
            </w:tcBorders>
          </w:tcPr>
          <w:p w:rsidR="00BB73B5" w:rsidRDefault="00BB73B5" w:rsidP="0026526E">
            <w:pPr>
              <w:widowControl w:val="0"/>
              <w:jc w:val="both"/>
            </w:pPr>
            <w:r>
              <w:t>200,0</w:t>
            </w:r>
          </w:p>
        </w:tc>
        <w:tc>
          <w:tcPr>
            <w:tcW w:w="1456" w:type="dxa"/>
            <w:tcBorders>
              <w:left w:val="single" w:sz="4" w:space="0" w:color="auto"/>
              <w:right w:val="single" w:sz="4" w:space="0" w:color="auto"/>
            </w:tcBorders>
          </w:tcPr>
          <w:p w:rsidR="00BB73B5" w:rsidRDefault="00BB73B5" w:rsidP="0026526E">
            <w:pPr>
              <w:widowControl w:val="0"/>
              <w:jc w:val="both"/>
            </w:pPr>
            <w:r>
              <w:t>0,1273</w:t>
            </w:r>
          </w:p>
        </w:tc>
        <w:tc>
          <w:tcPr>
            <w:tcW w:w="1456" w:type="dxa"/>
            <w:tcBorders>
              <w:left w:val="single" w:sz="4" w:space="0" w:color="auto"/>
              <w:right w:val="single" w:sz="18" w:space="0" w:color="auto"/>
            </w:tcBorders>
          </w:tcPr>
          <w:p w:rsidR="00BB73B5" w:rsidRDefault="00BB73B5" w:rsidP="0026526E">
            <w:pPr>
              <w:widowControl w:val="0"/>
              <w:jc w:val="both"/>
            </w:pPr>
            <w:r>
              <w:t>1,273</w:t>
            </w:r>
          </w:p>
        </w:tc>
        <w:tc>
          <w:tcPr>
            <w:tcW w:w="1456" w:type="dxa"/>
            <w:tcBorders>
              <w:top w:val="nil"/>
              <w:left w:val="single" w:sz="18" w:space="0" w:color="auto"/>
              <w:bottom w:val="nil"/>
              <w:right w:val="dotted" w:sz="12" w:space="0" w:color="auto"/>
            </w:tcBorders>
          </w:tcPr>
          <w:p w:rsidR="00BB73B5" w:rsidRDefault="00BB73B5"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38,19</w:t>
            </w:r>
          </w:p>
        </w:tc>
        <w:tc>
          <w:tcPr>
            <w:tcW w:w="1456" w:type="dxa"/>
            <w:tcBorders>
              <w:left w:val="single" w:sz="4" w:space="0" w:color="auto"/>
              <w:right w:val="single" w:sz="4" w:space="0" w:color="auto"/>
            </w:tcBorders>
          </w:tcPr>
          <w:p w:rsidR="00BB73B5" w:rsidRDefault="00BB73B5" w:rsidP="0026526E">
            <w:pPr>
              <w:widowControl w:val="0"/>
              <w:jc w:val="both"/>
            </w:pPr>
            <w:r>
              <w:t>63,65</w:t>
            </w:r>
          </w:p>
        </w:tc>
        <w:tc>
          <w:tcPr>
            <w:tcW w:w="1456" w:type="dxa"/>
            <w:tcBorders>
              <w:left w:val="single" w:sz="4" w:space="0" w:color="auto"/>
              <w:right w:val="single" w:sz="4" w:space="0" w:color="auto"/>
            </w:tcBorders>
          </w:tcPr>
          <w:p w:rsidR="00BB73B5" w:rsidRDefault="00BB73B5" w:rsidP="0026526E">
            <w:pPr>
              <w:widowControl w:val="0"/>
              <w:jc w:val="both"/>
            </w:pPr>
            <w:r>
              <w:t>127,3</w:t>
            </w:r>
          </w:p>
        </w:tc>
        <w:tc>
          <w:tcPr>
            <w:tcW w:w="1456" w:type="dxa"/>
            <w:tcBorders>
              <w:left w:val="single" w:sz="4"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tcBorders>
          </w:tcPr>
          <w:p w:rsidR="00BB73B5" w:rsidRDefault="00BB73B5" w:rsidP="0026526E">
            <w:pPr>
              <w:widowControl w:val="0"/>
              <w:jc w:val="both"/>
            </w:pPr>
            <w:r>
              <w:t>636,5</w:t>
            </w:r>
          </w:p>
        </w:tc>
      </w:tr>
      <w:tr w:rsidR="00BB73B5" w:rsidTr="0026526E">
        <w:tc>
          <w:tcPr>
            <w:tcW w:w="1456" w:type="dxa"/>
            <w:tcBorders>
              <w:right w:val="single" w:sz="4" w:space="0" w:color="auto"/>
            </w:tcBorders>
          </w:tcPr>
          <w:p w:rsidR="00BB73B5" w:rsidRDefault="00BB73B5" w:rsidP="0026526E">
            <w:pPr>
              <w:widowControl w:val="0"/>
              <w:jc w:val="both"/>
            </w:pPr>
            <w:r>
              <w:t>300,0</w:t>
            </w:r>
          </w:p>
        </w:tc>
        <w:tc>
          <w:tcPr>
            <w:tcW w:w="1456" w:type="dxa"/>
            <w:tcBorders>
              <w:left w:val="single" w:sz="4" w:space="0" w:color="auto"/>
              <w:right w:val="single" w:sz="4" w:space="0" w:color="auto"/>
            </w:tcBorders>
          </w:tcPr>
          <w:p w:rsidR="00BB73B5" w:rsidRDefault="00BB73B5" w:rsidP="0026526E">
            <w:pPr>
              <w:widowControl w:val="0"/>
              <w:jc w:val="both"/>
            </w:pPr>
            <w:r>
              <w:t>0,0849</w:t>
            </w:r>
          </w:p>
        </w:tc>
        <w:tc>
          <w:tcPr>
            <w:tcW w:w="1456" w:type="dxa"/>
            <w:tcBorders>
              <w:left w:val="single" w:sz="4" w:space="0" w:color="auto"/>
              <w:right w:val="single" w:sz="18" w:space="0" w:color="auto"/>
            </w:tcBorders>
          </w:tcPr>
          <w:p w:rsidR="00BB73B5" w:rsidRDefault="00BB73B5" w:rsidP="0026526E">
            <w:pPr>
              <w:widowControl w:val="0"/>
              <w:jc w:val="both"/>
            </w:pPr>
            <w:r>
              <w:t>0,849</w:t>
            </w:r>
          </w:p>
        </w:tc>
        <w:tc>
          <w:tcPr>
            <w:tcW w:w="1456" w:type="dxa"/>
            <w:tcBorders>
              <w:top w:val="nil"/>
              <w:left w:val="single" w:sz="18" w:space="0" w:color="auto"/>
              <w:bottom w:val="nil"/>
              <w:right w:val="single" w:sz="4" w:space="0" w:color="auto"/>
            </w:tcBorders>
          </w:tcPr>
          <w:p w:rsidR="00BB73B5" w:rsidRDefault="00BB73B5" w:rsidP="0026526E">
            <w:pPr>
              <w:widowControl w:val="0"/>
              <w:jc w:val="both"/>
            </w:pPr>
            <w:r>
              <w:t>8,49</w:t>
            </w:r>
          </w:p>
        </w:tc>
        <w:tc>
          <w:tcPr>
            <w:tcW w:w="1456" w:type="dxa"/>
            <w:tcBorders>
              <w:top w:val="dotted" w:sz="12" w:space="0" w:color="auto"/>
              <w:left w:val="single" w:sz="4" w:space="0" w:color="auto"/>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42,44</w:t>
            </w:r>
          </w:p>
        </w:tc>
        <w:tc>
          <w:tcPr>
            <w:tcW w:w="1456" w:type="dxa"/>
            <w:tcBorders>
              <w:left w:val="single" w:sz="4" w:space="0" w:color="auto"/>
              <w:right w:val="single" w:sz="4" w:space="0" w:color="auto"/>
            </w:tcBorders>
          </w:tcPr>
          <w:p w:rsidR="00BB73B5" w:rsidRDefault="00BB73B5" w:rsidP="0026526E">
            <w:pPr>
              <w:widowControl w:val="0"/>
              <w:jc w:val="both"/>
            </w:pPr>
            <w:r>
              <w:t>84,9</w:t>
            </w:r>
          </w:p>
        </w:tc>
        <w:tc>
          <w:tcPr>
            <w:tcW w:w="1456" w:type="dxa"/>
            <w:tcBorders>
              <w:left w:val="single" w:sz="4" w:space="0" w:color="auto"/>
              <w:right w:val="single" w:sz="4" w:space="0" w:color="auto"/>
            </w:tcBorders>
          </w:tcPr>
          <w:p w:rsidR="00BB73B5" w:rsidRDefault="00BB73B5" w:rsidP="0026526E">
            <w:pPr>
              <w:widowControl w:val="0"/>
              <w:jc w:val="both"/>
            </w:pPr>
            <w:r>
              <w:t>169,8</w:t>
            </w:r>
          </w:p>
        </w:tc>
        <w:tc>
          <w:tcPr>
            <w:tcW w:w="1456" w:type="dxa"/>
            <w:tcBorders>
              <w:left w:val="single" w:sz="4" w:space="0" w:color="auto"/>
            </w:tcBorders>
          </w:tcPr>
          <w:p w:rsidR="00BB73B5" w:rsidRDefault="00BB73B5" w:rsidP="0026526E">
            <w:pPr>
              <w:widowControl w:val="0"/>
              <w:jc w:val="both"/>
            </w:pPr>
            <w:r>
              <w:t>424,4</w:t>
            </w:r>
          </w:p>
        </w:tc>
      </w:tr>
      <w:tr w:rsidR="00BB73B5" w:rsidTr="0026526E">
        <w:tc>
          <w:tcPr>
            <w:tcW w:w="1456" w:type="dxa"/>
            <w:tcBorders>
              <w:right w:val="single" w:sz="4" w:space="0" w:color="auto"/>
            </w:tcBorders>
          </w:tcPr>
          <w:p w:rsidR="00BB73B5" w:rsidRDefault="00BB73B5" w:rsidP="0026526E">
            <w:pPr>
              <w:widowControl w:val="0"/>
              <w:jc w:val="both"/>
            </w:pPr>
            <w:r>
              <w:t>500,0</w:t>
            </w:r>
          </w:p>
        </w:tc>
        <w:tc>
          <w:tcPr>
            <w:tcW w:w="1456" w:type="dxa"/>
            <w:tcBorders>
              <w:left w:val="single" w:sz="4" w:space="0" w:color="auto"/>
              <w:right w:val="single" w:sz="4" w:space="0" w:color="auto"/>
            </w:tcBorders>
          </w:tcPr>
          <w:p w:rsidR="00BB73B5" w:rsidRDefault="00BB73B5" w:rsidP="0026526E">
            <w:pPr>
              <w:widowControl w:val="0"/>
              <w:jc w:val="both"/>
            </w:pPr>
            <w:r>
              <w:t>0,0509</w:t>
            </w:r>
          </w:p>
        </w:tc>
        <w:tc>
          <w:tcPr>
            <w:tcW w:w="1456" w:type="dxa"/>
            <w:tcBorders>
              <w:left w:val="single" w:sz="4" w:space="0" w:color="auto"/>
              <w:right w:val="single" w:sz="18" w:space="0" w:color="auto"/>
            </w:tcBorders>
          </w:tcPr>
          <w:p w:rsidR="00BB73B5" w:rsidRDefault="00BB73B5" w:rsidP="0026526E">
            <w:pPr>
              <w:widowControl w:val="0"/>
              <w:jc w:val="both"/>
            </w:pPr>
            <w:r>
              <w:t>0,509</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5,09</w:t>
            </w:r>
          </w:p>
        </w:tc>
        <w:tc>
          <w:tcPr>
            <w:tcW w:w="1456" w:type="dxa"/>
            <w:tcBorders>
              <w:left w:val="single" w:sz="4" w:space="0" w:color="auto"/>
              <w:bottom w:val="nil"/>
              <w:right w:val="single" w:sz="4" w:space="0" w:color="auto"/>
            </w:tcBorders>
          </w:tcPr>
          <w:p w:rsidR="00BB73B5" w:rsidRDefault="00BB73B5" w:rsidP="0026526E">
            <w:pPr>
              <w:widowControl w:val="0"/>
              <w:jc w:val="both"/>
            </w:pPr>
            <w:r>
              <w:t>10,19</w:t>
            </w:r>
          </w:p>
        </w:tc>
        <w:tc>
          <w:tcPr>
            <w:tcW w:w="1456" w:type="dxa"/>
            <w:tcBorders>
              <w:top w:val="dotted" w:sz="12" w:space="0" w:color="auto"/>
              <w:left w:val="single" w:sz="4" w:space="0" w:color="auto"/>
              <w:right w:val="dotted" w:sz="12" w:space="0" w:color="auto"/>
            </w:tcBorders>
          </w:tcPr>
          <w:p w:rsidR="00BB73B5" w:rsidRDefault="00BB73B5" w:rsidP="0026526E">
            <w:pPr>
              <w:widowControl w:val="0"/>
              <w:jc w:val="both"/>
            </w:pPr>
            <w:r>
              <w:t>16,28</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25,46</w:t>
            </w:r>
          </w:p>
        </w:tc>
        <w:tc>
          <w:tcPr>
            <w:tcW w:w="1456" w:type="dxa"/>
            <w:tcBorders>
              <w:left w:val="single" w:sz="4" w:space="0" w:color="auto"/>
              <w:bottom w:val="nil"/>
              <w:right w:val="single" w:sz="4" w:space="0" w:color="auto"/>
            </w:tcBorders>
          </w:tcPr>
          <w:p w:rsidR="00BB73B5" w:rsidRDefault="00BB73B5" w:rsidP="0026526E">
            <w:pPr>
              <w:widowControl w:val="0"/>
              <w:jc w:val="both"/>
            </w:pPr>
            <w:r>
              <w:t>50,9</w:t>
            </w:r>
          </w:p>
        </w:tc>
        <w:tc>
          <w:tcPr>
            <w:tcW w:w="1456" w:type="dxa"/>
            <w:tcBorders>
              <w:left w:val="single" w:sz="4" w:space="0" w:color="auto"/>
              <w:right w:val="single" w:sz="4" w:space="0" w:color="auto"/>
            </w:tcBorders>
          </w:tcPr>
          <w:p w:rsidR="00BB73B5" w:rsidRDefault="00BB73B5" w:rsidP="0026526E">
            <w:pPr>
              <w:widowControl w:val="0"/>
              <w:jc w:val="both"/>
            </w:pPr>
            <w:r>
              <w:t>101,9</w:t>
            </w:r>
          </w:p>
        </w:tc>
        <w:tc>
          <w:tcPr>
            <w:tcW w:w="1456" w:type="dxa"/>
            <w:tcBorders>
              <w:left w:val="single" w:sz="4" w:space="0" w:color="auto"/>
            </w:tcBorders>
          </w:tcPr>
          <w:p w:rsidR="00BB73B5" w:rsidRDefault="00BB73B5" w:rsidP="0026526E">
            <w:pPr>
              <w:widowControl w:val="0"/>
              <w:jc w:val="both"/>
            </w:pPr>
            <w:r>
              <w:t>254,6</w:t>
            </w:r>
          </w:p>
        </w:tc>
      </w:tr>
      <w:tr w:rsidR="00BB73B5" w:rsidTr="0026526E">
        <w:tc>
          <w:tcPr>
            <w:tcW w:w="1456" w:type="dxa"/>
            <w:tcBorders>
              <w:right w:val="single" w:sz="4" w:space="0" w:color="auto"/>
            </w:tcBorders>
          </w:tcPr>
          <w:p w:rsidR="00BB73B5" w:rsidRDefault="00BB73B5" w:rsidP="0026526E">
            <w:pPr>
              <w:widowControl w:val="0"/>
              <w:jc w:val="both"/>
            </w:pPr>
            <w:r>
              <w:t>750,0</w:t>
            </w:r>
          </w:p>
        </w:tc>
        <w:tc>
          <w:tcPr>
            <w:tcW w:w="1456" w:type="dxa"/>
            <w:tcBorders>
              <w:left w:val="single" w:sz="4" w:space="0" w:color="auto"/>
              <w:right w:val="single" w:sz="4" w:space="0" w:color="auto"/>
            </w:tcBorders>
          </w:tcPr>
          <w:p w:rsidR="00BB73B5" w:rsidRDefault="00BB73B5" w:rsidP="0026526E">
            <w:pPr>
              <w:widowControl w:val="0"/>
              <w:jc w:val="both"/>
            </w:pPr>
            <w:r>
              <w:t>0,0339</w:t>
            </w:r>
          </w:p>
        </w:tc>
        <w:tc>
          <w:tcPr>
            <w:tcW w:w="1456" w:type="dxa"/>
            <w:tcBorders>
              <w:left w:val="single" w:sz="4" w:space="0" w:color="auto"/>
              <w:right w:val="single" w:sz="4" w:space="0" w:color="auto"/>
            </w:tcBorders>
          </w:tcPr>
          <w:p w:rsidR="00BB73B5" w:rsidRDefault="00BB73B5" w:rsidP="0026526E">
            <w:pPr>
              <w:widowControl w:val="0"/>
              <w:jc w:val="both"/>
            </w:pPr>
            <w:r>
              <w:t>0,339</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3,40</w:t>
            </w:r>
          </w:p>
        </w:tc>
        <w:tc>
          <w:tcPr>
            <w:tcW w:w="1456" w:type="dxa"/>
            <w:tcBorders>
              <w:top w:val="nil"/>
              <w:left w:val="single" w:sz="18" w:space="0" w:color="auto"/>
              <w:bottom w:val="nil"/>
              <w:right w:val="single" w:sz="4" w:space="0" w:color="auto"/>
            </w:tcBorders>
          </w:tcPr>
          <w:p w:rsidR="00BB73B5" w:rsidRDefault="00BB73B5" w:rsidP="0026526E">
            <w:pPr>
              <w:widowControl w:val="0"/>
              <w:jc w:val="both"/>
            </w:pPr>
            <w:r>
              <w:t>6,79</w:t>
            </w:r>
          </w:p>
        </w:tc>
        <w:tc>
          <w:tcPr>
            <w:tcW w:w="1456" w:type="dxa"/>
            <w:tcBorders>
              <w:left w:val="single" w:sz="4" w:space="0" w:color="auto"/>
              <w:bottom w:val="nil"/>
              <w:right w:val="single" w:sz="4" w:space="0" w:color="auto"/>
            </w:tcBorders>
          </w:tcPr>
          <w:p w:rsidR="00BB73B5" w:rsidRDefault="00BB73B5" w:rsidP="0026526E">
            <w:pPr>
              <w:widowControl w:val="0"/>
              <w:jc w:val="both"/>
            </w:pPr>
            <w:r>
              <w:t>10,18</w:t>
            </w:r>
          </w:p>
        </w:tc>
        <w:tc>
          <w:tcPr>
            <w:tcW w:w="1456" w:type="dxa"/>
            <w:tcBorders>
              <w:top w:val="dotted" w:sz="12" w:space="0" w:color="auto"/>
              <w:left w:val="single" w:sz="4" w:space="0" w:color="auto"/>
              <w:bottom w:val="nil"/>
              <w:right w:val="dotted" w:sz="12" w:space="0" w:color="auto"/>
            </w:tcBorders>
          </w:tcPr>
          <w:p w:rsidR="00BB73B5" w:rsidRDefault="00BB73B5" w:rsidP="0026526E">
            <w:pPr>
              <w:widowControl w:val="0"/>
              <w:jc w:val="both"/>
            </w:pPr>
            <w:r>
              <w:t>16,98</w:t>
            </w:r>
          </w:p>
        </w:tc>
        <w:tc>
          <w:tcPr>
            <w:tcW w:w="1456" w:type="dxa"/>
            <w:tcBorders>
              <w:top w:val="nil"/>
              <w:left w:val="dotted" w:sz="12" w:space="0" w:color="auto"/>
              <w:bottom w:val="nil"/>
              <w:right w:val="single" w:sz="4" w:space="0" w:color="auto"/>
            </w:tcBorders>
          </w:tcPr>
          <w:p w:rsidR="00BB73B5" w:rsidRDefault="00BB73B5" w:rsidP="0026526E">
            <w:pPr>
              <w:widowControl w:val="0"/>
              <w:jc w:val="both"/>
            </w:pPr>
            <w:r>
              <w:t>34,0</w:t>
            </w:r>
          </w:p>
        </w:tc>
        <w:tc>
          <w:tcPr>
            <w:tcW w:w="1456" w:type="dxa"/>
            <w:tcBorders>
              <w:left w:val="single" w:sz="4" w:space="0" w:color="auto"/>
              <w:bottom w:val="nil"/>
              <w:right w:val="single" w:sz="4" w:space="0" w:color="auto"/>
            </w:tcBorders>
          </w:tcPr>
          <w:p w:rsidR="00BB73B5" w:rsidRDefault="00BB73B5" w:rsidP="0026526E">
            <w:pPr>
              <w:widowControl w:val="0"/>
              <w:jc w:val="both"/>
            </w:pPr>
            <w:r>
              <w:t>67,9</w:t>
            </w:r>
          </w:p>
        </w:tc>
        <w:tc>
          <w:tcPr>
            <w:tcW w:w="1456" w:type="dxa"/>
            <w:tcBorders>
              <w:left w:val="single" w:sz="4" w:space="0" w:color="auto"/>
            </w:tcBorders>
          </w:tcPr>
          <w:p w:rsidR="00BB73B5" w:rsidRDefault="00BB73B5" w:rsidP="0026526E">
            <w:pPr>
              <w:widowControl w:val="0"/>
              <w:jc w:val="both"/>
            </w:pPr>
            <w:r>
              <w:t>169,8</w:t>
            </w:r>
          </w:p>
        </w:tc>
      </w:tr>
      <w:tr w:rsidR="00BB73B5" w:rsidTr="0026526E">
        <w:tc>
          <w:tcPr>
            <w:tcW w:w="1456" w:type="dxa"/>
            <w:tcBorders>
              <w:right w:val="single" w:sz="4" w:space="0" w:color="auto"/>
            </w:tcBorders>
          </w:tcPr>
          <w:p w:rsidR="00BB73B5" w:rsidRDefault="00BB73B5" w:rsidP="0026526E">
            <w:pPr>
              <w:widowControl w:val="0"/>
              <w:jc w:val="both"/>
            </w:pPr>
            <w:r>
              <w:t>1000,0</w:t>
            </w:r>
          </w:p>
        </w:tc>
        <w:tc>
          <w:tcPr>
            <w:tcW w:w="1456" w:type="dxa"/>
            <w:tcBorders>
              <w:left w:val="single" w:sz="4" w:space="0" w:color="auto"/>
              <w:right w:val="single" w:sz="4" w:space="0" w:color="auto"/>
            </w:tcBorders>
          </w:tcPr>
          <w:p w:rsidR="00BB73B5" w:rsidRDefault="00BB73B5" w:rsidP="0026526E">
            <w:pPr>
              <w:widowControl w:val="0"/>
              <w:jc w:val="both"/>
            </w:pPr>
            <w:r>
              <w:t>0,0255</w:t>
            </w:r>
          </w:p>
        </w:tc>
        <w:tc>
          <w:tcPr>
            <w:tcW w:w="1456" w:type="dxa"/>
            <w:tcBorders>
              <w:left w:val="single" w:sz="4" w:space="0" w:color="auto"/>
              <w:right w:val="single" w:sz="4" w:space="0" w:color="auto"/>
            </w:tcBorders>
          </w:tcPr>
          <w:p w:rsidR="00BB73B5" w:rsidRDefault="00BB73B5" w:rsidP="0026526E">
            <w:pPr>
              <w:widowControl w:val="0"/>
              <w:jc w:val="both"/>
            </w:pPr>
            <w:r>
              <w:t>0,255</w:t>
            </w:r>
          </w:p>
        </w:tc>
        <w:tc>
          <w:tcPr>
            <w:tcW w:w="1456" w:type="dxa"/>
            <w:tcBorders>
              <w:left w:val="single" w:sz="4" w:space="0" w:color="auto"/>
              <w:right w:val="single" w:sz="18" w:space="0" w:color="auto"/>
            </w:tcBorders>
          </w:tcPr>
          <w:p w:rsidR="00BB73B5" w:rsidRDefault="00BB73B5" w:rsidP="0026526E">
            <w:pPr>
              <w:widowControl w:val="0"/>
              <w:jc w:val="both"/>
            </w:pPr>
            <w:r>
              <w:t>2,55</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5,92</w:t>
            </w:r>
          </w:p>
        </w:tc>
        <w:tc>
          <w:tcPr>
            <w:tcW w:w="1456" w:type="dxa"/>
            <w:tcBorders>
              <w:top w:val="nil"/>
              <w:left w:val="single" w:sz="4" w:space="0" w:color="auto"/>
              <w:bottom w:val="single" w:sz="18" w:space="0" w:color="auto"/>
              <w:right w:val="single" w:sz="4" w:space="0" w:color="auto"/>
            </w:tcBorders>
          </w:tcPr>
          <w:p w:rsidR="00BB73B5" w:rsidRDefault="00BB73B5" w:rsidP="0026526E">
            <w:pPr>
              <w:widowControl w:val="0"/>
              <w:jc w:val="both"/>
            </w:pPr>
            <w:r>
              <w:t>7,64</w:t>
            </w:r>
          </w:p>
        </w:tc>
        <w:tc>
          <w:tcPr>
            <w:tcW w:w="1456" w:type="dxa"/>
            <w:tcBorders>
              <w:top w:val="nil"/>
              <w:left w:val="single" w:sz="4" w:space="0" w:color="auto"/>
              <w:bottom w:val="single" w:sz="18" w:space="0" w:color="auto"/>
              <w:right w:val="dotted" w:sz="12" w:space="0" w:color="auto"/>
            </w:tcBorders>
          </w:tcPr>
          <w:p w:rsidR="00BB73B5" w:rsidRDefault="00BB73B5" w:rsidP="0026526E">
            <w:pPr>
              <w:widowControl w:val="0"/>
              <w:jc w:val="both"/>
            </w:pPr>
            <w:r>
              <w:t>12,73</w:t>
            </w:r>
          </w:p>
        </w:tc>
        <w:tc>
          <w:tcPr>
            <w:tcW w:w="1456" w:type="dxa"/>
            <w:tcBorders>
              <w:top w:val="nil"/>
              <w:left w:val="dotted" w:sz="12" w:space="0" w:color="auto"/>
              <w:bottom w:val="dotted" w:sz="12" w:space="0" w:color="auto"/>
              <w:right w:val="single" w:sz="4" w:space="0" w:color="auto"/>
            </w:tcBorders>
          </w:tcPr>
          <w:p w:rsidR="00BB73B5" w:rsidRDefault="00BB73B5" w:rsidP="0026526E">
            <w:pPr>
              <w:widowControl w:val="0"/>
              <w:jc w:val="both"/>
            </w:pPr>
            <w:r>
              <w:t>25,5</w:t>
            </w:r>
          </w:p>
        </w:tc>
        <w:tc>
          <w:tcPr>
            <w:tcW w:w="1456" w:type="dxa"/>
            <w:tcBorders>
              <w:top w:val="nil"/>
              <w:left w:val="single" w:sz="4" w:space="0" w:color="auto"/>
              <w:bottom w:val="dotted" w:sz="12" w:space="0" w:color="auto"/>
              <w:right w:val="single" w:sz="4" w:space="0" w:color="auto"/>
            </w:tcBorders>
          </w:tcPr>
          <w:p w:rsidR="00BB73B5" w:rsidRDefault="00BB73B5" w:rsidP="0026526E">
            <w:pPr>
              <w:widowControl w:val="0"/>
              <w:jc w:val="both"/>
            </w:pPr>
            <w:r>
              <w:t>59,2</w:t>
            </w:r>
          </w:p>
        </w:tc>
        <w:tc>
          <w:tcPr>
            <w:tcW w:w="1456" w:type="dxa"/>
            <w:tcBorders>
              <w:left w:val="single" w:sz="4" w:space="0" w:color="auto"/>
              <w:bottom w:val="nil"/>
            </w:tcBorders>
          </w:tcPr>
          <w:p w:rsidR="00BB73B5" w:rsidRDefault="00BB73B5" w:rsidP="0026526E">
            <w:pPr>
              <w:widowControl w:val="0"/>
              <w:jc w:val="both"/>
            </w:pPr>
            <w:r>
              <w:t>127,3</w:t>
            </w:r>
          </w:p>
        </w:tc>
      </w:tr>
      <w:tr w:rsidR="00BB73B5" w:rsidTr="0026526E">
        <w:tc>
          <w:tcPr>
            <w:tcW w:w="1456" w:type="dxa"/>
            <w:tcBorders>
              <w:right w:val="single" w:sz="4" w:space="0" w:color="auto"/>
            </w:tcBorders>
          </w:tcPr>
          <w:p w:rsidR="00BB73B5" w:rsidRDefault="00BB73B5" w:rsidP="0026526E">
            <w:pPr>
              <w:widowControl w:val="0"/>
              <w:jc w:val="both"/>
            </w:pPr>
            <w:r>
              <w:t>5000,0</w:t>
            </w:r>
          </w:p>
        </w:tc>
        <w:tc>
          <w:tcPr>
            <w:tcW w:w="1456" w:type="dxa"/>
            <w:tcBorders>
              <w:left w:val="single" w:sz="4" w:space="0" w:color="auto"/>
              <w:right w:val="single" w:sz="4" w:space="0" w:color="auto"/>
            </w:tcBorders>
          </w:tcPr>
          <w:p w:rsidR="00BB73B5" w:rsidRDefault="00BB73B5" w:rsidP="0026526E">
            <w:pPr>
              <w:widowControl w:val="0"/>
              <w:jc w:val="both"/>
            </w:pPr>
            <w:r>
              <w:t>0,005</w:t>
            </w:r>
          </w:p>
        </w:tc>
        <w:tc>
          <w:tcPr>
            <w:tcW w:w="1456" w:type="dxa"/>
            <w:tcBorders>
              <w:left w:val="single" w:sz="4" w:space="0" w:color="auto"/>
              <w:right w:val="single" w:sz="4" w:space="0" w:color="auto"/>
            </w:tcBorders>
          </w:tcPr>
          <w:p w:rsidR="00BB73B5" w:rsidRDefault="00BB73B5" w:rsidP="0026526E">
            <w:pPr>
              <w:widowControl w:val="0"/>
              <w:jc w:val="both"/>
            </w:pPr>
            <w:r>
              <w:t>0,051</w:t>
            </w:r>
          </w:p>
        </w:tc>
        <w:tc>
          <w:tcPr>
            <w:tcW w:w="1456" w:type="dxa"/>
            <w:tcBorders>
              <w:left w:val="single" w:sz="4" w:space="0" w:color="auto"/>
              <w:right w:val="single" w:sz="4" w:space="0" w:color="auto"/>
            </w:tcBorders>
          </w:tcPr>
          <w:p w:rsidR="00BB73B5" w:rsidRDefault="00BB73B5" w:rsidP="0026526E">
            <w:pPr>
              <w:widowControl w:val="0"/>
              <w:jc w:val="both"/>
            </w:pPr>
            <w:r>
              <w:t>0,51</w:t>
            </w:r>
          </w:p>
        </w:tc>
        <w:tc>
          <w:tcPr>
            <w:tcW w:w="1456" w:type="dxa"/>
            <w:tcBorders>
              <w:top w:val="single" w:sz="18" w:space="0" w:color="auto"/>
              <w:left w:val="single" w:sz="4" w:space="0" w:color="auto"/>
              <w:right w:val="single" w:sz="4" w:space="0" w:color="auto"/>
            </w:tcBorders>
          </w:tcPr>
          <w:p w:rsidR="00BB73B5" w:rsidRDefault="00BB73B5" w:rsidP="0026526E">
            <w:pPr>
              <w:widowControl w:val="0"/>
              <w:jc w:val="both"/>
            </w:pPr>
            <w:r>
              <w:t>1,02</w:t>
            </w:r>
          </w:p>
        </w:tc>
        <w:tc>
          <w:tcPr>
            <w:tcW w:w="1456" w:type="dxa"/>
            <w:tcBorders>
              <w:top w:val="single" w:sz="18" w:space="0" w:color="auto"/>
              <w:left w:val="single" w:sz="4" w:space="0" w:color="auto"/>
              <w:right w:val="single" w:sz="4" w:space="0" w:color="auto"/>
            </w:tcBorders>
          </w:tcPr>
          <w:p w:rsidR="00BB73B5" w:rsidRDefault="00BB73B5" w:rsidP="0026526E">
            <w:pPr>
              <w:widowControl w:val="0"/>
              <w:jc w:val="both"/>
            </w:pPr>
            <w:r>
              <w:t>1,53</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2,55</w:t>
            </w:r>
          </w:p>
        </w:tc>
        <w:tc>
          <w:tcPr>
            <w:tcW w:w="1456" w:type="dxa"/>
            <w:tcBorders>
              <w:top w:val="dotted" w:sz="12" w:space="0" w:color="auto"/>
              <w:left w:val="single" w:sz="18" w:space="0" w:color="auto"/>
              <w:bottom w:val="single" w:sz="18" w:space="0" w:color="auto"/>
              <w:right w:val="single" w:sz="4" w:space="0" w:color="auto"/>
            </w:tcBorders>
          </w:tcPr>
          <w:p w:rsidR="00BB73B5" w:rsidRDefault="00BB73B5" w:rsidP="0026526E">
            <w:pPr>
              <w:widowControl w:val="0"/>
              <w:jc w:val="both"/>
            </w:pPr>
            <w:r>
              <w:t>5,1</w:t>
            </w:r>
          </w:p>
        </w:tc>
        <w:tc>
          <w:tcPr>
            <w:tcW w:w="1456" w:type="dxa"/>
            <w:tcBorders>
              <w:top w:val="dotted" w:sz="12" w:space="0" w:color="auto"/>
              <w:left w:val="single" w:sz="4" w:space="0" w:color="auto"/>
              <w:bottom w:val="nil"/>
              <w:right w:val="dotted" w:sz="12" w:space="0" w:color="auto"/>
            </w:tcBorders>
          </w:tcPr>
          <w:p w:rsidR="00BB73B5" w:rsidRDefault="00BB73B5" w:rsidP="0026526E">
            <w:pPr>
              <w:widowControl w:val="0"/>
              <w:jc w:val="both"/>
            </w:pPr>
            <w:r>
              <w:t>10,2</w:t>
            </w:r>
          </w:p>
        </w:tc>
        <w:tc>
          <w:tcPr>
            <w:tcW w:w="1456" w:type="dxa"/>
            <w:tcBorders>
              <w:top w:val="nil"/>
              <w:left w:val="dotted" w:sz="12" w:space="0" w:color="auto"/>
              <w:bottom w:val="dotted" w:sz="12" w:space="0" w:color="auto"/>
            </w:tcBorders>
          </w:tcPr>
          <w:p w:rsidR="00BB73B5" w:rsidRDefault="00BB73B5" w:rsidP="0026526E">
            <w:pPr>
              <w:widowControl w:val="0"/>
              <w:jc w:val="both"/>
            </w:pPr>
            <w:r>
              <w:t>25,5</w:t>
            </w:r>
          </w:p>
        </w:tc>
      </w:tr>
      <w:tr w:rsidR="00BB73B5" w:rsidTr="0026526E">
        <w:tc>
          <w:tcPr>
            <w:tcW w:w="1456" w:type="dxa"/>
            <w:tcBorders>
              <w:right w:val="single" w:sz="4" w:space="0" w:color="auto"/>
            </w:tcBorders>
          </w:tcPr>
          <w:p w:rsidR="00BB73B5" w:rsidRDefault="00BB73B5" w:rsidP="0026526E">
            <w:pPr>
              <w:widowControl w:val="0"/>
              <w:jc w:val="both"/>
            </w:pPr>
            <w:r>
              <w:t>10000,0</w:t>
            </w:r>
          </w:p>
        </w:tc>
        <w:tc>
          <w:tcPr>
            <w:tcW w:w="1456" w:type="dxa"/>
            <w:tcBorders>
              <w:left w:val="single" w:sz="4" w:space="0" w:color="auto"/>
              <w:right w:val="single" w:sz="4" w:space="0" w:color="auto"/>
            </w:tcBorders>
          </w:tcPr>
          <w:p w:rsidR="00BB73B5" w:rsidRDefault="00BB73B5" w:rsidP="0026526E">
            <w:pPr>
              <w:widowControl w:val="0"/>
              <w:jc w:val="both"/>
            </w:pPr>
            <w:r>
              <w:t>0,003</w:t>
            </w:r>
          </w:p>
        </w:tc>
        <w:tc>
          <w:tcPr>
            <w:tcW w:w="1456" w:type="dxa"/>
            <w:tcBorders>
              <w:left w:val="single" w:sz="4" w:space="0" w:color="auto"/>
              <w:right w:val="single" w:sz="4" w:space="0" w:color="auto"/>
            </w:tcBorders>
          </w:tcPr>
          <w:p w:rsidR="00BB73B5" w:rsidRDefault="00BB73B5" w:rsidP="0026526E">
            <w:pPr>
              <w:widowControl w:val="0"/>
              <w:jc w:val="both"/>
            </w:pPr>
            <w:r>
              <w:t>0,025</w:t>
            </w:r>
          </w:p>
        </w:tc>
        <w:tc>
          <w:tcPr>
            <w:tcW w:w="1456" w:type="dxa"/>
            <w:tcBorders>
              <w:left w:val="single" w:sz="4" w:space="0" w:color="auto"/>
              <w:right w:val="single" w:sz="4" w:space="0" w:color="auto"/>
            </w:tcBorders>
          </w:tcPr>
          <w:p w:rsidR="00BB73B5" w:rsidRDefault="00BB73B5" w:rsidP="0026526E">
            <w:pPr>
              <w:widowControl w:val="0"/>
              <w:jc w:val="both"/>
            </w:pPr>
            <w:r>
              <w:t>0,25</w:t>
            </w:r>
          </w:p>
        </w:tc>
        <w:tc>
          <w:tcPr>
            <w:tcW w:w="1456" w:type="dxa"/>
            <w:tcBorders>
              <w:left w:val="single" w:sz="4" w:space="0" w:color="auto"/>
              <w:right w:val="single" w:sz="4" w:space="0" w:color="auto"/>
            </w:tcBorders>
          </w:tcPr>
          <w:p w:rsidR="00BB73B5" w:rsidRDefault="00BB73B5" w:rsidP="0026526E">
            <w:pPr>
              <w:widowControl w:val="0"/>
              <w:jc w:val="both"/>
            </w:pPr>
            <w:r>
              <w:t>0,50</w:t>
            </w:r>
          </w:p>
        </w:tc>
        <w:tc>
          <w:tcPr>
            <w:tcW w:w="1456" w:type="dxa"/>
            <w:tcBorders>
              <w:left w:val="single" w:sz="4" w:space="0" w:color="auto"/>
              <w:right w:val="single" w:sz="4" w:space="0" w:color="auto"/>
            </w:tcBorders>
          </w:tcPr>
          <w:p w:rsidR="00BB73B5" w:rsidRDefault="00BB73B5" w:rsidP="0026526E">
            <w:pPr>
              <w:widowControl w:val="0"/>
              <w:jc w:val="both"/>
            </w:pPr>
            <w:r>
              <w:t>0,75</w:t>
            </w:r>
          </w:p>
        </w:tc>
        <w:tc>
          <w:tcPr>
            <w:tcW w:w="1456" w:type="dxa"/>
            <w:tcBorders>
              <w:left w:val="single" w:sz="4" w:space="0" w:color="auto"/>
              <w:right w:val="single" w:sz="4" w:space="0" w:color="auto"/>
            </w:tcBorders>
          </w:tcPr>
          <w:p w:rsidR="00BB73B5" w:rsidRDefault="00BB73B5" w:rsidP="0026526E">
            <w:pPr>
              <w:widowControl w:val="0"/>
              <w:jc w:val="both"/>
            </w:pPr>
            <w:r>
              <w:t>1,27</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2,5</w:t>
            </w:r>
          </w:p>
        </w:tc>
        <w:tc>
          <w:tcPr>
            <w:tcW w:w="1456" w:type="dxa"/>
            <w:tcBorders>
              <w:top w:val="nil"/>
              <w:left w:val="single" w:sz="18" w:space="0" w:color="auto"/>
              <w:bottom w:val="single" w:sz="18" w:space="0" w:color="auto"/>
              <w:right w:val="single" w:sz="4" w:space="0" w:color="auto"/>
            </w:tcBorders>
          </w:tcPr>
          <w:p w:rsidR="00BB73B5" w:rsidRDefault="00BB73B5" w:rsidP="0026526E">
            <w:pPr>
              <w:widowControl w:val="0"/>
              <w:jc w:val="both"/>
            </w:pPr>
            <w:r>
              <w:t>5,0</w:t>
            </w:r>
          </w:p>
        </w:tc>
        <w:tc>
          <w:tcPr>
            <w:tcW w:w="1456" w:type="dxa"/>
            <w:tcBorders>
              <w:top w:val="dotted" w:sz="12" w:space="0" w:color="auto"/>
              <w:left w:val="single" w:sz="4" w:space="0" w:color="auto"/>
              <w:bottom w:val="nil"/>
            </w:tcBorders>
          </w:tcPr>
          <w:p w:rsidR="00BB73B5" w:rsidRDefault="00BB73B5" w:rsidP="0026526E">
            <w:pPr>
              <w:widowControl w:val="0"/>
              <w:jc w:val="both"/>
            </w:pPr>
            <w:r>
              <w:t>12,7</w:t>
            </w:r>
          </w:p>
        </w:tc>
      </w:tr>
      <w:tr w:rsidR="00BB73B5" w:rsidTr="0026526E">
        <w:tc>
          <w:tcPr>
            <w:tcW w:w="1456" w:type="dxa"/>
            <w:tcBorders>
              <w:right w:val="single" w:sz="4" w:space="0" w:color="auto"/>
            </w:tcBorders>
          </w:tcPr>
          <w:p w:rsidR="00BB73B5" w:rsidRDefault="00BB73B5" w:rsidP="0026526E">
            <w:pPr>
              <w:widowControl w:val="0"/>
              <w:jc w:val="both"/>
            </w:pPr>
            <w:r>
              <w:t>15000,0</w:t>
            </w:r>
          </w:p>
        </w:tc>
        <w:tc>
          <w:tcPr>
            <w:tcW w:w="1456" w:type="dxa"/>
            <w:tcBorders>
              <w:left w:val="single" w:sz="4" w:space="0" w:color="auto"/>
              <w:bottom w:val="double" w:sz="4" w:space="0" w:color="auto"/>
              <w:right w:val="double" w:sz="4" w:space="0" w:color="auto"/>
            </w:tcBorders>
          </w:tcPr>
          <w:p w:rsidR="00BB73B5" w:rsidRDefault="00BB73B5" w:rsidP="0026526E">
            <w:pPr>
              <w:widowControl w:val="0"/>
              <w:jc w:val="both"/>
            </w:pPr>
            <w:r>
              <w:t>0,002</w:t>
            </w:r>
          </w:p>
        </w:tc>
        <w:tc>
          <w:tcPr>
            <w:tcW w:w="1456" w:type="dxa"/>
            <w:tcBorders>
              <w:left w:val="double" w:sz="4" w:space="0" w:color="auto"/>
              <w:right w:val="single" w:sz="4" w:space="0" w:color="auto"/>
            </w:tcBorders>
          </w:tcPr>
          <w:p w:rsidR="00BB73B5" w:rsidRDefault="00BB73B5" w:rsidP="0026526E">
            <w:pPr>
              <w:widowControl w:val="0"/>
              <w:jc w:val="both"/>
            </w:pPr>
            <w:r>
              <w:t>0,017</w:t>
            </w:r>
          </w:p>
        </w:tc>
        <w:tc>
          <w:tcPr>
            <w:tcW w:w="1456" w:type="dxa"/>
            <w:tcBorders>
              <w:left w:val="single" w:sz="4" w:space="0" w:color="auto"/>
              <w:right w:val="single" w:sz="4" w:space="0" w:color="auto"/>
            </w:tcBorders>
          </w:tcPr>
          <w:p w:rsidR="00BB73B5" w:rsidRDefault="00BB73B5" w:rsidP="0026526E">
            <w:pPr>
              <w:widowControl w:val="0"/>
              <w:jc w:val="both"/>
            </w:pPr>
            <w:r>
              <w:t>0,17</w:t>
            </w:r>
          </w:p>
        </w:tc>
        <w:tc>
          <w:tcPr>
            <w:tcW w:w="1456" w:type="dxa"/>
            <w:tcBorders>
              <w:left w:val="single" w:sz="4" w:space="0" w:color="auto"/>
              <w:right w:val="single" w:sz="4" w:space="0" w:color="auto"/>
            </w:tcBorders>
          </w:tcPr>
          <w:p w:rsidR="00BB73B5" w:rsidRDefault="00BB73B5" w:rsidP="0026526E">
            <w:pPr>
              <w:widowControl w:val="0"/>
              <w:jc w:val="both"/>
            </w:pPr>
            <w:r>
              <w:t>0,34</w:t>
            </w:r>
          </w:p>
        </w:tc>
        <w:tc>
          <w:tcPr>
            <w:tcW w:w="1456" w:type="dxa"/>
            <w:tcBorders>
              <w:left w:val="single" w:sz="4" w:space="0" w:color="auto"/>
              <w:right w:val="single" w:sz="4" w:space="0" w:color="auto"/>
            </w:tcBorders>
          </w:tcPr>
          <w:p w:rsidR="00BB73B5" w:rsidRDefault="00BB73B5" w:rsidP="0026526E">
            <w:pPr>
              <w:widowControl w:val="0"/>
              <w:jc w:val="both"/>
            </w:pPr>
            <w:r>
              <w:t>0,51</w:t>
            </w:r>
          </w:p>
        </w:tc>
        <w:tc>
          <w:tcPr>
            <w:tcW w:w="1456" w:type="dxa"/>
            <w:tcBorders>
              <w:left w:val="single" w:sz="4" w:space="0" w:color="auto"/>
              <w:right w:val="single" w:sz="4" w:space="0" w:color="auto"/>
            </w:tcBorders>
          </w:tcPr>
          <w:p w:rsidR="00BB73B5" w:rsidRDefault="00BB73B5" w:rsidP="0026526E">
            <w:pPr>
              <w:widowControl w:val="0"/>
              <w:jc w:val="both"/>
            </w:pPr>
            <w:r>
              <w:t>0,85</w:t>
            </w:r>
          </w:p>
        </w:tc>
        <w:tc>
          <w:tcPr>
            <w:tcW w:w="1456" w:type="dxa"/>
            <w:tcBorders>
              <w:left w:val="single" w:sz="4" w:space="0" w:color="auto"/>
              <w:right w:val="single" w:sz="4" w:space="0" w:color="auto"/>
            </w:tcBorders>
          </w:tcPr>
          <w:p w:rsidR="00BB73B5" w:rsidRDefault="00BB73B5" w:rsidP="0026526E">
            <w:pPr>
              <w:widowControl w:val="0"/>
              <w:jc w:val="both"/>
            </w:pPr>
            <w:r>
              <w:t>1,7</w:t>
            </w:r>
          </w:p>
        </w:tc>
        <w:tc>
          <w:tcPr>
            <w:tcW w:w="1456" w:type="dxa"/>
            <w:tcBorders>
              <w:top w:val="single" w:sz="18" w:space="0" w:color="auto"/>
              <w:left w:val="single" w:sz="4" w:space="0" w:color="auto"/>
              <w:right w:val="single" w:sz="18" w:space="0" w:color="auto"/>
            </w:tcBorders>
          </w:tcPr>
          <w:p w:rsidR="00BB73B5" w:rsidRDefault="00BB73B5" w:rsidP="0026526E">
            <w:pPr>
              <w:widowControl w:val="0"/>
              <w:jc w:val="both"/>
            </w:pPr>
            <w:r>
              <w:t>3,4</w:t>
            </w:r>
          </w:p>
        </w:tc>
        <w:tc>
          <w:tcPr>
            <w:tcW w:w="1456" w:type="dxa"/>
            <w:tcBorders>
              <w:top w:val="nil"/>
              <w:left w:val="single" w:sz="18" w:space="0" w:color="auto"/>
              <w:bottom w:val="nil"/>
            </w:tcBorders>
          </w:tcPr>
          <w:p w:rsidR="00BB73B5" w:rsidRDefault="00BB73B5" w:rsidP="0026526E">
            <w:pPr>
              <w:widowControl w:val="0"/>
              <w:jc w:val="both"/>
            </w:pPr>
            <w:r>
              <w:t>8,5</w:t>
            </w:r>
          </w:p>
        </w:tc>
      </w:tr>
      <w:tr w:rsidR="00BB73B5" w:rsidTr="0026526E">
        <w:tc>
          <w:tcPr>
            <w:tcW w:w="1456" w:type="dxa"/>
            <w:tcBorders>
              <w:right w:val="single" w:sz="4" w:space="0" w:color="auto"/>
            </w:tcBorders>
          </w:tcPr>
          <w:p w:rsidR="00BB73B5" w:rsidRDefault="00BB73B5" w:rsidP="0026526E">
            <w:pPr>
              <w:widowControl w:val="0"/>
              <w:jc w:val="both"/>
            </w:pPr>
            <w:r>
              <w:t>20000,0</w:t>
            </w:r>
          </w:p>
        </w:tc>
        <w:tc>
          <w:tcPr>
            <w:tcW w:w="1456" w:type="dxa"/>
            <w:tcBorders>
              <w:top w:val="double" w:sz="4" w:space="0" w:color="auto"/>
              <w:left w:val="single" w:sz="4" w:space="0" w:color="auto"/>
              <w:right w:val="double" w:sz="4" w:space="0" w:color="auto"/>
            </w:tcBorders>
          </w:tcPr>
          <w:p w:rsidR="00BB73B5" w:rsidRDefault="00BB73B5" w:rsidP="0026526E">
            <w:pPr>
              <w:widowControl w:val="0"/>
              <w:jc w:val="both"/>
            </w:pPr>
            <w:r>
              <w:t>0,001</w:t>
            </w:r>
          </w:p>
        </w:tc>
        <w:tc>
          <w:tcPr>
            <w:tcW w:w="1456" w:type="dxa"/>
            <w:tcBorders>
              <w:left w:val="double" w:sz="4" w:space="0" w:color="auto"/>
              <w:right w:val="single" w:sz="4" w:space="0" w:color="auto"/>
            </w:tcBorders>
          </w:tcPr>
          <w:p w:rsidR="00BB73B5" w:rsidRDefault="00BB73B5" w:rsidP="0026526E">
            <w:pPr>
              <w:widowControl w:val="0"/>
              <w:jc w:val="both"/>
            </w:pPr>
            <w:r>
              <w:t>0,013</w:t>
            </w:r>
          </w:p>
        </w:tc>
        <w:tc>
          <w:tcPr>
            <w:tcW w:w="1456" w:type="dxa"/>
            <w:tcBorders>
              <w:left w:val="single" w:sz="4" w:space="0" w:color="auto"/>
              <w:right w:val="single" w:sz="4" w:space="0" w:color="auto"/>
            </w:tcBorders>
          </w:tcPr>
          <w:p w:rsidR="00BB73B5" w:rsidRDefault="00BB73B5" w:rsidP="0026526E">
            <w:pPr>
              <w:widowControl w:val="0"/>
              <w:jc w:val="both"/>
            </w:pPr>
            <w:r>
              <w:t>0,13</w:t>
            </w:r>
          </w:p>
        </w:tc>
        <w:tc>
          <w:tcPr>
            <w:tcW w:w="1456" w:type="dxa"/>
            <w:tcBorders>
              <w:left w:val="single" w:sz="4" w:space="0" w:color="auto"/>
              <w:right w:val="single" w:sz="4" w:space="0" w:color="auto"/>
            </w:tcBorders>
          </w:tcPr>
          <w:p w:rsidR="00BB73B5" w:rsidRDefault="00BB73B5" w:rsidP="0026526E">
            <w:pPr>
              <w:widowControl w:val="0"/>
              <w:jc w:val="both"/>
            </w:pPr>
            <w:r>
              <w:t>0,26</w:t>
            </w:r>
          </w:p>
        </w:tc>
        <w:tc>
          <w:tcPr>
            <w:tcW w:w="1456" w:type="dxa"/>
            <w:tcBorders>
              <w:left w:val="single" w:sz="4" w:space="0" w:color="auto"/>
              <w:right w:val="single" w:sz="4" w:space="0" w:color="auto"/>
            </w:tcBorders>
          </w:tcPr>
          <w:p w:rsidR="00BB73B5" w:rsidRDefault="00BB73B5" w:rsidP="0026526E">
            <w:pPr>
              <w:widowControl w:val="0"/>
              <w:jc w:val="both"/>
            </w:pPr>
            <w:r>
              <w:t>0,39</w:t>
            </w:r>
          </w:p>
        </w:tc>
        <w:tc>
          <w:tcPr>
            <w:tcW w:w="1456" w:type="dxa"/>
            <w:tcBorders>
              <w:left w:val="single" w:sz="4" w:space="0" w:color="auto"/>
              <w:right w:val="single" w:sz="4" w:space="0" w:color="auto"/>
            </w:tcBorders>
          </w:tcPr>
          <w:p w:rsidR="00BB73B5" w:rsidRDefault="00BB73B5" w:rsidP="0026526E">
            <w:pPr>
              <w:widowControl w:val="0"/>
              <w:jc w:val="both"/>
            </w:pPr>
            <w:r>
              <w:t>0,65</w:t>
            </w:r>
          </w:p>
        </w:tc>
        <w:tc>
          <w:tcPr>
            <w:tcW w:w="1456" w:type="dxa"/>
            <w:tcBorders>
              <w:left w:val="single" w:sz="4" w:space="0" w:color="auto"/>
              <w:right w:val="single" w:sz="4" w:space="0" w:color="auto"/>
            </w:tcBorders>
          </w:tcPr>
          <w:p w:rsidR="00BB73B5" w:rsidRDefault="00BB73B5" w:rsidP="0026526E">
            <w:pPr>
              <w:widowControl w:val="0"/>
              <w:jc w:val="both"/>
            </w:pPr>
            <w:r>
              <w:t>1,3</w:t>
            </w:r>
          </w:p>
        </w:tc>
        <w:tc>
          <w:tcPr>
            <w:tcW w:w="1456" w:type="dxa"/>
            <w:tcBorders>
              <w:left w:val="single" w:sz="4" w:space="0" w:color="auto"/>
              <w:right w:val="single" w:sz="18" w:space="0" w:color="auto"/>
            </w:tcBorders>
          </w:tcPr>
          <w:p w:rsidR="00BB73B5" w:rsidRDefault="00BB73B5" w:rsidP="0026526E">
            <w:pPr>
              <w:widowControl w:val="0"/>
              <w:jc w:val="both"/>
            </w:pPr>
            <w:r>
              <w:t>2,6</w:t>
            </w:r>
          </w:p>
        </w:tc>
        <w:tc>
          <w:tcPr>
            <w:tcW w:w="1456" w:type="dxa"/>
            <w:tcBorders>
              <w:top w:val="nil"/>
              <w:left w:val="single" w:sz="18" w:space="0" w:color="auto"/>
              <w:bottom w:val="single" w:sz="18" w:space="0" w:color="auto"/>
            </w:tcBorders>
          </w:tcPr>
          <w:p w:rsidR="00BB73B5" w:rsidRDefault="00BB73B5" w:rsidP="0026526E">
            <w:pPr>
              <w:widowControl w:val="0"/>
              <w:jc w:val="both"/>
            </w:pPr>
            <w:r>
              <w:t>6,5</w:t>
            </w:r>
          </w:p>
        </w:tc>
      </w:tr>
      <w:tr w:rsidR="00BB73B5" w:rsidTr="0026526E">
        <w:tc>
          <w:tcPr>
            <w:tcW w:w="1456" w:type="dxa"/>
            <w:tcBorders>
              <w:right w:val="single" w:sz="4" w:space="0" w:color="auto"/>
            </w:tcBorders>
          </w:tcPr>
          <w:p w:rsidR="00BB73B5" w:rsidRDefault="00BB73B5" w:rsidP="0026526E">
            <w:pPr>
              <w:widowControl w:val="0"/>
              <w:jc w:val="both"/>
            </w:pPr>
            <w:r>
              <w:t>50000,0</w:t>
            </w:r>
          </w:p>
        </w:tc>
        <w:tc>
          <w:tcPr>
            <w:tcW w:w="1456" w:type="dxa"/>
            <w:tcBorders>
              <w:left w:val="single" w:sz="4" w:space="0" w:color="auto"/>
              <w:right w:val="double" w:sz="4" w:space="0" w:color="auto"/>
            </w:tcBorders>
          </w:tcPr>
          <w:p w:rsidR="00BB73B5" w:rsidRPr="00CC2BC6" w:rsidRDefault="00BB73B5" w:rsidP="0026526E">
            <w:pPr>
              <w:widowControl w:val="0"/>
              <w:jc w:val="both"/>
            </w:pPr>
            <w:r>
              <w:rPr>
                <w:lang w:val="en-US"/>
              </w:rPr>
              <w:t>&lt;0</w:t>
            </w:r>
            <w:r>
              <w:t>,001</w:t>
            </w:r>
          </w:p>
        </w:tc>
        <w:tc>
          <w:tcPr>
            <w:tcW w:w="1456" w:type="dxa"/>
            <w:tcBorders>
              <w:left w:val="double" w:sz="4" w:space="0" w:color="auto"/>
              <w:bottom w:val="double" w:sz="4" w:space="0" w:color="auto"/>
              <w:right w:val="single" w:sz="4" w:space="0" w:color="auto"/>
            </w:tcBorders>
          </w:tcPr>
          <w:p w:rsidR="00BB73B5" w:rsidRDefault="00BB73B5" w:rsidP="0026526E">
            <w:pPr>
              <w:widowControl w:val="0"/>
              <w:jc w:val="both"/>
            </w:pPr>
            <w:r>
              <w:rPr>
                <w:lang w:val="en-US"/>
              </w:rPr>
              <w:t>&lt;0</w:t>
            </w:r>
            <w:r>
              <w:t>,005</w:t>
            </w:r>
          </w:p>
        </w:tc>
        <w:tc>
          <w:tcPr>
            <w:tcW w:w="1456" w:type="dxa"/>
            <w:tcBorders>
              <w:left w:val="single" w:sz="4" w:space="0" w:color="auto"/>
              <w:right w:val="single" w:sz="4" w:space="0" w:color="auto"/>
            </w:tcBorders>
          </w:tcPr>
          <w:p w:rsidR="00BB73B5" w:rsidRDefault="00BB73B5" w:rsidP="0026526E">
            <w:pPr>
              <w:widowControl w:val="0"/>
              <w:jc w:val="both"/>
            </w:pPr>
            <w:r>
              <w:t>0,05</w:t>
            </w:r>
          </w:p>
        </w:tc>
        <w:tc>
          <w:tcPr>
            <w:tcW w:w="1456" w:type="dxa"/>
            <w:tcBorders>
              <w:left w:val="single" w:sz="4" w:space="0" w:color="auto"/>
              <w:right w:val="single" w:sz="4" w:space="0" w:color="auto"/>
            </w:tcBorders>
          </w:tcPr>
          <w:p w:rsidR="00BB73B5" w:rsidRDefault="00BB73B5" w:rsidP="0026526E">
            <w:pPr>
              <w:widowControl w:val="0"/>
              <w:jc w:val="both"/>
            </w:pPr>
            <w:r>
              <w:t>0,10</w:t>
            </w:r>
          </w:p>
        </w:tc>
        <w:tc>
          <w:tcPr>
            <w:tcW w:w="1456" w:type="dxa"/>
            <w:tcBorders>
              <w:left w:val="single" w:sz="4" w:space="0" w:color="auto"/>
              <w:right w:val="single" w:sz="4" w:space="0" w:color="auto"/>
            </w:tcBorders>
          </w:tcPr>
          <w:p w:rsidR="00BB73B5" w:rsidRDefault="00BB73B5" w:rsidP="0026526E">
            <w:pPr>
              <w:widowControl w:val="0"/>
              <w:jc w:val="both"/>
            </w:pPr>
            <w:r>
              <w:t>0,15</w:t>
            </w:r>
          </w:p>
        </w:tc>
        <w:tc>
          <w:tcPr>
            <w:tcW w:w="1456" w:type="dxa"/>
            <w:tcBorders>
              <w:left w:val="single" w:sz="4" w:space="0" w:color="auto"/>
              <w:right w:val="single" w:sz="4" w:space="0" w:color="auto"/>
            </w:tcBorders>
          </w:tcPr>
          <w:p w:rsidR="00BB73B5" w:rsidRDefault="00BB73B5" w:rsidP="0026526E">
            <w:pPr>
              <w:widowControl w:val="0"/>
              <w:jc w:val="both"/>
            </w:pPr>
            <w:r>
              <w:t>0,25</w:t>
            </w:r>
          </w:p>
        </w:tc>
        <w:tc>
          <w:tcPr>
            <w:tcW w:w="1456" w:type="dxa"/>
            <w:tcBorders>
              <w:left w:val="single" w:sz="4" w:space="0" w:color="auto"/>
              <w:right w:val="single" w:sz="4" w:space="0" w:color="auto"/>
            </w:tcBorders>
          </w:tcPr>
          <w:p w:rsidR="00BB73B5" w:rsidRDefault="00BB73B5" w:rsidP="0026526E">
            <w:pPr>
              <w:widowControl w:val="0"/>
              <w:jc w:val="both"/>
            </w:pPr>
            <w:r>
              <w:t>0,5</w:t>
            </w:r>
          </w:p>
        </w:tc>
        <w:tc>
          <w:tcPr>
            <w:tcW w:w="1456" w:type="dxa"/>
            <w:tcBorders>
              <w:left w:val="single" w:sz="4" w:space="0" w:color="auto"/>
              <w:right w:val="single" w:sz="4" w:space="0" w:color="auto"/>
            </w:tcBorders>
          </w:tcPr>
          <w:p w:rsidR="00BB73B5" w:rsidRDefault="00BB73B5" w:rsidP="0026526E">
            <w:pPr>
              <w:widowControl w:val="0"/>
              <w:jc w:val="both"/>
            </w:pPr>
            <w:r>
              <w:t>1,0</w:t>
            </w:r>
          </w:p>
        </w:tc>
        <w:tc>
          <w:tcPr>
            <w:tcW w:w="1456" w:type="dxa"/>
            <w:tcBorders>
              <w:top w:val="single" w:sz="18" w:space="0" w:color="auto"/>
              <w:left w:val="single" w:sz="4" w:space="0" w:color="auto"/>
            </w:tcBorders>
          </w:tcPr>
          <w:p w:rsidR="00BB73B5" w:rsidRDefault="00BB73B5" w:rsidP="0026526E">
            <w:pPr>
              <w:widowControl w:val="0"/>
              <w:jc w:val="both"/>
            </w:pPr>
            <w:r>
              <w:t>2,5</w:t>
            </w:r>
          </w:p>
        </w:tc>
      </w:tr>
      <w:tr w:rsidR="00BB73B5" w:rsidTr="0026526E">
        <w:tc>
          <w:tcPr>
            <w:tcW w:w="1456" w:type="dxa"/>
            <w:tcBorders>
              <w:right w:val="single" w:sz="4" w:space="0" w:color="auto"/>
            </w:tcBorders>
          </w:tcPr>
          <w:p w:rsidR="00BB73B5" w:rsidRDefault="00BB73B5" w:rsidP="0026526E">
            <w:pPr>
              <w:widowControl w:val="0"/>
              <w:jc w:val="both"/>
            </w:pPr>
            <w:r>
              <w:t>100000,0</w:t>
            </w:r>
          </w:p>
        </w:tc>
        <w:tc>
          <w:tcPr>
            <w:tcW w:w="1456" w:type="dxa"/>
            <w:tcBorders>
              <w:left w:val="single" w:sz="4" w:space="0" w:color="auto"/>
              <w:right w:val="single" w:sz="4" w:space="0" w:color="auto"/>
            </w:tcBorders>
          </w:tcPr>
          <w:p w:rsidR="00BB73B5" w:rsidRPr="00CC2BC6" w:rsidRDefault="00BB73B5" w:rsidP="0026526E">
            <w:pPr>
              <w:widowControl w:val="0"/>
              <w:jc w:val="both"/>
              <w:rPr>
                <w:lang w:val="en-US"/>
              </w:rPr>
            </w:pPr>
            <w:r>
              <w:rPr>
                <w:lang w:val="en-US"/>
              </w:rPr>
              <w:t>&lt;&lt;0</w:t>
            </w:r>
            <w:r>
              <w:t>,001</w:t>
            </w:r>
          </w:p>
        </w:tc>
        <w:tc>
          <w:tcPr>
            <w:tcW w:w="1456" w:type="dxa"/>
            <w:tcBorders>
              <w:top w:val="double" w:sz="4" w:space="0" w:color="auto"/>
              <w:left w:val="single" w:sz="4" w:space="0" w:color="auto"/>
              <w:right w:val="double" w:sz="4" w:space="0" w:color="auto"/>
            </w:tcBorders>
          </w:tcPr>
          <w:p w:rsidR="00BB73B5" w:rsidRDefault="00BB73B5" w:rsidP="0026526E">
            <w:pPr>
              <w:widowControl w:val="0"/>
              <w:jc w:val="both"/>
            </w:pPr>
            <w:r>
              <w:rPr>
                <w:lang w:val="en-US"/>
              </w:rPr>
              <w:t>&lt;&lt;0</w:t>
            </w:r>
            <w:r>
              <w:t>,002</w:t>
            </w:r>
          </w:p>
        </w:tc>
        <w:tc>
          <w:tcPr>
            <w:tcW w:w="1456" w:type="dxa"/>
            <w:tcBorders>
              <w:left w:val="double" w:sz="4" w:space="0" w:color="auto"/>
              <w:right w:val="single" w:sz="4" w:space="0" w:color="auto"/>
            </w:tcBorders>
          </w:tcPr>
          <w:p w:rsidR="00BB73B5" w:rsidRDefault="00BB73B5" w:rsidP="0026526E">
            <w:pPr>
              <w:widowControl w:val="0"/>
              <w:jc w:val="both"/>
            </w:pPr>
            <w:r>
              <w:t>0,02</w:t>
            </w:r>
          </w:p>
        </w:tc>
        <w:tc>
          <w:tcPr>
            <w:tcW w:w="1456" w:type="dxa"/>
            <w:tcBorders>
              <w:left w:val="single" w:sz="4" w:space="0" w:color="auto"/>
              <w:right w:val="single" w:sz="4" w:space="0" w:color="auto"/>
            </w:tcBorders>
          </w:tcPr>
          <w:p w:rsidR="00BB73B5" w:rsidRDefault="00BB73B5" w:rsidP="0026526E">
            <w:pPr>
              <w:widowControl w:val="0"/>
              <w:jc w:val="both"/>
            </w:pPr>
            <w:r>
              <w:t>0,05</w:t>
            </w:r>
          </w:p>
        </w:tc>
        <w:tc>
          <w:tcPr>
            <w:tcW w:w="1456" w:type="dxa"/>
            <w:tcBorders>
              <w:left w:val="single" w:sz="4" w:space="0" w:color="auto"/>
              <w:right w:val="single" w:sz="4" w:space="0" w:color="auto"/>
            </w:tcBorders>
          </w:tcPr>
          <w:p w:rsidR="00BB73B5" w:rsidRDefault="00BB73B5" w:rsidP="0026526E">
            <w:pPr>
              <w:widowControl w:val="0"/>
              <w:jc w:val="both"/>
            </w:pPr>
            <w:r>
              <w:t>0,08</w:t>
            </w:r>
          </w:p>
        </w:tc>
        <w:tc>
          <w:tcPr>
            <w:tcW w:w="1456" w:type="dxa"/>
            <w:tcBorders>
              <w:left w:val="single" w:sz="4" w:space="0" w:color="auto"/>
              <w:right w:val="single" w:sz="4" w:space="0" w:color="auto"/>
            </w:tcBorders>
          </w:tcPr>
          <w:p w:rsidR="00BB73B5" w:rsidRDefault="00BB73B5" w:rsidP="0026526E">
            <w:pPr>
              <w:widowControl w:val="0"/>
              <w:jc w:val="both"/>
            </w:pPr>
            <w:r>
              <w:t>0,13</w:t>
            </w:r>
          </w:p>
        </w:tc>
        <w:tc>
          <w:tcPr>
            <w:tcW w:w="1456" w:type="dxa"/>
            <w:tcBorders>
              <w:left w:val="single" w:sz="4" w:space="0" w:color="auto"/>
              <w:right w:val="single" w:sz="4" w:space="0" w:color="auto"/>
            </w:tcBorders>
          </w:tcPr>
          <w:p w:rsidR="00BB73B5" w:rsidRDefault="00BB73B5" w:rsidP="0026526E">
            <w:pPr>
              <w:widowControl w:val="0"/>
              <w:jc w:val="both"/>
            </w:pPr>
            <w:r>
              <w:t>0,3</w:t>
            </w:r>
          </w:p>
        </w:tc>
        <w:tc>
          <w:tcPr>
            <w:tcW w:w="1456" w:type="dxa"/>
            <w:tcBorders>
              <w:left w:val="single" w:sz="4" w:space="0" w:color="auto"/>
              <w:right w:val="single" w:sz="4" w:space="0" w:color="auto"/>
            </w:tcBorders>
          </w:tcPr>
          <w:p w:rsidR="00BB73B5" w:rsidRDefault="00BB73B5" w:rsidP="0026526E">
            <w:pPr>
              <w:widowControl w:val="0"/>
              <w:jc w:val="both"/>
            </w:pPr>
            <w:r>
              <w:t>0,5</w:t>
            </w:r>
          </w:p>
        </w:tc>
        <w:tc>
          <w:tcPr>
            <w:tcW w:w="1456" w:type="dxa"/>
            <w:tcBorders>
              <w:left w:val="single" w:sz="4" w:space="0" w:color="auto"/>
            </w:tcBorders>
          </w:tcPr>
          <w:p w:rsidR="00BB73B5" w:rsidRDefault="00BB73B5" w:rsidP="0026526E">
            <w:pPr>
              <w:widowControl w:val="0"/>
              <w:jc w:val="both"/>
            </w:pPr>
            <w:r>
              <w:t>1,3</w:t>
            </w:r>
          </w:p>
        </w:tc>
      </w:tr>
    </w:tbl>
    <w:p w:rsidR="00BB73B5" w:rsidRDefault="00BB73B5" w:rsidP="00BB73B5">
      <w:pPr>
        <w:widowControl w:val="0"/>
        <w:ind w:firstLine="709"/>
        <w:jc w:val="both"/>
      </w:pPr>
      <w:r>
        <w:t>Примечание. Объяснение линий см. в тексте.</w:t>
      </w:r>
    </w:p>
    <w:p w:rsidR="00BB73B5" w:rsidRDefault="00BB73B5" w:rsidP="00BB73B5">
      <w:pPr>
        <w:sectPr w:rsidR="00BB73B5" w:rsidSect="008A470A">
          <w:footnotePr>
            <w:numFmt w:val="chicago"/>
            <w:numRestart w:val="eachPage"/>
          </w:footnotePr>
          <w:pgSz w:w="16838" w:h="11906" w:orient="landscape" w:code="9"/>
          <w:pgMar w:top="1701" w:right="1134" w:bottom="851" w:left="1134" w:header="709" w:footer="709" w:gutter="0"/>
          <w:cols w:space="708"/>
          <w:docGrid w:linePitch="360"/>
        </w:sectPr>
      </w:pPr>
    </w:p>
    <w:p w:rsidR="00BB73B5" w:rsidRPr="00CC2BC6" w:rsidRDefault="00BB73B5" w:rsidP="00BB73B5">
      <w:pPr>
        <w:widowControl w:val="0"/>
        <w:ind w:firstLine="709"/>
        <w:jc w:val="right"/>
        <w:rPr>
          <w:bCs/>
          <w:color w:val="000000"/>
          <w:sz w:val="16"/>
          <w:szCs w:val="16"/>
        </w:rPr>
      </w:pPr>
      <w:r>
        <w:lastRenderedPageBreak/>
        <w:t>Таблица 2</w:t>
      </w:r>
    </w:p>
    <w:p w:rsidR="00BB73B5" w:rsidRPr="00CC2BC6" w:rsidRDefault="00BB73B5" w:rsidP="00BB73B5">
      <w:pPr>
        <w:widowControl w:val="0"/>
        <w:ind w:firstLine="709"/>
        <w:jc w:val="center"/>
      </w:pPr>
      <w:r w:rsidRPr="00CC2BC6">
        <w:rPr>
          <w:bCs/>
        </w:rPr>
        <w:t>Величина литостатического давления в земной коре Прибайкалья</w:t>
      </w:r>
    </w:p>
    <w:p w:rsidR="00BB73B5" w:rsidRDefault="00BB73B5" w:rsidP="00BB73B5">
      <w:pPr>
        <w:widowControl w:val="0"/>
        <w:ind w:firstLine="709"/>
        <w:jc w:val="center"/>
        <w:rPr>
          <w:i/>
          <w:iCs/>
        </w:rPr>
      </w:pPr>
      <w:r w:rsidRPr="00E044C3">
        <w:t>(</w:t>
      </w:r>
      <w:r w:rsidRPr="00CC2BC6">
        <w:rPr>
          <w:i/>
        </w:rPr>
        <w:t>ρ</w:t>
      </w:r>
      <w:r w:rsidRPr="00E044C3">
        <w:t xml:space="preserve"> = 2,75 </w:t>
      </w:r>
      <w:r w:rsidRPr="00CC2BC6">
        <w:rPr>
          <w:iCs/>
        </w:rPr>
        <w:t>г/см</w:t>
      </w:r>
      <w:r w:rsidRPr="00CC2BC6">
        <w:rPr>
          <w:iCs/>
          <w:vertAlign w:val="superscript"/>
        </w:rPr>
        <w:t>3</w:t>
      </w:r>
      <w:r w:rsidRPr="00E044C3">
        <w:rPr>
          <w:i/>
          <w:iCs/>
        </w:rPr>
        <w:t>)</w:t>
      </w:r>
    </w:p>
    <w:tbl>
      <w:tblPr>
        <w:tblStyle w:val="a7"/>
        <w:tblW w:w="0" w:type="auto"/>
        <w:tblLook w:val="04A0" w:firstRow="1" w:lastRow="0" w:firstColumn="1" w:lastColumn="0" w:noHBand="0" w:noVBand="1"/>
      </w:tblPr>
      <w:tblGrid>
        <w:gridCol w:w="1640"/>
        <w:gridCol w:w="1676"/>
        <w:gridCol w:w="1642"/>
        <w:gridCol w:w="1676"/>
        <w:gridCol w:w="1355"/>
        <w:gridCol w:w="1355"/>
      </w:tblGrid>
      <w:tr w:rsidR="00BB73B5" w:rsidTr="0026526E">
        <w:tc>
          <w:tcPr>
            <w:tcW w:w="1640" w:type="dxa"/>
          </w:tcPr>
          <w:p w:rsidR="00BB73B5" w:rsidRDefault="00BB73B5" w:rsidP="0026526E">
            <w:pPr>
              <w:widowControl w:val="0"/>
              <w:jc w:val="both"/>
              <w:rPr>
                <w:iCs/>
              </w:rPr>
            </w:pPr>
            <w:r>
              <w:rPr>
                <w:iCs/>
              </w:rPr>
              <w:t>Глубина, км</w:t>
            </w:r>
          </w:p>
        </w:tc>
        <w:tc>
          <w:tcPr>
            <w:tcW w:w="1676" w:type="dxa"/>
            <w:tcBorders>
              <w:right w:val="double" w:sz="4" w:space="0" w:color="auto"/>
            </w:tcBorders>
          </w:tcPr>
          <w:p w:rsidR="00BB73B5" w:rsidRDefault="00BB73B5" w:rsidP="0026526E">
            <w:pPr>
              <w:widowControl w:val="0"/>
              <w:jc w:val="both"/>
              <w:rPr>
                <w:iCs/>
              </w:rPr>
            </w:pPr>
            <w:r>
              <w:rPr>
                <w:iCs/>
              </w:rPr>
              <w:t xml:space="preserve">Давление, тыс. </w:t>
            </w:r>
            <w:proofErr w:type="spellStart"/>
            <w:r>
              <w:rPr>
                <w:iCs/>
              </w:rPr>
              <w:t>атм</w:t>
            </w:r>
            <w:proofErr w:type="spellEnd"/>
          </w:p>
        </w:tc>
        <w:tc>
          <w:tcPr>
            <w:tcW w:w="1642" w:type="dxa"/>
            <w:tcBorders>
              <w:left w:val="double" w:sz="4" w:space="0" w:color="auto"/>
            </w:tcBorders>
          </w:tcPr>
          <w:p w:rsidR="00BB73B5" w:rsidRDefault="00BB73B5" w:rsidP="0026526E">
            <w:pPr>
              <w:widowControl w:val="0"/>
              <w:jc w:val="both"/>
              <w:rPr>
                <w:iCs/>
              </w:rPr>
            </w:pPr>
            <w:r>
              <w:rPr>
                <w:iCs/>
              </w:rPr>
              <w:t>Глубина, км</w:t>
            </w:r>
          </w:p>
        </w:tc>
        <w:tc>
          <w:tcPr>
            <w:tcW w:w="1676" w:type="dxa"/>
            <w:tcBorders>
              <w:right w:val="double" w:sz="4" w:space="0" w:color="auto"/>
            </w:tcBorders>
          </w:tcPr>
          <w:p w:rsidR="00BB73B5" w:rsidRDefault="00BB73B5" w:rsidP="0026526E">
            <w:pPr>
              <w:widowControl w:val="0"/>
              <w:jc w:val="both"/>
              <w:rPr>
                <w:iCs/>
              </w:rPr>
            </w:pPr>
            <w:r>
              <w:rPr>
                <w:iCs/>
              </w:rPr>
              <w:t xml:space="preserve">Давление, тыс. </w:t>
            </w:r>
            <w:proofErr w:type="spellStart"/>
            <w:r>
              <w:rPr>
                <w:iCs/>
              </w:rPr>
              <w:t>атм</w:t>
            </w:r>
            <w:proofErr w:type="spellEnd"/>
          </w:p>
        </w:tc>
        <w:tc>
          <w:tcPr>
            <w:tcW w:w="1355" w:type="dxa"/>
            <w:tcBorders>
              <w:left w:val="double" w:sz="4" w:space="0" w:color="auto"/>
            </w:tcBorders>
          </w:tcPr>
          <w:p w:rsidR="00BB73B5" w:rsidRDefault="00BB73B5" w:rsidP="0026526E">
            <w:pPr>
              <w:widowControl w:val="0"/>
              <w:jc w:val="both"/>
              <w:rPr>
                <w:iCs/>
              </w:rPr>
            </w:pPr>
            <w:r>
              <w:rPr>
                <w:iCs/>
              </w:rPr>
              <w:t>Глубина, км</w:t>
            </w:r>
          </w:p>
        </w:tc>
        <w:tc>
          <w:tcPr>
            <w:tcW w:w="1355" w:type="dxa"/>
          </w:tcPr>
          <w:p w:rsidR="00BB73B5" w:rsidRDefault="00BB73B5" w:rsidP="0026526E">
            <w:pPr>
              <w:widowControl w:val="0"/>
              <w:jc w:val="both"/>
              <w:rPr>
                <w:iCs/>
              </w:rPr>
            </w:pPr>
            <w:r>
              <w:rPr>
                <w:iCs/>
              </w:rPr>
              <w:t xml:space="preserve">Давление, тыс. </w:t>
            </w:r>
            <w:proofErr w:type="spellStart"/>
            <w:r>
              <w:rPr>
                <w:iCs/>
              </w:rPr>
              <w:t>атм</w:t>
            </w:r>
            <w:proofErr w:type="spellEnd"/>
          </w:p>
        </w:tc>
      </w:tr>
      <w:tr w:rsidR="00BB73B5" w:rsidTr="0026526E">
        <w:tc>
          <w:tcPr>
            <w:tcW w:w="1640" w:type="dxa"/>
          </w:tcPr>
          <w:p w:rsidR="00BB73B5" w:rsidRDefault="00BB73B5" w:rsidP="0026526E">
            <w:pPr>
              <w:widowControl w:val="0"/>
              <w:jc w:val="both"/>
              <w:rPr>
                <w:iCs/>
              </w:rPr>
            </w:pPr>
            <w:r>
              <w:rPr>
                <w:iCs/>
              </w:rPr>
              <w:t>0,05</w:t>
            </w:r>
          </w:p>
        </w:tc>
        <w:tc>
          <w:tcPr>
            <w:tcW w:w="1676" w:type="dxa"/>
            <w:tcBorders>
              <w:right w:val="double" w:sz="4" w:space="0" w:color="auto"/>
            </w:tcBorders>
          </w:tcPr>
          <w:p w:rsidR="00BB73B5" w:rsidRDefault="00BB73B5" w:rsidP="0026526E">
            <w:pPr>
              <w:widowControl w:val="0"/>
              <w:jc w:val="both"/>
              <w:rPr>
                <w:iCs/>
              </w:rPr>
            </w:pPr>
            <w:r>
              <w:rPr>
                <w:iCs/>
              </w:rPr>
              <w:t>0,014</w:t>
            </w:r>
          </w:p>
        </w:tc>
        <w:tc>
          <w:tcPr>
            <w:tcW w:w="1642" w:type="dxa"/>
            <w:tcBorders>
              <w:left w:val="double" w:sz="4" w:space="0" w:color="auto"/>
            </w:tcBorders>
          </w:tcPr>
          <w:p w:rsidR="00BB73B5" w:rsidRDefault="00BB73B5" w:rsidP="0026526E">
            <w:pPr>
              <w:widowControl w:val="0"/>
              <w:jc w:val="both"/>
              <w:rPr>
                <w:iCs/>
              </w:rPr>
            </w:pPr>
            <w:r>
              <w:rPr>
                <w:iCs/>
              </w:rPr>
              <w:t>2,0</w:t>
            </w:r>
          </w:p>
        </w:tc>
        <w:tc>
          <w:tcPr>
            <w:tcW w:w="1676" w:type="dxa"/>
            <w:tcBorders>
              <w:right w:val="double" w:sz="4" w:space="0" w:color="auto"/>
            </w:tcBorders>
          </w:tcPr>
          <w:p w:rsidR="00BB73B5" w:rsidRDefault="00BB73B5" w:rsidP="0026526E">
            <w:pPr>
              <w:widowControl w:val="0"/>
              <w:jc w:val="both"/>
              <w:rPr>
                <w:iCs/>
              </w:rPr>
            </w:pPr>
            <w:r>
              <w:rPr>
                <w:iCs/>
              </w:rPr>
              <w:t>0,55</w:t>
            </w:r>
          </w:p>
        </w:tc>
        <w:tc>
          <w:tcPr>
            <w:tcW w:w="1355" w:type="dxa"/>
            <w:tcBorders>
              <w:left w:val="double" w:sz="4" w:space="0" w:color="auto"/>
            </w:tcBorders>
          </w:tcPr>
          <w:p w:rsidR="00BB73B5" w:rsidRDefault="00BB73B5" w:rsidP="0026526E">
            <w:pPr>
              <w:widowControl w:val="0"/>
              <w:jc w:val="both"/>
              <w:rPr>
                <w:iCs/>
              </w:rPr>
            </w:pPr>
            <w:r>
              <w:rPr>
                <w:iCs/>
              </w:rPr>
              <w:t>20,0</w:t>
            </w:r>
          </w:p>
        </w:tc>
        <w:tc>
          <w:tcPr>
            <w:tcW w:w="1355" w:type="dxa"/>
          </w:tcPr>
          <w:p w:rsidR="00BB73B5" w:rsidRDefault="00BB73B5" w:rsidP="0026526E">
            <w:pPr>
              <w:widowControl w:val="0"/>
              <w:jc w:val="both"/>
              <w:rPr>
                <w:iCs/>
              </w:rPr>
            </w:pPr>
            <w:r>
              <w:rPr>
                <w:iCs/>
              </w:rPr>
              <w:t>5,50</w:t>
            </w:r>
          </w:p>
        </w:tc>
      </w:tr>
      <w:tr w:rsidR="00BB73B5" w:rsidTr="0026526E">
        <w:tc>
          <w:tcPr>
            <w:tcW w:w="1640" w:type="dxa"/>
          </w:tcPr>
          <w:p w:rsidR="00BB73B5" w:rsidRDefault="00BB73B5" w:rsidP="0026526E">
            <w:pPr>
              <w:widowControl w:val="0"/>
              <w:jc w:val="both"/>
              <w:rPr>
                <w:iCs/>
              </w:rPr>
            </w:pPr>
            <w:r>
              <w:rPr>
                <w:iCs/>
              </w:rPr>
              <w:t>0,1</w:t>
            </w:r>
          </w:p>
        </w:tc>
        <w:tc>
          <w:tcPr>
            <w:tcW w:w="1676" w:type="dxa"/>
            <w:tcBorders>
              <w:right w:val="double" w:sz="4" w:space="0" w:color="auto"/>
            </w:tcBorders>
          </w:tcPr>
          <w:p w:rsidR="00BB73B5" w:rsidRDefault="00BB73B5" w:rsidP="0026526E">
            <w:pPr>
              <w:widowControl w:val="0"/>
              <w:jc w:val="both"/>
              <w:rPr>
                <w:iCs/>
              </w:rPr>
            </w:pPr>
            <w:r>
              <w:rPr>
                <w:iCs/>
              </w:rPr>
              <w:t>0,028</w:t>
            </w:r>
          </w:p>
        </w:tc>
        <w:tc>
          <w:tcPr>
            <w:tcW w:w="1642" w:type="dxa"/>
            <w:tcBorders>
              <w:left w:val="double" w:sz="4" w:space="0" w:color="auto"/>
            </w:tcBorders>
          </w:tcPr>
          <w:p w:rsidR="00BB73B5" w:rsidRDefault="00BB73B5" w:rsidP="0026526E">
            <w:pPr>
              <w:widowControl w:val="0"/>
              <w:jc w:val="both"/>
              <w:rPr>
                <w:iCs/>
              </w:rPr>
            </w:pPr>
            <w:r>
              <w:rPr>
                <w:iCs/>
              </w:rPr>
              <w:t>3,0</w:t>
            </w:r>
          </w:p>
        </w:tc>
        <w:tc>
          <w:tcPr>
            <w:tcW w:w="1676" w:type="dxa"/>
            <w:tcBorders>
              <w:right w:val="double" w:sz="4" w:space="0" w:color="auto"/>
            </w:tcBorders>
          </w:tcPr>
          <w:p w:rsidR="00BB73B5" w:rsidRDefault="00BB73B5" w:rsidP="0026526E">
            <w:pPr>
              <w:widowControl w:val="0"/>
              <w:jc w:val="both"/>
              <w:rPr>
                <w:iCs/>
              </w:rPr>
            </w:pPr>
            <w:r>
              <w:rPr>
                <w:iCs/>
              </w:rPr>
              <w:t>0,82</w:t>
            </w:r>
          </w:p>
        </w:tc>
        <w:tc>
          <w:tcPr>
            <w:tcW w:w="1355" w:type="dxa"/>
            <w:tcBorders>
              <w:left w:val="double" w:sz="4" w:space="0" w:color="auto"/>
            </w:tcBorders>
          </w:tcPr>
          <w:p w:rsidR="00BB73B5" w:rsidRDefault="00BB73B5" w:rsidP="0026526E">
            <w:pPr>
              <w:widowControl w:val="0"/>
              <w:jc w:val="both"/>
              <w:rPr>
                <w:iCs/>
              </w:rPr>
            </w:pPr>
            <w:r>
              <w:rPr>
                <w:iCs/>
              </w:rPr>
              <w:t>25,0</w:t>
            </w:r>
          </w:p>
        </w:tc>
        <w:tc>
          <w:tcPr>
            <w:tcW w:w="1355" w:type="dxa"/>
          </w:tcPr>
          <w:p w:rsidR="00BB73B5" w:rsidRDefault="00BB73B5" w:rsidP="0026526E">
            <w:pPr>
              <w:widowControl w:val="0"/>
              <w:jc w:val="both"/>
              <w:rPr>
                <w:iCs/>
              </w:rPr>
            </w:pPr>
            <w:r>
              <w:rPr>
                <w:iCs/>
              </w:rPr>
              <w:t>6,88</w:t>
            </w:r>
          </w:p>
        </w:tc>
      </w:tr>
      <w:tr w:rsidR="00BB73B5" w:rsidTr="0026526E">
        <w:tc>
          <w:tcPr>
            <w:tcW w:w="1640" w:type="dxa"/>
          </w:tcPr>
          <w:p w:rsidR="00BB73B5" w:rsidRDefault="00BB73B5" w:rsidP="0026526E">
            <w:pPr>
              <w:widowControl w:val="0"/>
              <w:jc w:val="both"/>
              <w:rPr>
                <w:iCs/>
              </w:rPr>
            </w:pPr>
            <w:r>
              <w:rPr>
                <w:iCs/>
              </w:rPr>
              <w:t>0,5</w:t>
            </w:r>
          </w:p>
        </w:tc>
        <w:tc>
          <w:tcPr>
            <w:tcW w:w="1676" w:type="dxa"/>
            <w:tcBorders>
              <w:right w:val="double" w:sz="4" w:space="0" w:color="auto"/>
            </w:tcBorders>
          </w:tcPr>
          <w:p w:rsidR="00BB73B5" w:rsidRDefault="00BB73B5" w:rsidP="0026526E">
            <w:pPr>
              <w:widowControl w:val="0"/>
              <w:jc w:val="both"/>
              <w:rPr>
                <w:iCs/>
              </w:rPr>
            </w:pPr>
            <w:r>
              <w:rPr>
                <w:iCs/>
              </w:rPr>
              <w:t>0,14</w:t>
            </w:r>
          </w:p>
        </w:tc>
        <w:tc>
          <w:tcPr>
            <w:tcW w:w="1642" w:type="dxa"/>
            <w:tcBorders>
              <w:left w:val="double" w:sz="4" w:space="0" w:color="auto"/>
            </w:tcBorders>
          </w:tcPr>
          <w:p w:rsidR="00BB73B5" w:rsidRDefault="00BB73B5" w:rsidP="0026526E">
            <w:pPr>
              <w:widowControl w:val="0"/>
              <w:jc w:val="both"/>
              <w:rPr>
                <w:iCs/>
              </w:rPr>
            </w:pPr>
            <w:r>
              <w:rPr>
                <w:iCs/>
              </w:rPr>
              <w:t>5,0</w:t>
            </w:r>
          </w:p>
        </w:tc>
        <w:tc>
          <w:tcPr>
            <w:tcW w:w="1676" w:type="dxa"/>
            <w:tcBorders>
              <w:right w:val="double" w:sz="4" w:space="0" w:color="auto"/>
            </w:tcBorders>
          </w:tcPr>
          <w:p w:rsidR="00BB73B5" w:rsidRDefault="00BB73B5" w:rsidP="0026526E">
            <w:pPr>
              <w:widowControl w:val="0"/>
              <w:jc w:val="both"/>
              <w:rPr>
                <w:iCs/>
              </w:rPr>
            </w:pPr>
            <w:r>
              <w:rPr>
                <w:iCs/>
              </w:rPr>
              <w:t>1,38</w:t>
            </w:r>
          </w:p>
        </w:tc>
        <w:tc>
          <w:tcPr>
            <w:tcW w:w="1355" w:type="dxa"/>
            <w:tcBorders>
              <w:left w:val="double" w:sz="4" w:space="0" w:color="auto"/>
            </w:tcBorders>
          </w:tcPr>
          <w:p w:rsidR="00BB73B5" w:rsidRDefault="00BB73B5" w:rsidP="0026526E">
            <w:pPr>
              <w:widowControl w:val="0"/>
              <w:jc w:val="both"/>
              <w:rPr>
                <w:iCs/>
              </w:rPr>
            </w:pPr>
            <w:r>
              <w:rPr>
                <w:iCs/>
              </w:rPr>
              <w:t>30,0</w:t>
            </w:r>
          </w:p>
        </w:tc>
        <w:tc>
          <w:tcPr>
            <w:tcW w:w="1355" w:type="dxa"/>
          </w:tcPr>
          <w:p w:rsidR="00BB73B5" w:rsidRDefault="00BB73B5" w:rsidP="0026526E">
            <w:pPr>
              <w:widowControl w:val="0"/>
              <w:jc w:val="both"/>
              <w:rPr>
                <w:iCs/>
              </w:rPr>
            </w:pPr>
            <w:r>
              <w:rPr>
                <w:iCs/>
              </w:rPr>
              <w:t>8,25</w:t>
            </w:r>
          </w:p>
        </w:tc>
      </w:tr>
      <w:tr w:rsidR="00BB73B5" w:rsidTr="0026526E">
        <w:tc>
          <w:tcPr>
            <w:tcW w:w="1640" w:type="dxa"/>
          </w:tcPr>
          <w:p w:rsidR="00BB73B5" w:rsidRDefault="00BB73B5" w:rsidP="0026526E">
            <w:pPr>
              <w:widowControl w:val="0"/>
              <w:jc w:val="both"/>
              <w:rPr>
                <w:iCs/>
              </w:rPr>
            </w:pPr>
            <w:r>
              <w:rPr>
                <w:iCs/>
              </w:rPr>
              <w:t>1,0</w:t>
            </w:r>
          </w:p>
        </w:tc>
        <w:tc>
          <w:tcPr>
            <w:tcW w:w="1676" w:type="dxa"/>
            <w:tcBorders>
              <w:right w:val="double" w:sz="4" w:space="0" w:color="auto"/>
            </w:tcBorders>
          </w:tcPr>
          <w:p w:rsidR="00BB73B5" w:rsidRDefault="00BB73B5" w:rsidP="0026526E">
            <w:pPr>
              <w:widowControl w:val="0"/>
              <w:jc w:val="both"/>
              <w:rPr>
                <w:iCs/>
              </w:rPr>
            </w:pPr>
            <w:r>
              <w:rPr>
                <w:iCs/>
              </w:rPr>
              <w:t>0,28</w:t>
            </w:r>
          </w:p>
        </w:tc>
        <w:tc>
          <w:tcPr>
            <w:tcW w:w="1642" w:type="dxa"/>
            <w:tcBorders>
              <w:left w:val="double" w:sz="4" w:space="0" w:color="auto"/>
            </w:tcBorders>
          </w:tcPr>
          <w:p w:rsidR="00BB73B5" w:rsidRDefault="00BB73B5" w:rsidP="0026526E">
            <w:pPr>
              <w:widowControl w:val="0"/>
              <w:jc w:val="both"/>
              <w:rPr>
                <w:iCs/>
              </w:rPr>
            </w:pPr>
            <w:r>
              <w:rPr>
                <w:iCs/>
              </w:rPr>
              <w:t>10,0</w:t>
            </w:r>
          </w:p>
        </w:tc>
        <w:tc>
          <w:tcPr>
            <w:tcW w:w="1676" w:type="dxa"/>
            <w:tcBorders>
              <w:right w:val="double" w:sz="4" w:space="0" w:color="auto"/>
            </w:tcBorders>
          </w:tcPr>
          <w:p w:rsidR="00BB73B5" w:rsidRDefault="00BB73B5" w:rsidP="0026526E">
            <w:pPr>
              <w:widowControl w:val="0"/>
              <w:jc w:val="both"/>
              <w:rPr>
                <w:iCs/>
              </w:rPr>
            </w:pPr>
            <w:r>
              <w:rPr>
                <w:iCs/>
              </w:rPr>
              <w:t>2,75</w:t>
            </w:r>
          </w:p>
        </w:tc>
        <w:tc>
          <w:tcPr>
            <w:tcW w:w="1355" w:type="dxa"/>
            <w:tcBorders>
              <w:left w:val="double" w:sz="4" w:space="0" w:color="auto"/>
            </w:tcBorders>
          </w:tcPr>
          <w:p w:rsidR="00BB73B5" w:rsidRDefault="00BB73B5" w:rsidP="0026526E">
            <w:pPr>
              <w:widowControl w:val="0"/>
              <w:jc w:val="both"/>
              <w:rPr>
                <w:iCs/>
              </w:rPr>
            </w:pPr>
            <w:r>
              <w:rPr>
                <w:iCs/>
              </w:rPr>
              <w:t>35,0</w:t>
            </w:r>
          </w:p>
        </w:tc>
        <w:tc>
          <w:tcPr>
            <w:tcW w:w="1355" w:type="dxa"/>
          </w:tcPr>
          <w:p w:rsidR="00BB73B5" w:rsidRDefault="00BB73B5" w:rsidP="0026526E">
            <w:pPr>
              <w:widowControl w:val="0"/>
              <w:jc w:val="both"/>
              <w:rPr>
                <w:iCs/>
              </w:rPr>
            </w:pPr>
            <w:r>
              <w:rPr>
                <w:iCs/>
              </w:rPr>
              <w:t>9,62</w:t>
            </w:r>
          </w:p>
        </w:tc>
      </w:tr>
      <w:tr w:rsidR="00BB73B5" w:rsidTr="0026526E">
        <w:tc>
          <w:tcPr>
            <w:tcW w:w="1640" w:type="dxa"/>
          </w:tcPr>
          <w:p w:rsidR="00BB73B5" w:rsidRDefault="00BB73B5" w:rsidP="0026526E">
            <w:pPr>
              <w:widowControl w:val="0"/>
              <w:jc w:val="both"/>
              <w:rPr>
                <w:iCs/>
              </w:rPr>
            </w:pPr>
            <w:r>
              <w:rPr>
                <w:iCs/>
              </w:rPr>
              <w:t>1,5</w:t>
            </w:r>
          </w:p>
        </w:tc>
        <w:tc>
          <w:tcPr>
            <w:tcW w:w="1676" w:type="dxa"/>
            <w:tcBorders>
              <w:right w:val="double" w:sz="4" w:space="0" w:color="auto"/>
            </w:tcBorders>
          </w:tcPr>
          <w:p w:rsidR="00BB73B5" w:rsidRDefault="00BB73B5" w:rsidP="0026526E">
            <w:pPr>
              <w:widowControl w:val="0"/>
              <w:jc w:val="both"/>
              <w:rPr>
                <w:iCs/>
              </w:rPr>
            </w:pPr>
            <w:r>
              <w:rPr>
                <w:iCs/>
              </w:rPr>
              <w:t>0,42</w:t>
            </w:r>
          </w:p>
        </w:tc>
        <w:tc>
          <w:tcPr>
            <w:tcW w:w="1642" w:type="dxa"/>
            <w:tcBorders>
              <w:left w:val="double" w:sz="4" w:space="0" w:color="auto"/>
            </w:tcBorders>
          </w:tcPr>
          <w:p w:rsidR="00BB73B5" w:rsidRDefault="00BB73B5" w:rsidP="0026526E">
            <w:pPr>
              <w:widowControl w:val="0"/>
              <w:jc w:val="both"/>
              <w:rPr>
                <w:iCs/>
              </w:rPr>
            </w:pPr>
            <w:r>
              <w:rPr>
                <w:iCs/>
              </w:rPr>
              <w:t>15,0</w:t>
            </w:r>
          </w:p>
        </w:tc>
        <w:tc>
          <w:tcPr>
            <w:tcW w:w="1676" w:type="dxa"/>
            <w:tcBorders>
              <w:right w:val="double" w:sz="4" w:space="0" w:color="auto"/>
            </w:tcBorders>
          </w:tcPr>
          <w:p w:rsidR="00BB73B5" w:rsidRDefault="00BB73B5" w:rsidP="0026526E">
            <w:pPr>
              <w:widowControl w:val="0"/>
              <w:jc w:val="both"/>
              <w:rPr>
                <w:iCs/>
              </w:rPr>
            </w:pPr>
            <w:r>
              <w:rPr>
                <w:iCs/>
              </w:rPr>
              <w:t>4,12</w:t>
            </w:r>
          </w:p>
        </w:tc>
        <w:tc>
          <w:tcPr>
            <w:tcW w:w="1355" w:type="dxa"/>
            <w:tcBorders>
              <w:left w:val="double" w:sz="4" w:space="0" w:color="auto"/>
            </w:tcBorders>
          </w:tcPr>
          <w:p w:rsidR="00BB73B5" w:rsidRDefault="00BB73B5" w:rsidP="0026526E">
            <w:pPr>
              <w:widowControl w:val="0"/>
              <w:jc w:val="both"/>
              <w:rPr>
                <w:iCs/>
              </w:rPr>
            </w:pPr>
            <w:r>
              <w:rPr>
                <w:iCs/>
              </w:rPr>
              <w:t>40,0</w:t>
            </w:r>
          </w:p>
        </w:tc>
        <w:tc>
          <w:tcPr>
            <w:tcW w:w="1355" w:type="dxa"/>
          </w:tcPr>
          <w:p w:rsidR="00BB73B5" w:rsidRDefault="00BB73B5" w:rsidP="0026526E">
            <w:pPr>
              <w:widowControl w:val="0"/>
              <w:jc w:val="both"/>
              <w:rPr>
                <w:iCs/>
              </w:rPr>
            </w:pPr>
            <w:r>
              <w:rPr>
                <w:iCs/>
              </w:rPr>
              <w:t>11,00</w:t>
            </w:r>
          </w:p>
        </w:tc>
      </w:tr>
    </w:tbl>
    <w:p w:rsidR="00BB73B5" w:rsidRDefault="00BB73B5" w:rsidP="00BB73B5">
      <w:pPr>
        <w:widowControl w:val="0"/>
        <w:ind w:firstLine="709"/>
        <w:jc w:val="both"/>
      </w:pPr>
    </w:p>
    <w:p w:rsidR="00BB73B5" w:rsidRDefault="00BB73B5" w:rsidP="00196C4A">
      <w:pPr>
        <w:widowControl w:val="0"/>
        <w:ind w:firstLine="709"/>
      </w:pPr>
      <w:bookmarkStart w:id="0" w:name="_GoBack"/>
      <w:r w:rsidRPr="008E009C">
        <w:rPr>
          <w:noProof/>
        </w:rPr>
        <w:drawing>
          <wp:inline distT="0" distB="0" distL="0" distR="0" wp14:anchorId="2427A650" wp14:editId="20240C54">
            <wp:extent cx="5414161" cy="6324600"/>
            <wp:effectExtent l="0" t="0" r="0" b="0"/>
            <wp:docPr id="17" name="Рисунок 17" descr="D:\18НАУЧНАЯ РАБОТА\01СТАТЬИ\2017\ТРУДЫ\КНИГА\ТЕМА 2\Рисунки Обраб\[72] Изв. Вост.-Сиб. отдела Географ. об-ва СССР, 1976, Т.69,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72] Изв. Вост.-Сиб. отдела Географ. об-ва СССР, 1976, Т.69, рис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4130" cy="6347926"/>
                    </a:xfrm>
                    <a:prstGeom prst="rect">
                      <a:avLst/>
                    </a:prstGeom>
                    <a:noFill/>
                    <a:ln>
                      <a:noFill/>
                    </a:ln>
                  </pic:spPr>
                </pic:pic>
              </a:graphicData>
            </a:graphic>
          </wp:inline>
        </w:drawing>
      </w:r>
      <w:bookmarkEnd w:id="0"/>
    </w:p>
    <w:p w:rsidR="00BB73B5" w:rsidRDefault="00BB73B5" w:rsidP="00BB73B5">
      <w:pPr>
        <w:widowControl w:val="0"/>
        <w:ind w:firstLine="709"/>
        <w:jc w:val="center"/>
      </w:pPr>
    </w:p>
    <w:p w:rsidR="00BB73B5" w:rsidRPr="008A470A" w:rsidRDefault="00BB73B5" w:rsidP="00BB73B5">
      <w:pPr>
        <w:widowControl w:val="0"/>
        <w:ind w:firstLine="709"/>
        <w:jc w:val="both"/>
      </w:pPr>
      <w:r>
        <w:t xml:space="preserve">Рис. 2. График зависимости полудлин открытых разрывов и их зияния при различном характере заполнения: </w:t>
      </w:r>
      <w:r>
        <w:rPr>
          <w:lang w:val="en-US"/>
        </w:rPr>
        <w:t>I</w:t>
      </w:r>
      <w:r w:rsidRPr="008A470A">
        <w:t xml:space="preserve"> </w:t>
      </w:r>
      <w:r>
        <w:t xml:space="preserve">– открытые, не выходящие на поверхность разрывы, связанные с магматическим очагом; </w:t>
      </w:r>
      <w:r>
        <w:rPr>
          <w:lang w:val="en-US"/>
        </w:rPr>
        <w:t>II</w:t>
      </w:r>
      <w:r>
        <w:t xml:space="preserve"> – открытые разрывы, с движущимися гидротермальными растворами или водоносные; </w:t>
      </w:r>
      <w:r>
        <w:rPr>
          <w:lang w:val="en-US"/>
        </w:rPr>
        <w:t>III</w:t>
      </w:r>
      <w:r>
        <w:t xml:space="preserve"> – открытые разрывы.</w:t>
      </w:r>
    </w:p>
    <w:p w:rsidR="00BB73B5" w:rsidRDefault="00BB73B5" w:rsidP="00BB73B5">
      <w:pPr>
        <w:widowControl w:val="0"/>
        <w:ind w:firstLine="709"/>
        <w:jc w:val="both"/>
      </w:pPr>
    </w:p>
    <w:p w:rsidR="00BB73B5" w:rsidRPr="004F3CED" w:rsidRDefault="00BB73B5" w:rsidP="00BB73B5">
      <w:pPr>
        <w:widowControl w:val="0"/>
        <w:ind w:firstLine="709"/>
        <w:jc w:val="center"/>
      </w:pPr>
      <w:r w:rsidRPr="004F3CED">
        <w:rPr>
          <w:b/>
          <w:bCs/>
        </w:rPr>
        <w:t>ЛИТЕРАТУРА</w:t>
      </w:r>
    </w:p>
    <w:p w:rsidR="00BB73B5" w:rsidRPr="00344B1C" w:rsidRDefault="00BB73B5" w:rsidP="00BB73B5">
      <w:pPr>
        <w:widowControl w:val="0"/>
        <w:ind w:firstLine="709"/>
        <w:jc w:val="both"/>
      </w:pPr>
      <w:proofErr w:type="spellStart"/>
      <w:r w:rsidRPr="00344B1C">
        <w:rPr>
          <w:bCs/>
        </w:rPr>
        <w:t>Баренблатт</w:t>
      </w:r>
      <w:proofErr w:type="spellEnd"/>
      <w:r w:rsidRPr="00344B1C">
        <w:rPr>
          <w:bCs/>
        </w:rPr>
        <w:t xml:space="preserve"> Г.И., </w:t>
      </w:r>
      <w:proofErr w:type="spellStart"/>
      <w:r w:rsidRPr="00344B1C">
        <w:rPr>
          <w:bCs/>
        </w:rPr>
        <w:t>Калан</w:t>
      </w:r>
      <w:r>
        <w:rPr>
          <w:bCs/>
        </w:rPr>
        <w:t>дина</w:t>
      </w:r>
      <w:proofErr w:type="spellEnd"/>
      <w:r w:rsidRPr="00344B1C">
        <w:rPr>
          <w:bCs/>
        </w:rPr>
        <w:t xml:space="preserve"> А.И., </w:t>
      </w:r>
      <w:proofErr w:type="spellStart"/>
      <w:r w:rsidRPr="00344B1C">
        <w:rPr>
          <w:bCs/>
        </w:rPr>
        <w:t>Манджавидзе</w:t>
      </w:r>
      <w:proofErr w:type="spellEnd"/>
      <w:r w:rsidRPr="00344B1C">
        <w:rPr>
          <w:bCs/>
        </w:rPr>
        <w:t xml:space="preserve"> Г.Ф. Краткий обзор некоторых работ последнего времени. — В кн.: </w:t>
      </w:r>
      <w:r>
        <w:rPr>
          <w:bCs/>
        </w:rPr>
        <w:t>Му</w:t>
      </w:r>
      <w:r w:rsidRPr="00344B1C">
        <w:rPr>
          <w:bCs/>
        </w:rPr>
        <w:t>схелишвили Н.И. «Некоторые основные задачи математической теории упругости». М., «Наука», 1966.</w:t>
      </w:r>
    </w:p>
    <w:p w:rsidR="00BB73B5" w:rsidRPr="00344B1C" w:rsidRDefault="00BB73B5" w:rsidP="00BB73B5">
      <w:pPr>
        <w:widowControl w:val="0"/>
        <w:ind w:firstLine="709"/>
        <w:jc w:val="both"/>
      </w:pPr>
      <w:r w:rsidRPr="00344B1C">
        <w:rPr>
          <w:bCs/>
        </w:rPr>
        <w:t>Белоусов В.В. Земная кора и верхняя мантия материков. М «Наука» 1966.</w:t>
      </w:r>
    </w:p>
    <w:p w:rsidR="00BB73B5" w:rsidRPr="00344B1C" w:rsidRDefault="00BB73B5" w:rsidP="00BB73B5">
      <w:pPr>
        <w:widowControl w:val="0"/>
        <w:ind w:firstLine="709"/>
        <w:jc w:val="both"/>
      </w:pPr>
      <w:proofErr w:type="spellStart"/>
      <w:r w:rsidRPr="00344B1C">
        <w:rPr>
          <w:bCs/>
        </w:rPr>
        <w:t>Гзо</w:t>
      </w:r>
      <w:r>
        <w:rPr>
          <w:bCs/>
        </w:rPr>
        <w:t>вски</w:t>
      </w:r>
      <w:r w:rsidRPr="00344B1C">
        <w:rPr>
          <w:bCs/>
        </w:rPr>
        <w:t>й</w:t>
      </w:r>
      <w:proofErr w:type="spellEnd"/>
      <w:r w:rsidRPr="00344B1C">
        <w:rPr>
          <w:bCs/>
        </w:rPr>
        <w:t xml:space="preserve"> М. В. </w:t>
      </w:r>
      <w:proofErr w:type="spellStart"/>
      <w:r w:rsidRPr="00344B1C">
        <w:rPr>
          <w:bCs/>
        </w:rPr>
        <w:t>Тектонофизика</w:t>
      </w:r>
      <w:proofErr w:type="spellEnd"/>
      <w:r w:rsidRPr="00344B1C">
        <w:rPr>
          <w:bCs/>
        </w:rPr>
        <w:t xml:space="preserve"> и проблемы происхождения: магм различно</w:t>
      </w:r>
      <w:r w:rsidRPr="00344B1C">
        <w:rPr>
          <w:bCs/>
        </w:rPr>
        <w:softHyphen/>
        <w:t>го химического состава.</w:t>
      </w:r>
      <w:r>
        <w:rPr>
          <w:bCs/>
        </w:rPr>
        <w:t xml:space="preserve"> </w:t>
      </w:r>
      <w:r w:rsidRPr="00344B1C">
        <w:rPr>
          <w:bCs/>
        </w:rPr>
        <w:t>— В сб.: «Проблемы магмы и генезиса изверженных горных пород». М</w:t>
      </w:r>
      <w:r>
        <w:rPr>
          <w:bCs/>
        </w:rPr>
        <w:t>.</w:t>
      </w:r>
      <w:r w:rsidRPr="00344B1C">
        <w:rPr>
          <w:bCs/>
        </w:rPr>
        <w:t>, 1963.</w:t>
      </w:r>
    </w:p>
    <w:p w:rsidR="00BB73B5" w:rsidRPr="00344B1C" w:rsidRDefault="00BB73B5" w:rsidP="00BB73B5">
      <w:pPr>
        <w:widowControl w:val="0"/>
        <w:ind w:firstLine="709"/>
        <w:jc w:val="both"/>
      </w:pPr>
      <w:proofErr w:type="spellStart"/>
      <w:r w:rsidRPr="00344B1C">
        <w:rPr>
          <w:bCs/>
        </w:rPr>
        <w:t>Голенецкий</w:t>
      </w:r>
      <w:proofErr w:type="spellEnd"/>
      <w:r w:rsidRPr="00344B1C">
        <w:rPr>
          <w:bCs/>
        </w:rPr>
        <w:t xml:space="preserve"> С.И</w:t>
      </w:r>
      <w:r>
        <w:rPr>
          <w:bCs/>
        </w:rPr>
        <w:t>.</w:t>
      </w:r>
      <w:r w:rsidRPr="00344B1C">
        <w:rPr>
          <w:bCs/>
        </w:rPr>
        <w:t xml:space="preserve"> Определение мощности земной коры по наблюдению волн, отраженных от ее подошвы, и глубины залегания очагов </w:t>
      </w:r>
      <w:proofErr w:type="spellStart"/>
      <w:r w:rsidRPr="00344B1C">
        <w:rPr>
          <w:bCs/>
        </w:rPr>
        <w:t>афтершоков</w:t>
      </w:r>
      <w:proofErr w:type="spellEnd"/>
      <w:r w:rsidRPr="00344B1C">
        <w:rPr>
          <w:bCs/>
        </w:rPr>
        <w:t xml:space="preserve"> Средне-Бай</w:t>
      </w:r>
      <w:r w:rsidRPr="00344B1C">
        <w:rPr>
          <w:bCs/>
        </w:rPr>
        <w:softHyphen/>
        <w:t>кальского землетрясения 29 августа 1959 г. «Геология и геофизика», 1961. № 2.</w:t>
      </w:r>
    </w:p>
    <w:p w:rsidR="00BB73B5" w:rsidRPr="00344B1C" w:rsidRDefault="00BB73B5" w:rsidP="00BB73B5">
      <w:pPr>
        <w:widowControl w:val="0"/>
        <w:ind w:firstLine="709"/>
        <w:jc w:val="both"/>
      </w:pPr>
      <w:proofErr w:type="spellStart"/>
      <w:r w:rsidRPr="00344B1C">
        <w:rPr>
          <w:bCs/>
        </w:rPr>
        <w:t>Голенецкий</w:t>
      </w:r>
      <w:proofErr w:type="spellEnd"/>
      <w:r w:rsidRPr="00344B1C">
        <w:rPr>
          <w:bCs/>
        </w:rPr>
        <w:t xml:space="preserve"> С.И. Мощность земной коры на среднем Байкале по наблюде</w:t>
      </w:r>
      <w:r w:rsidRPr="00344B1C">
        <w:rPr>
          <w:bCs/>
        </w:rPr>
        <w:softHyphen/>
        <w:t>ниям над обменными отраженными волнами. «Геология и геофизика», 1966, № 5.</w:t>
      </w:r>
    </w:p>
    <w:p w:rsidR="00BB73B5" w:rsidRPr="00344B1C" w:rsidRDefault="00BB73B5" w:rsidP="00BB73B5">
      <w:pPr>
        <w:widowControl w:val="0"/>
        <w:ind w:firstLine="709"/>
        <w:jc w:val="both"/>
      </w:pPr>
      <w:proofErr w:type="spellStart"/>
      <w:r w:rsidRPr="00344B1C">
        <w:rPr>
          <w:bCs/>
        </w:rPr>
        <w:t>Гутенберг</w:t>
      </w:r>
      <w:proofErr w:type="spellEnd"/>
      <w:r w:rsidRPr="00344B1C">
        <w:rPr>
          <w:bCs/>
        </w:rPr>
        <w:t xml:space="preserve"> Б. Физика земных недр. М., </w:t>
      </w:r>
      <w:r>
        <w:rPr>
          <w:bCs/>
        </w:rPr>
        <w:t>1963.</w:t>
      </w:r>
    </w:p>
    <w:p w:rsidR="00BB73B5" w:rsidRPr="00344B1C" w:rsidRDefault="00BB73B5" w:rsidP="00BB73B5">
      <w:pPr>
        <w:widowControl w:val="0"/>
        <w:ind w:firstLine="709"/>
        <w:jc w:val="both"/>
      </w:pPr>
      <w:r>
        <w:rPr>
          <w:bCs/>
        </w:rPr>
        <w:t>Желтов</w:t>
      </w:r>
      <w:r w:rsidRPr="00344B1C">
        <w:rPr>
          <w:bCs/>
        </w:rPr>
        <w:t xml:space="preserve"> Ю. П. Деформация горных пород. М., «Недра», 1966.</w:t>
      </w:r>
    </w:p>
    <w:p w:rsidR="00BB73B5" w:rsidRPr="00344B1C" w:rsidRDefault="00BB73B5" w:rsidP="00BB73B5">
      <w:pPr>
        <w:widowControl w:val="0"/>
        <w:ind w:firstLine="709"/>
        <w:jc w:val="both"/>
      </w:pPr>
      <w:r w:rsidRPr="00344B1C">
        <w:rPr>
          <w:bCs/>
        </w:rPr>
        <w:t xml:space="preserve">Лысак С.В. Геотермические условия и термальные воды южной части </w:t>
      </w:r>
      <w:proofErr w:type="spellStart"/>
      <w:r w:rsidRPr="00344B1C">
        <w:rPr>
          <w:bCs/>
        </w:rPr>
        <w:t>Восточ</w:t>
      </w:r>
      <w:proofErr w:type="spellEnd"/>
      <w:r w:rsidRPr="00344B1C">
        <w:rPr>
          <w:bCs/>
        </w:rPr>
        <w:t xml:space="preserve"> ной Сибири. М., «Наука», 1968.</w:t>
      </w:r>
    </w:p>
    <w:p w:rsidR="00BB73B5" w:rsidRPr="00344B1C" w:rsidRDefault="00BB73B5" w:rsidP="00BB73B5">
      <w:pPr>
        <w:widowControl w:val="0"/>
        <w:ind w:firstLine="709"/>
        <w:jc w:val="both"/>
      </w:pPr>
      <w:proofErr w:type="spellStart"/>
      <w:r w:rsidRPr="00344B1C">
        <w:rPr>
          <w:bCs/>
        </w:rPr>
        <w:t>Л</w:t>
      </w:r>
      <w:r>
        <w:rPr>
          <w:bCs/>
        </w:rPr>
        <w:t>ю</w:t>
      </w:r>
      <w:r w:rsidRPr="00344B1C">
        <w:rPr>
          <w:bCs/>
        </w:rPr>
        <w:t>стих</w:t>
      </w:r>
      <w:proofErr w:type="spellEnd"/>
      <w:r w:rsidRPr="00344B1C">
        <w:rPr>
          <w:bCs/>
        </w:rPr>
        <w:t xml:space="preserve"> Е.Н. Гипотеза дифференциации земной оболочки и геотектонические обобщени</w:t>
      </w:r>
      <w:r>
        <w:rPr>
          <w:bCs/>
        </w:rPr>
        <w:t>я, «Советская геология», 1961, №</w:t>
      </w:r>
      <w:r w:rsidRPr="00344B1C">
        <w:rPr>
          <w:bCs/>
        </w:rPr>
        <w:t>6.</w:t>
      </w:r>
    </w:p>
    <w:p w:rsidR="00BB73B5" w:rsidRPr="00344B1C" w:rsidRDefault="00BB73B5" w:rsidP="00BB73B5">
      <w:pPr>
        <w:widowControl w:val="0"/>
        <w:ind w:firstLine="709"/>
        <w:jc w:val="both"/>
        <w:rPr>
          <w:lang w:val="en-US"/>
        </w:rPr>
      </w:pPr>
      <w:r w:rsidRPr="00344B1C">
        <w:rPr>
          <w:bCs/>
        </w:rPr>
        <w:t>Мусхелишвили Н.И. Некоторые Основные задачи математической теории упругости. М</w:t>
      </w:r>
      <w:r w:rsidRPr="00344B1C">
        <w:rPr>
          <w:bCs/>
          <w:lang w:val="en-US"/>
        </w:rPr>
        <w:t>., «</w:t>
      </w:r>
      <w:r w:rsidRPr="00344B1C">
        <w:rPr>
          <w:bCs/>
        </w:rPr>
        <w:t>Наука</w:t>
      </w:r>
      <w:r w:rsidRPr="00344B1C">
        <w:rPr>
          <w:bCs/>
          <w:lang w:val="en-US"/>
        </w:rPr>
        <w:t>», 1966.</w:t>
      </w:r>
    </w:p>
    <w:p w:rsidR="00BB73B5" w:rsidRPr="00344B1C" w:rsidRDefault="00BB73B5" w:rsidP="00BB73B5">
      <w:pPr>
        <w:widowControl w:val="0"/>
        <w:ind w:firstLine="709"/>
        <w:jc w:val="both"/>
        <w:rPr>
          <w:lang w:val="en-US"/>
        </w:rPr>
      </w:pPr>
      <w:r w:rsidRPr="00344B1C">
        <w:rPr>
          <w:bCs/>
          <w:lang w:val="en-US"/>
        </w:rPr>
        <w:t>Irwin G. R. Fracture dynamics. In «Fracturing of Metals». ASM Cleveland, 1948.</w:t>
      </w:r>
    </w:p>
    <w:p w:rsidR="00BB73B5" w:rsidRPr="00344B1C" w:rsidRDefault="00BB73B5" w:rsidP="00BB73B5">
      <w:pPr>
        <w:widowControl w:val="0"/>
        <w:ind w:firstLine="709"/>
        <w:jc w:val="both"/>
        <w:rPr>
          <w:lang w:val="en-US"/>
        </w:rPr>
      </w:pPr>
      <w:r w:rsidRPr="00344B1C">
        <w:rPr>
          <w:bCs/>
        </w:rPr>
        <w:t>О</w:t>
      </w:r>
      <w:r w:rsidRPr="00344B1C">
        <w:rPr>
          <w:bCs/>
          <w:lang w:val="en-US"/>
        </w:rPr>
        <w:t xml:space="preserve">rowan E.O. Fundamentals of brittle </w:t>
      </w:r>
      <w:proofErr w:type="spellStart"/>
      <w:r w:rsidRPr="00344B1C">
        <w:rPr>
          <w:bCs/>
          <w:lang w:val="en-US"/>
        </w:rPr>
        <w:t>behavier</w:t>
      </w:r>
      <w:proofErr w:type="spellEnd"/>
      <w:r w:rsidRPr="00344B1C">
        <w:rPr>
          <w:bCs/>
          <w:lang w:val="en-US"/>
        </w:rPr>
        <w:t xml:space="preserve"> of metals. In «</w:t>
      </w:r>
      <w:proofErr w:type="spellStart"/>
      <w:r w:rsidRPr="00344B1C">
        <w:rPr>
          <w:bCs/>
          <w:lang w:val="en-US"/>
        </w:rPr>
        <w:t>Fafigue</w:t>
      </w:r>
      <w:proofErr w:type="spellEnd"/>
      <w:r w:rsidRPr="00344B1C">
        <w:rPr>
          <w:bCs/>
          <w:lang w:val="en-US"/>
        </w:rPr>
        <w:t xml:space="preserve"> </w:t>
      </w:r>
      <w:proofErr w:type="spellStart"/>
      <w:r w:rsidRPr="00344B1C">
        <w:rPr>
          <w:bCs/>
          <w:lang w:val="en-US"/>
        </w:rPr>
        <w:t>anc</w:t>
      </w:r>
      <w:proofErr w:type="spellEnd"/>
      <w:r w:rsidRPr="00344B1C">
        <w:rPr>
          <w:bCs/>
          <w:lang w:val="en-US"/>
        </w:rPr>
        <w:t xml:space="preserve"> </w:t>
      </w:r>
      <w:proofErr w:type="spellStart"/>
      <w:r w:rsidRPr="00344B1C">
        <w:rPr>
          <w:bCs/>
          <w:lang w:val="en-US"/>
        </w:rPr>
        <w:t>Fractur</w:t>
      </w:r>
      <w:proofErr w:type="spellEnd"/>
      <w:r w:rsidRPr="00344B1C">
        <w:rPr>
          <w:bCs/>
          <w:lang w:val="en-US"/>
        </w:rPr>
        <w:t xml:space="preserve"> of Metals». N. Y. Wiley, 1950.</w:t>
      </w:r>
    </w:p>
    <w:p w:rsidR="00512AE4" w:rsidRPr="00BB73B5" w:rsidRDefault="00BB73B5" w:rsidP="00BB73B5">
      <w:proofErr w:type="spellStart"/>
      <w:r w:rsidRPr="00344B1C">
        <w:rPr>
          <w:bCs/>
          <w:lang w:val="en-US"/>
        </w:rPr>
        <w:t>Uffen</w:t>
      </w:r>
      <w:proofErr w:type="spellEnd"/>
      <w:r w:rsidRPr="00344B1C">
        <w:rPr>
          <w:bCs/>
          <w:lang w:val="en-US"/>
        </w:rPr>
        <w:t xml:space="preserve"> R.I., Jessop A.U. The stress </w:t>
      </w:r>
      <w:proofErr w:type="spellStart"/>
      <w:r w:rsidRPr="00344B1C">
        <w:rPr>
          <w:bCs/>
          <w:lang w:val="en-US"/>
        </w:rPr>
        <w:t>realease</w:t>
      </w:r>
      <w:proofErr w:type="spellEnd"/>
      <w:r w:rsidRPr="00344B1C">
        <w:rPr>
          <w:bCs/>
          <w:lang w:val="en-US"/>
        </w:rPr>
        <w:t xml:space="preserve"> hypothesis of magma formation. Bull</w:t>
      </w:r>
      <w:r w:rsidRPr="00815201">
        <w:rPr>
          <w:bCs/>
        </w:rPr>
        <w:t xml:space="preserve"> </w:t>
      </w:r>
      <w:proofErr w:type="spellStart"/>
      <w:proofErr w:type="gramStart"/>
      <w:r w:rsidRPr="00344B1C">
        <w:rPr>
          <w:bCs/>
          <w:lang w:val="en-US"/>
        </w:rPr>
        <w:t>Volcanol</w:t>
      </w:r>
      <w:proofErr w:type="spellEnd"/>
      <w:r w:rsidRPr="00815201">
        <w:rPr>
          <w:bCs/>
        </w:rPr>
        <w:t>.,</w:t>
      </w:r>
      <w:proofErr w:type="gramEnd"/>
      <w:r w:rsidRPr="00815201">
        <w:rPr>
          <w:bCs/>
        </w:rPr>
        <w:t xml:space="preserve"> </w:t>
      </w:r>
      <w:proofErr w:type="spellStart"/>
      <w:r w:rsidRPr="00344B1C">
        <w:rPr>
          <w:bCs/>
          <w:lang w:val="en-US"/>
        </w:rPr>
        <w:t>Napoly</w:t>
      </w:r>
      <w:proofErr w:type="spellEnd"/>
      <w:r w:rsidRPr="00815201">
        <w:rPr>
          <w:bCs/>
        </w:rPr>
        <w:t xml:space="preserve">, 1963, </w:t>
      </w:r>
      <w:r w:rsidRPr="00344B1C">
        <w:rPr>
          <w:bCs/>
          <w:lang w:val="en-US"/>
        </w:rPr>
        <w:t>XXVI</w:t>
      </w:r>
      <w:r w:rsidRPr="00815201">
        <w:rPr>
          <w:bCs/>
        </w:rPr>
        <w:t xml:space="preserve"> </w:t>
      </w:r>
      <w:r w:rsidRPr="00344B1C">
        <w:rPr>
          <w:bCs/>
        </w:rPr>
        <w:t>В</w:t>
      </w:r>
      <w:r w:rsidRPr="00815201">
        <w:rPr>
          <w:bCs/>
        </w:rPr>
        <w:t xml:space="preserve">. </w:t>
      </w:r>
      <w:r w:rsidRPr="00344B1C">
        <w:rPr>
          <w:bCs/>
          <w:lang w:val="en-US"/>
        </w:rPr>
        <w:t>V</w:t>
      </w:r>
      <w:r w:rsidRPr="00815201">
        <w:rPr>
          <w:bCs/>
        </w:rPr>
        <w:t>.</w:t>
      </w:r>
    </w:p>
    <w:sectPr w:rsidR="00512AE4" w:rsidRPr="00BB73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7E4" w:rsidRDefault="00EF37E4" w:rsidP="007B6013">
      <w:r>
        <w:separator/>
      </w:r>
    </w:p>
  </w:endnote>
  <w:endnote w:type="continuationSeparator" w:id="0">
    <w:p w:rsidR="00EF37E4" w:rsidRDefault="00EF37E4" w:rsidP="007B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dv TT 584 3c 571">
    <w:altName w:val="Times New Roman"/>
    <w:panose1 w:val="00000000000000000000"/>
    <w:charset w:val="00"/>
    <w:family w:val="roman"/>
    <w:notTrueType/>
    <w:pitch w:val="default"/>
    <w:sig w:usb0="00000003" w:usb1="00000000" w:usb2="00000000" w:usb3="00000000" w:csb0="00000001" w:csb1="00000000"/>
  </w:font>
  <w:font w:name="Adv TT 612 0e 2aa">
    <w:altName w:val="Times New Roman"/>
    <w:panose1 w:val="00000000000000000000"/>
    <w:charset w:val="00"/>
    <w:family w:val="roman"/>
    <w:notTrueType/>
    <w:pitch w:val="default"/>
    <w:sig w:usb0="00000003" w:usb1="00000000" w:usb2="00000000" w:usb3="00000000" w:csb0="00000001" w:csb1="00000000"/>
  </w:font>
  <w:font w:name="AEFMM H+ Adv T T 6120e 2a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7E4" w:rsidRDefault="00EF37E4" w:rsidP="007B6013">
      <w:r>
        <w:separator/>
      </w:r>
    </w:p>
  </w:footnote>
  <w:footnote w:type="continuationSeparator" w:id="0">
    <w:p w:rsidR="00EF37E4" w:rsidRDefault="00EF37E4" w:rsidP="007B6013">
      <w:r>
        <w:continuationSeparator/>
      </w:r>
    </w:p>
  </w:footnote>
  <w:footnote w:id="1">
    <w:p w:rsidR="00BB73B5" w:rsidRDefault="00BB73B5" w:rsidP="00BB73B5">
      <w:pPr>
        <w:pStyle w:val="a4"/>
      </w:pPr>
      <w:r>
        <w:rPr>
          <w:rStyle w:val="a6"/>
        </w:rPr>
        <w:t>*</w:t>
      </w:r>
      <w:r>
        <w:t xml:space="preserve"> </w:t>
      </w:r>
      <w:proofErr w:type="spellStart"/>
      <w:r w:rsidRPr="004F3CED">
        <w:t>Изв</w:t>
      </w:r>
      <w:proofErr w:type="spellEnd"/>
      <w:r w:rsidRPr="004F3CED">
        <w:t>. Вост.-</w:t>
      </w:r>
      <w:proofErr w:type="spellStart"/>
      <w:r w:rsidRPr="004F3CED">
        <w:t>Сиб</w:t>
      </w:r>
      <w:proofErr w:type="spellEnd"/>
      <w:r w:rsidRPr="004F3CED">
        <w:t>. отдела Географ. об-</w:t>
      </w:r>
      <w:proofErr w:type="spellStart"/>
      <w:r w:rsidRPr="004F3CED">
        <w:t>ва</w:t>
      </w:r>
      <w:proofErr w:type="spellEnd"/>
      <w:r w:rsidRPr="004F3CED">
        <w:t xml:space="preserve"> СССР. – Иркутск, 1976. – Т. 69. – С. 46–52.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15"/>
        <w:szCs w:val="15"/>
        <w:u w:val="none"/>
      </w:rPr>
    </w:lvl>
    <w:lvl w:ilvl="1">
      <w:start w:val="1"/>
      <w:numFmt w:val="upperRoman"/>
      <w:lvlText w:val="%1"/>
      <w:lvlJc w:val="left"/>
      <w:rPr>
        <w:b w:val="0"/>
        <w:bCs w:val="0"/>
        <w:i w:val="0"/>
        <w:iCs w:val="0"/>
        <w:smallCaps w:val="0"/>
        <w:strike w:val="0"/>
        <w:color w:val="000000"/>
        <w:spacing w:val="0"/>
        <w:w w:val="100"/>
        <w:position w:val="0"/>
        <w:sz w:val="15"/>
        <w:szCs w:val="15"/>
        <w:u w:val="none"/>
      </w:rPr>
    </w:lvl>
    <w:lvl w:ilvl="2">
      <w:start w:val="1"/>
      <w:numFmt w:val="upperRoman"/>
      <w:lvlText w:val="%1"/>
      <w:lvlJc w:val="left"/>
      <w:rPr>
        <w:b w:val="0"/>
        <w:bCs w:val="0"/>
        <w:i w:val="0"/>
        <w:iCs w:val="0"/>
        <w:smallCaps w:val="0"/>
        <w:strike w:val="0"/>
        <w:color w:val="000000"/>
        <w:spacing w:val="0"/>
        <w:w w:val="100"/>
        <w:position w:val="0"/>
        <w:sz w:val="15"/>
        <w:szCs w:val="15"/>
        <w:u w:val="none"/>
      </w:rPr>
    </w:lvl>
    <w:lvl w:ilvl="3">
      <w:start w:val="1"/>
      <w:numFmt w:val="upperRoman"/>
      <w:lvlText w:val="%1"/>
      <w:lvlJc w:val="left"/>
      <w:rPr>
        <w:b w:val="0"/>
        <w:bCs w:val="0"/>
        <w:i w:val="0"/>
        <w:iCs w:val="0"/>
        <w:smallCaps w:val="0"/>
        <w:strike w:val="0"/>
        <w:color w:val="000000"/>
        <w:spacing w:val="0"/>
        <w:w w:val="100"/>
        <w:position w:val="0"/>
        <w:sz w:val="15"/>
        <w:szCs w:val="15"/>
        <w:u w:val="none"/>
      </w:rPr>
    </w:lvl>
    <w:lvl w:ilvl="4">
      <w:start w:val="1"/>
      <w:numFmt w:val="upperRoman"/>
      <w:lvlText w:val="%1"/>
      <w:lvlJc w:val="left"/>
      <w:rPr>
        <w:b w:val="0"/>
        <w:bCs w:val="0"/>
        <w:i w:val="0"/>
        <w:iCs w:val="0"/>
        <w:smallCaps w:val="0"/>
        <w:strike w:val="0"/>
        <w:color w:val="000000"/>
        <w:spacing w:val="0"/>
        <w:w w:val="100"/>
        <w:position w:val="0"/>
        <w:sz w:val="15"/>
        <w:szCs w:val="15"/>
        <w:u w:val="none"/>
      </w:rPr>
    </w:lvl>
    <w:lvl w:ilvl="5">
      <w:start w:val="1"/>
      <w:numFmt w:val="upperRoman"/>
      <w:lvlText w:val="%1"/>
      <w:lvlJc w:val="left"/>
      <w:rPr>
        <w:b w:val="0"/>
        <w:bCs w:val="0"/>
        <w:i w:val="0"/>
        <w:iCs w:val="0"/>
        <w:smallCaps w:val="0"/>
        <w:strike w:val="0"/>
        <w:color w:val="000000"/>
        <w:spacing w:val="0"/>
        <w:w w:val="100"/>
        <w:position w:val="0"/>
        <w:sz w:val="15"/>
        <w:szCs w:val="15"/>
        <w:u w:val="none"/>
      </w:rPr>
    </w:lvl>
    <w:lvl w:ilvl="6">
      <w:start w:val="1"/>
      <w:numFmt w:val="upperRoman"/>
      <w:lvlText w:val="%1"/>
      <w:lvlJc w:val="left"/>
      <w:rPr>
        <w:b w:val="0"/>
        <w:bCs w:val="0"/>
        <w:i w:val="0"/>
        <w:iCs w:val="0"/>
        <w:smallCaps w:val="0"/>
        <w:strike w:val="0"/>
        <w:color w:val="000000"/>
        <w:spacing w:val="0"/>
        <w:w w:val="100"/>
        <w:position w:val="0"/>
        <w:sz w:val="15"/>
        <w:szCs w:val="15"/>
        <w:u w:val="none"/>
      </w:rPr>
    </w:lvl>
    <w:lvl w:ilvl="7">
      <w:start w:val="1"/>
      <w:numFmt w:val="upperRoman"/>
      <w:lvlText w:val="%1"/>
      <w:lvlJc w:val="left"/>
      <w:rPr>
        <w:b w:val="0"/>
        <w:bCs w:val="0"/>
        <w:i w:val="0"/>
        <w:iCs w:val="0"/>
        <w:smallCaps w:val="0"/>
        <w:strike w:val="0"/>
        <w:color w:val="000000"/>
        <w:spacing w:val="0"/>
        <w:w w:val="100"/>
        <w:position w:val="0"/>
        <w:sz w:val="15"/>
        <w:szCs w:val="15"/>
        <w:u w:val="none"/>
      </w:rPr>
    </w:lvl>
    <w:lvl w:ilvl="8">
      <w:start w:val="1"/>
      <w:numFmt w:val="upperRoman"/>
      <w:lvlText w:val="%1"/>
      <w:lvlJc w:val="left"/>
      <w:rPr>
        <w:b w:val="0"/>
        <w:bCs w:val="0"/>
        <w:i w:val="0"/>
        <w:iCs w:val="0"/>
        <w:smallCaps w:val="0"/>
        <w:strike w:val="0"/>
        <w:color w:val="000000"/>
        <w:spacing w:val="0"/>
        <w:w w:val="100"/>
        <w:position w:val="0"/>
        <w:sz w:val="15"/>
        <w:szCs w:val="15"/>
        <w:u w:val="none"/>
      </w:rPr>
    </w:lvl>
  </w:abstractNum>
  <w:abstractNum w:abstractNumId="1" w15:restartNumberingAfterBreak="0">
    <w:nsid w:val="0BE1635A"/>
    <w:multiLevelType w:val="hybridMultilevel"/>
    <w:tmpl w:val="90AECEC0"/>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2" w15:restartNumberingAfterBreak="0">
    <w:nsid w:val="15D839B7"/>
    <w:multiLevelType w:val="hybridMultilevel"/>
    <w:tmpl w:val="2362B7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15:restartNumberingAfterBreak="0">
    <w:nsid w:val="19D12CC2"/>
    <w:multiLevelType w:val="hybridMultilevel"/>
    <w:tmpl w:val="8C02936A"/>
    <w:lvl w:ilvl="0" w:tplc="B89A8436">
      <w:start w:val="12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D8700DA"/>
    <w:multiLevelType w:val="hybridMultilevel"/>
    <w:tmpl w:val="A6CA30A4"/>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5" w15:restartNumberingAfterBreak="0">
    <w:nsid w:val="247F5B0E"/>
    <w:multiLevelType w:val="hybridMultilevel"/>
    <w:tmpl w:val="01E87C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EC123D"/>
    <w:multiLevelType w:val="hybridMultilevel"/>
    <w:tmpl w:val="61CA0420"/>
    <w:lvl w:ilvl="0" w:tplc="CBA4F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1006E9"/>
    <w:multiLevelType w:val="hybridMultilevel"/>
    <w:tmpl w:val="AEA68B38"/>
    <w:lvl w:ilvl="0" w:tplc="C3BEEDB4">
      <w:start w:val="1"/>
      <w:numFmt w:val="decimal"/>
      <w:lvlText w:val="%1."/>
      <w:lvlJc w:val="left"/>
      <w:pPr>
        <w:ind w:left="1425" w:hanging="360"/>
      </w:pPr>
      <w:rPr>
        <w:rFonts w:hint="default"/>
        <w:color w:val="00000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8" w15:restartNumberingAfterBreak="0">
    <w:nsid w:val="318F0535"/>
    <w:multiLevelType w:val="hybridMultilevel"/>
    <w:tmpl w:val="27CE5DD0"/>
    <w:lvl w:ilvl="0" w:tplc="6632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037ACB"/>
    <w:multiLevelType w:val="multilevel"/>
    <w:tmpl w:val="1E9CCC62"/>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CD11F4"/>
    <w:multiLevelType w:val="hybridMultilevel"/>
    <w:tmpl w:val="DB922126"/>
    <w:lvl w:ilvl="0" w:tplc="25CEC7AC">
      <w:start w:val="1"/>
      <w:numFmt w:val="bullet"/>
      <w:lvlText w:val="•"/>
      <w:lvlJc w:val="left"/>
      <w:pPr>
        <w:tabs>
          <w:tab w:val="num" w:pos="720"/>
        </w:tabs>
        <w:ind w:left="720" w:hanging="360"/>
      </w:pPr>
      <w:rPr>
        <w:rFonts w:ascii="Verdana" w:hAnsi="Verdana" w:hint="default"/>
      </w:rPr>
    </w:lvl>
    <w:lvl w:ilvl="1" w:tplc="AA9E1774" w:tentative="1">
      <w:start w:val="1"/>
      <w:numFmt w:val="bullet"/>
      <w:lvlText w:val="•"/>
      <w:lvlJc w:val="left"/>
      <w:pPr>
        <w:tabs>
          <w:tab w:val="num" w:pos="1440"/>
        </w:tabs>
        <w:ind w:left="1440" w:hanging="360"/>
      </w:pPr>
      <w:rPr>
        <w:rFonts w:ascii="Verdana" w:hAnsi="Verdana" w:hint="default"/>
      </w:rPr>
    </w:lvl>
    <w:lvl w:ilvl="2" w:tplc="464E8E18" w:tentative="1">
      <w:start w:val="1"/>
      <w:numFmt w:val="bullet"/>
      <w:lvlText w:val="•"/>
      <w:lvlJc w:val="left"/>
      <w:pPr>
        <w:tabs>
          <w:tab w:val="num" w:pos="2160"/>
        </w:tabs>
        <w:ind w:left="2160" w:hanging="360"/>
      </w:pPr>
      <w:rPr>
        <w:rFonts w:ascii="Verdana" w:hAnsi="Verdana" w:hint="default"/>
      </w:rPr>
    </w:lvl>
    <w:lvl w:ilvl="3" w:tplc="B41C2154" w:tentative="1">
      <w:start w:val="1"/>
      <w:numFmt w:val="bullet"/>
      <w:lvlText w:val="•"/>
      <w:lvlJc w:val="left"/>
      <w:pPr>
        <w:tabs>
          <w:tab w:val="num" w:pos="2880"/>
        </w:tabs>
        <w:ind w:left="2880" w:hanging="360"/>
      </w:pPr>
      <w:rPr>
        <w:rFonts w:ascii="Verdana" w:hAnsi="Verdana" w:hint="default"/>
      </w:rPr>
    </w:lvl>
    <w:lvl w:ilvl="4" w:tplc="08C23C94" w:tentative="1">
      <w:start w:val="1"/>
      <w:numFmt w:val="bullet"/>
      <w:lvlText w:val="•"/>
      <w:lvlJc w:val="left"/>
      <w:pPr>
        <w:tabs>
          <w:tab w:val="num" w:pos="3600"/>
        </w:tabs>
        <w:ind w:left="3600" w:hanging="360"/>
      </w:pPr>
      <w:rPr>
        <w:rFonts w:ascii="Verdana" w:hAnsi="Verdana" w:hint="default"/>
      </w:rPr>
    </w:lvl>
    <w:lvl w:ilvl="5" w:tplc="70FA8E5A" w:tentative="1">
      <w:start w:val="1"/>
      <w:numFmt w:val="bullet"/>
      <w:lvlText w:val="•"/>
      <w:lvlJc w:val="left"/>
      <w:pPr>
        <w:tabs>
          <w:tab w:val="num" w:pos="4320"/>
        </w:tabs>
        <w:ind w:left="4320" w:hanging="360"/>
      </w:pPr>
      <w:rPr>
        <w:rFonts w:ascii="Verdana" w:hAnsi="Verdana" w:hint="default"/>
      </w:rPr>
    </w:lvl>
    <w:lvl w:ilvl="6" w:tplc="869EEF74" w:tentative="1">
      <w:start w:val="1"/>
      <w:numFmt w:val="bullet"/>
      <w:lvlText w:val="•"/>
      <w:lvlJc w:val="left"/>
      <w:pPr>
        <w:tabs>
          <w:tab w:val="num" w:pos="5040"/>
        </w:tabs>
        <w:ind w:left="5040" w:hanging="360"/>
      </w:pPr>
      <w:rPr>
        <w:rFonts w:ascii="Verdana" w:hAnsi="Verdana" w:hint="default"/>
      </w:rPr>
    </w:lvl>
    <w:lvl w:ilvl="7" w:tplc="C72C5A4E" w:tentative="1">
      <w:start w:val="1"/>
      <w:numFmt w:val="bullet"/>
      <w:lvlText w:val="•"/>
      <w:lvlJc w:val="left"/>
      <w:pPr>
        <w:tabs>
          <w:tab w:val="num" w:pos="5760"/>
        </w:tabs>
        <w:ind w:left="5760" w:hanging="360"/>
      </w:pPr>
      <w:rPr>
        <w:rFonts w:ascii="Verdana" w:hAnsi="Verdana" w:hint="default"/>
      </w:rPr>
    </w:lvl>
    <w:lvl w:ilvl="8" w:tplc="C7280246" w:tentative="1">
      <w:start w:val="1"/>
      <w:numFmt w:val="bullet"/>
      <w:lvlText w:val="•"/>
      <w:lvlJc w:val="left"/>
      <w:pPr>
        <w:tabs>
          <w:tab w:val="num" w:pos="6480"/>
        </w:tabs>
        <w:ind w:left="6480" w:hanging="360"/>
      </w:pPr>
      <w:rPr>
        <w:rFonts w:ascii="Verdana" w:hAnsi="Verdana" w:hint="default"/>
      </w:rPr>
    </w:lvl>
  </w:abstractNum>
  <w:abstractNum w:abstractNumId="11" w15:restartNumberingAfterBreak="0">
    <w:nsid w:val="45CC6D06"/>
    <w:multiLevelType w:val="hybridMultilevel"/>
    <w:tmpl w:val="97A663C4"/>
    <w:lvl w:ilvl="0" w:tplc="C9FA2D20">
      <w:start w:val="1"/>
      <w:numFmt w:val="bullet"/>
      <w:lvlText w:val="•"/>
      <w:lvlJc w:val="left"/>
      <w:pPr>
        <w:tabs>
          <w:tab w:val="num" w:pos="720"/>
        </w:tabs>
        <w:ind w:left="720" w:hanging="360"/>
      </w:pPr>
      <w:rPr>
        <w:rFonts w:ascii="Times New Roman" w:hAnsi="Times New Roman" w:hint="default"/>
      </w:rPr>
    </w:lvl>
    <w:lvl w:ilvl="1" w:tplc="A45027EE" w:tentative="1">
      <w:start w:val="1"/>
      <w:numFmt w:val="bullet"/>
      <w:lvlText w:val="•"/>
      <w:lvlJc w:val="left"/>
      <w:pPr>
        <w:tabs>
          <w:tab w:val="num" w:pos="1440"/>
        </w:tabs>
        <w:ind w:left="1440" w:hanging="360"/>
      </w:pPr>
      <w:rPr>
        <w:rFonts w:ascii="Times New Roman" w:hAnsi="Times New Roman" w:hint="default"/>
      </w:rPr>
    </w:lvl>
    <w:lvl w:ilvl="2" w:tplc="17EE4794" w:tentative="1">
      <w:start w:val="1"/>
      <w:numFmt w:val="bullet"/>
      <w:lvlText w:val="•"/>
      <w:lvlJc w:val="left"/>
      <w:pPr>
        <w:tabs>
          <w:tab w:val="num" w:pos="2160"/>
        </w:tabs>
        <w:ind w:left="2160" w:hanging="360"/>
      </w:pPr>
      <w:rPr>
        <w:rFonts w:ascii="Times New Roman" w:hAnsi="Times New Roman" w:hint="default"/>
      </w:rPr>
    </w:lvl>
    <w:lvl w:ilvl="3" w:tplc="65DE558A" w:tentative="1">
      <w:start w:val="1"/>
      <w:numFmt w:val="bullet"/>
      <w:lvlText w:val="•"/>
      <w:lvlJc w:val="left"/>
      <w:pPr>
        <w:tabs>
          <w:tab w:val="num" w:pos="2880"/>
        </w:tabs>
        <w:ind w:left="2880" w:hanging="360"/>
      </w:pPr>
      <w:rPr>
        <w:rFonts w:ascii="Times New Roman" w:hAnsi="Times New Roman" w:hint="default"/>
      </w:rPr>
    </w:lvl>
    <w:lvl w:ilvl="4" w:tplc="1512D3E4" w:tentative="1">
      <w:start w:val="1"/>
      <w:numFmt w:val="bullet"/>
      <w:lvlText w:val="•"/>
      <w:lvlJc w:val="left"/>
      <w:pPr>
        <w:tabs>
          <w:tab w:val="num" w:pos="3600"/>
        </w:tabs>
        <w:ind w:left="3600" w:hanging="360"/>
      </w:pPr>
      <w:rPr>
        <w:rFonts w:ascii="Times New Roman" w:hAnsi="Times New Roman" w:hint="default"/>
      </w:rPr>
    </w:lvl>
    <w:lvl w:ilvl="5" w:tplc="5DF4E1AE" w:tentative="1">
      <w:start w:val="1"/>
      <w:numFmt w:val="bullet"/>
      <w:lvlText w:val="•"/>
      <w:lvlJc w:val="left"/>
      <w:pPr>
        <w:tabs>
          <w:tab w:val="num" w:pos="4320"/>
        </w:tabs>
        <w:ind w:left="4320" w:hanging="360"/>
      </w:pPr>
      <w:rPr>
        <w:rFonts w:ascii="Times New Roman" w:hAnsi="Times New Roman" w:hint="default"/>
      </w:rPr>
    </w:lvl>
    <w:lvl w:ilvl="6" w:tplc="898096C0" w:tentative="1">
      <w:start w:val="1"/>
      <w:numFmt w:val="bullet"/>
      <w:lvlText w:val="•"/>
      <w:lvlJc w:val="left"/>
      <w:pPr>
        <w:tabs>
          <w:tab w:val="num" w:pos="5040"/>
        </w:tabs>
        <w:ind w:left="5040" w:hanging="360"/>
      </w:pPr>
      <w:rPr>
        <w:rFonts w:ascii="Times New Roman" w:hAnsi="Times New Roman" w:hint="default"/>
      </w:rPr>
    </w:lvl>
    <w:lvl w:ilvl="7" w:tplc="BC909B3E" w:tentative="1">
      <w:start w:val="1"/>
      <w:numFmt w:val="bullet"/>
      <w:lvlText w:val="•"/>
      <w:lvlJc w:val="left"/>
      <w:pPr>
        <w:tabs>
          <w:tab w:val="num" w:pos="5760"/>
        </w:tabs>
        <w:ind w:left="5760" w:hanging="360"/>
      </w:pPr>
      <w:rPr>
        <w:rFonts w:ascii="Times New Roman" w:hAnsi="Times New Roman" w:hint="default"/>
      </w:rPr>
    </w:lvl>
    <w:lvl w:ilvl="8" w:tplc="40D6D0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BA0974"/>
    <w:multiLevelType w:val="hybridMultilevel"/>
    <w:tmpl w:val="A40E3C28"/>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13" w15:restartNumberingAfterBreak="0">
    <w:nsid w:val="4A7D5EE2"/>
    <w:multiLevelType w:val="hybridMultilevel"/>
    <w:tmpl w:val="9C308116"/>
    <w:lvl w:ilvl="0" w:tplc="FC563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197AA7"/>
    <w:multiLevelType w:val="hybridMultilevel"/>
    <w:tmpl w:val="2B386866"/>
    <w:lvl w:ilvl="0" w:tplc="B8A87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2F27FD"/>
    <w:multiLevelType w:val="hybridMultilevel"/>
    <w:tmpl w:val="DB724610"/>
    <w:lvl w:ilvl="0" w:tplc="04F6B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4536ED"/>
    <w:multiLevelType w:val="hybridMultilevel"/>
    <w:tmpl w:val="167AB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D1D14"/>
    <w:multiLevelType w:val="hybridMultilevel"/>
    <w:tmpl w:val="5928AC5E"/>
    <w:lvl w:ilvl="0" w:tplc="0419000F">
      <w:start w:val="1"/>
      <w:numFmt w:val="decimal"/>
      <w:lvlText w:val="%1."/>
      <w:lvlJc w:val="left"/>
      <w:pPr>
        <w:tabs>
          <w:tab w:val="num" w:pos="2031"/>
        </w:tabs>
        <w:ind w:left="2031" w:hanging="360"/>
      </w:pPr>
    </w:lvl>
    <w:lvl w:ilvl="1" w:tplc="04190019" w:tentative="1">
      <w:start w:val="1"/>
      <w:numFmt w:val="lowerLetter"/>
      <w:lvlText w:val="%2."/>
      <w:lvlJc w:val="left"/>
      <w:pPr>
        <w:tabs>
          <w:tab w:val="num" w:pos="2751"/>
        </w:tabs>
        <w:ind w:left="2751" w:hanging="360"/>
      </w:pPr>
    </w:lvl>
    <w:lvl w:ilvl="2" w:tplc="0419001B" w:tentative="1">
      <w:start w:val="1"/>
      <w:numFmt w:val="lowerRoman"/>
      <w:lvlText w:val="%3."/>
      <w:lvlJc w:val="right"/>
      <w:pPr>
        <w:tabs>
          <w:tab w:val="num" w:pos="3471"/>
        </w:tabs>
        <w:ind w:left="3471" w:hanging="180"/>
      </w:pPr>
    </w:lvl>
    <w:lvl w:ilvl="3" w:tplc="0419000F" w:tentative="1">
      <w:start w:val="1"/>
      <w:numFmt w:val="decimal"/>
      <w:lvlText w:val="%4."/>
      <w:lvlJc w:val="left"/>
      <w:pPr>
        <w:tabs>
          <w:tab w:val="num" w:pos="4191"/>
        </w:tabs>
        <w:ind w:left="4191" w:hanging="360"/>
      </w:pPr>
    </w:lvl>
    <w:lvl w:ilvl="4" w:tplc="04190019" w:tentative="1">
      <w:start w:val="1"/>
      <w:numFmt w:val="lowerLetter"/>
      <w:lvlText w:val="%5."/>
      <w:lvlJc w:val="left"/>
      <w:pPr>
        <w:tabs>
          <w:tab w:val="num" w:pos="4911"/>
        </w:tabs>
        <w:ind w:left="4911" w:hanging="360"/>
      </w:pPr>
    </w:lvl>
    <w:lvl w:ilvl="5" w:tplc="0419001B" w:tentative="1">
      <w:start w:val="1"/>
      <w:numFmt w:val="lowerRoman"/>
      <w:lvlText w:val="%6."/>
      <w:lvlJc w:val="right"/>
      <w:pPr>
        <w:tabs>
          <w:tab w:val="num" w:pos="5631"/>
        </w:tabs>
        <w:ind w:left="5631" w:hanging="180"/>
      </w:pPr>
    </w:lvl>
    <w:lvl w:ilvl="6" w:tplc="0419000F" w:tentative="1">
      <w:start w:val="1"/>
      <w:numFmt w:val="decimal"/>
      <w:lvlText w:val="%7."/>
      <w:lvlJc w:val="left"/>
      <w:pPr>
        <w:tabs>
          <w:tab w:val="num" w:pos="6351"/>
        </w:tabs>
        <w:ind w:left="6351" w:hanging="360"/>
      </w:pPr>
    </w:lvl>
    <w:lvl w:ilvl="7" w:tplc="04190019" w:tentative="1">
      <w:start w:val="1"/>
      <w:numFmt w:val="lowerLetter"/>
      <w:lvlText w:val="%8."/>
      <w:lvlJc w:val="left"/>
      <w:pPr>
        <w:tabs>
          <w:tab w:val="num" w:pos="7071"/>
        </w:tabs>
        <w:ind w:left="7071" w:hanging="360"/>
      </w:pPr>
    </w:lvl>
    <w:lvl w:ilvl="8" w:tplc="0419001B" w:tentative="1">
      <w:start w:val="1"/>
      <w:numFmt w:val="lowerRoman"/>
      <w:lvlText w:val="%9."/>
      <w:lvlJc w:val="right"/>
      <w:pPr>
        <w:tabs>
          <w:tab w:val="num" w:pos="7791"/>
        </w:tabs>
        <w:ind w:left="7791" w:hanging="180"/>
      </w:pPr>
    </w:lvl>
  </w:abstractNum>
  <w:abstractNum w:abstractNumId="18" w15:restartNumberingAfterBreak="0">
    <w:nsid w:val="5D363A93"/>
    <w:multiLevelType w:val="hybridMultilevel"/>
    <w:tmpl w:val="A1362DE2"/>
    <w:lvl w:ilvl="0" w:tplc="9DD23108">
      <w:start w:val="1"/>
      <w:numFmt w:val="bullet"/>
      <w:lvlText w:val="•"/>
      <w:lvlJc w:val="left"/>
      <w:pPr>
        <w:tabs>
          <w:tab w:val="num" w:pos="720"/>
        </w:tabs>
        <w:ind w:left="720" w:hanging="360"/>
      </w:pPr>
      <w:rPr>
        <w:rFonts w:ascii="Times New Roman" w:hAnsi="Times New Roman" w:hint="default"/>
      </w:rPr>
    </w:lvl>
    <w:lvl w:ilvl="1" w:tplc="49C67DBE" w:tentative="1">
      <w:start w:val="1"/>
      <w:numFmt w:val="bullet"/>
      <w:lvlText w:val="•"/>
      <w:lvlJc w:val="left"/>
      <w:pPr>
        <w:tabs>
          <w:tab w:val="num" w:pos="1440"/>
        </w:tabs>
        <w:ind w:left="1440" w:hanging="360"/>
      </w:pPr>
      <w:rPr>
        <w:rFonts w:ascii="Times New Roman" w:hAnsi="Times New Roman" w:hint="default"/>
      </w:rPr>
    </w:lvl>
    <w:lvl w:ilvl="2" w:tplc="7E703564" w:tentative="1">
      <w:start w:val="1"/>
      <w:numFmt w:val="bullet"/>
      <w:lvlText w:val="•"/>
      <w:lvlJc w:val="left"/>
      <w:pPr>
        <w:tabs>
          <w:tab w:val="num" w:pos="2160"/>
        </w:tabs>
        <w:ind w:left="2160" w:hanging="360"/>
      </w:pPr>
      <w:rPr>
        <w:rFonts w:ascii="Times New Roman" w:hAnsi="Times New Roman" w:hint="default"/>
      </w:rPr>
    </w:lvl>
    <w:lvl w:ilvl="3" w:tplc="CF1CF3DE" w:tentative="1">
      <w:start w:val="1"/>
      <w:numFmt w:val="bullet"/>
      <w:lvlText w:val="•"/>
      <w:lvlJc w:val="left"/>
      <w:pPr>
        <w:tabs>
          <w:tab w:val="num" w:pos="2880"/>
        </w:tabs>
        <w:ind w:left="2880" w:hanging="360"/>
      </w:pPr>
      <w:rPr>
        <w:rFonts w:ascii="Times New Roman" w:hAnsi="Times New Roman" w:hint="default"/>
      </w:rPr>
    </w:lvl>
    <w:lvl w:ilvl="4" w:tplc="39CC906C" w:tentative="1">
      <w:start w:val="1"/>
      <w:numFmt w:val="bullet"/>
      <w:lvlText w:val="•"/>
      <w:lvlJc w:val="left"/>
      <w:pPr>
        <w:tabs>
          <w:tab w:val="num" w:pos="3600"/>
        </w:tabs>
        <w:ind w:left="3600" w:hanging="360"/>
      </w:pPr>
      <w:rPr>
        <w:rFonts w:ascii="Times New Roman" w:hAnsi="Times New Roman" w:hint="default"/>
      </w:rPr>
    </w:lvl>
    <w:lvl w:ilvl="5" w:tplc="F1B2F880" w:tentative="1">
      <w:start w:val="1"/>
      <w:numFmt w:val="bullet"/>
      <w:lvlText w:val="•"/>
      <w:lvlJc w:val="left"/>
      <w:pPr>
        <w:tabs>
          <w:tab w:val="num" w:pos="4320"/>
        </w:tabs>
        <w:ind w:left="4320" w:hanging="360"/>
      </w:pPr>
      <w:rPr>
        <w:rFonts w:ascii="Times New Roman" w:hAnsi="Times New Roman" w:hint="default"/>
      </w:rPr>
    </w:lvl>
    <w:lvl w:ilvl="6" w:tplc="0C381DC0" w:tentative="1">
      <w:start w:val="1"/>
      <w:numFmt w:val="bullet"/>
      <w:lvlText w:val="•"/>
      <w:lvlJc w:val="left"/>
      <w:pPr>
        <w:tabs>
          <w:tab w:val="num" w:pos="5040"/>
        </w:tabs>
        <w:ind w:left="5040" w:hanging="360"/>
      </w:pPr>
      <w:rPr>
        <w:rFonts w:ascii="Times New Roman" w:hAnsi="Times New Roman" w:hint="default"/>
      </w:rPr>
    </w:lvl>
    <w:lvl w:ilvl="7" w:tplc="BEECFF68" w:tentative="1">
      <w:start w:val="1"/>
      <w:numFmt w:val="bullet"/>
      <w:lvlText w:val="•"/>
      <w:lvlJc w:val="left"/>
      <w:pPr>
        <w:tabs>
          <w:tab w:val="num" w:pos="5760"/>
        </w:tabs>
        <w:ind w:left="5760" w:hanging="360"/>
      </w:pPr>
      <w:rPr>
        <w:rFonts w:ascii="Times New Roman" w:hAnsi="Times New Roman" w:hint="default"/>
      </w:rPr>
    </w:lvl>
    <w:lvl w:ilvl="8" w:tplc="C58C21B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D820397"/>
    <w:multiLevelType w:val="hybridMultilevel"/>
    <w:tmpl w:val="CDA86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A3016E"/>
    <w:multiLevelType w:val="hybridMultilevel"/>
    <w:tmpl w:val="21925F40"/>
    <w:lvl w:ilvl="0" w:tplc="7A6CF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F41731"/>
    <w:multiLevelType w:val="singleLevel"/>
    <w:tmpl w:val="9D623ECA"/>
    <w:lvl w:ilvl="0">
      <w:numFmt w:val="none"/>
      <w:lvlText w:val=""/>
      <w:lvlJc w:val="left"/>
      <w:pPr>
        <w:tabs>
          <w:tab w:val="num" w:pos="360"/>
        </w:tabs>
      </w:pPr>
    </w:lvl>
  </w:abstractNum>
  <w:abstractNum w:abstractNumId="22" w15:restartNumberingAfterBreak="0">
    <w:nsid w:val="621470CD"/>
    <w:multiLevelType w:val="hybridMultilevel"/>
    <w:tmpl w:val="495A5318"/>
    <w:lvl w:ilvl="0" w:tplc="0B7E5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8D15FD6"/>
    <w:multiLevelType w:val="hybridMultilevel"/>
    <w:tmpl w:val="F3A0EF90"/>
    <w:lvl w:ilvl="0" w:tplc="1160067A">
      <w:start w:val="8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BDD4094"/>
    <w:multiLevelType w:val="hybridMultilevel"/>
    <w:tmpl w:val="E7D45BDA"/>
    <w:lvl w:ilvl="0" w:tplc="62584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813E93"/>
    <w:multiLevelType w:val="hybridMultilevel"/>
    <w:tmpl w:val="A5CAD4B8"/>
    <w:lvl w:ilvl="0" w:tplc="1FB603FE">
      <w:start w:val="1"/>
      <w:numFmt w:val="bullet"/>
      <w:lvlText w:val="•"/>
      <w:lvlJc w:val="left"/>
      <w:pPr>
        <w:tabs>
          <w:tab w:val="num" w:pos="720"/>
        </w:tabs>
        <w:ind w:left="720" w:hanging="360"/>
      </w:pPr>
      <w:rPr>
        <w:rFonts w:ascii="Times New Roman" w:hAnsi="Times New Roman" w:hint="default"/>
      </w:rPr>
    </w:lvl>
    <w:lvl w:ilvl="1" w:tplc="79DC7C08" w:tentative="1">
      <w:start w:val="1"/>
      <w:numFmt w:val="bullet"/>
      <w:lvlText w:val="•"/>
      <w:lvlJc w:val="left"/>
      <w:pPr>
        <w:tabs>
          <w:tab w:val="num" w:pos="1440"/>
        </w:tabs>
        <w:ind w:left="1440" w:hanging="360"/>
      </w:pPr>
      <w:rPr>
        <w:rFonts w:ascii="Times New Roman" w:hAnsi="Times New Roman" w:hint="default"/>
      </w:rPr>
    </w:lvl>
    <w:lvl w:ilvl="2" w:tplc="B8A4DE68" w:tentative="1">
      <w:start w:val="1"/>
      <w:numFmt w:val="bullet"/>
      <w:lvlText w:val="•"/>
      <w:lvlJc w:val="left"/>
      <w:pPr>
        <w:tabs>
          <w:tab w:val="num" w:pos="2160"/>
        </w:tabs>
        <w:ind w:left="2160" w:hanging="360"/>
      </w:pPr>
      <w:rPr>
        <w:rFonts w:ascii="Times New Roman" w:hAnsi="Times New Roman" w:hint="default"/>
      </w:rPr>
    </w:lvl>
    <w:lvl w:ilvl="3" w:tplc="B93E300E" w:tentative="1">
      <w:start w:val="1"/>
      <w:numFmt w:val="bullet"/>
      <w:lvlText w:val="•"/>
      <w:lvlJc w:val="left"/>
      <w:pPr>
        <w:tabs>
          <w:tab w:val="num" w:pos="2880"/>
        </w:tabs>
        <w:ind w:left="2880" w:hanging="360"/>
      </w:pPr>
      <w:rPr>
        <w:rFonts w:ascii="Times New Roman" w:hAnsi="Times New Roman" w:hint="default"/>
      </w:rPr>
    </w:lvl>
    <w:lvl w:ilvl="4" w:tplc="0B54E4BA" w:tentative="1">
      <w:start w:val="1"/>
      <w:numFmt w:val="bullet"/>
      <w:lvlText w:val="•"/>
      <w:lvlJc w:val="left"/>
      <w:pPr>
        <w:tabs>
          <w:tab w:val="num" w:pos="3600"/>
        </w:tabs>
        <w:ind w:left="3600" w:hanging="360"/>
      </w:pPr>
      <w:rPr>
        <w:rFonts w:ascii="Times New Roman" w:hAnsi="Times New Roman" w:hint="default"/>
      </w:rPr>
    </w:lvl>
    <w:lvl w:ilvl="5" w:tplc="66262CA8" w:tentative="1">
      <w:start w:val="1"/>
      <w:numFmt w:val="bullet"/>
      <w:lvlText w:val="•"/>
      <w:lvlJc w:val="left"/>
      <w:pPr>
        <w:tabs>
          <w:tab w:val="num" w:pos="4320"/>
        </w:tabs>
        <w:ind w:left="4320" w:hanging="360"/>
      </w:pPr>
      <w:rPr>
        <w:rFonts w:ascii="Times New Roman" w:hAnsi="Times New Roman" w:hint="default"/>
      </w:rPr>
    </w:lvl>
    <w:lvl w:ilvl="6" w:tplc="A9C2067C" w:tentative="1">
      <w:start w:val="1"/>
      <w:numFmt w:val="bullet"/>
      <w:lvlText w:val="•"/>
      <w:lvlJc w:val="left"/>
      <w:pPr>
        <w:tabs>
          <w:tab w:val="num" w:pos="5040"/>
        </w:tabs>
        <w:ind w:left="5040" w:hanging="360"/>
      </w:pPr>
      <w:rPr>
        <w:rFonts w:ascii="Times New Roman" w:hAnsi="Times New Roman" w:hint="default"/>
      </w:rPr>
    </w:lvl>
    <w:lvl w:ilvl="7" w:tplc="21DA0DE6" w:tentative="1">
      <w:start w:val="1"/>
      <w:numFmt w:val="bullet"/>
      <w:lvlText w:val="•"/>
      <w:lvlJc w:val="left"/>
      <w:pPr>
        <w:tabs>
          <w:tab w:val="num" w:pos="5760"/>
        </w:tabs>
        <w:ind w:left="5760" w:hanging="360"/>
      </w:pPr>
      <w:rPr>
        <w:rFonts w:ascii="Times New Roman" w:hAnsi="Times New Roman" w:hint="default"/>
      </w:rPr>
    </w:lvl>
    <w:lvl w:ilvl="8" w:tplc="8B96734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9"/>
  </w:num>
  <w:num w:numId="4">
    <w:abstractNumId w:val="3"/>
  </w:num>
  <w:num w:numId="5">
    <w:abstractNumId w:val="24"/>
  </w:num>
  <w:num w:numId="6">
    <w:abstractNumId w:val="16"/>
  </w:num>
  <w:num w:numId="7">
    <w:abstractNumId w:val="20"/>
  </w:num>
  <w:num w:numId="8">
    <w:abstractNumId w:val="14"/>
  </w:num>
  <w:num w:numId="9">
    <w:abstractNumId w:val="23"/>
  </w:num>
  <w:num w:numId="10">
    <w:abstractNumId w:val="8"/>
  </w:num>
  <w:num w:numId="11">
    <w:abstractNumId w:val="6"/>
  </w:num>
  <w:num w:numId="12">
    <w:abstractNumId w:val="5"/>
  </w:num>
  <w:num w:numId="13">
    <w:abstractNumId w:val="18"/>
  </w:num>
  <w:num w:numId="14">
    <w:abstractNumId w:val="11"/>
  </w:num>
  <w:num w:numId="15">
    <w:abstractNumId w:val="25"/>
  </w:num>
  <w:num w:numId="16">
    <w:abstractNumId w:val="10"/>
  </w:num>
  <w:num w:numId="17">
    <w:abstractNumId w:val="19"/>
  </w:num>
  <w:num w:numId="18">
    <w:abstractNumId w:val="21"/>
  </w:num>
  <w:num w:numId="19">
    <w:abstractNumId w:val="17"/>
  </w:num>
  <w:num w:numId="20">
    <w:abstractNumId w:val="4"/>
  </w:num>
  <w:num w:numId="21">
    <w:abstractNumId w:val="12"/>
  </w:num>
  <w:num w:numId="22">
    <w:abstractNumId w:val="1"/>
  </w:num>
  <w:num w:numId="23">
    <w:abstractNumId w:val="13"/>
  </w:num>
  <w:num w:numId="24">
    <w:abstractNumId w:val="2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E3"/>
    <w:rsid w:val="00156415"/>
    <w:rsid w:val="00196C4A"/>
    <w:rsid w:val="00512AE4"/>
    <w:rsid w:val="007B6013"/>
    <w:rsid w:val="00BB73B5"/>
    <w:rsid w:val="00DE083D"/>
    <w:rsid w:val="00EF37E4"/>
    <w:rsid w:val="00FC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8015F-C6C4-4A92-9A5E-E841524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6013"/>
    <w:pPr>
      <w:keepNext/>
      <w:tabs>
        <w:tab w:val="left" w:pos="1490"/>
      </w:tabs>
      <w:spacing w:line="240" w:lineRule="exact"/>
      <w:jc w:val="both"/>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013"/>
    <w:rPr>
      <w:rFonts w:ascii="Times New Roman" w:eastAsia="Times New Roman" w:hAnsi="Times New Roman" w:cs="Times New Roman"/>
      <w:sz w:val="24"/>
      <w:szCs w:val="20"/>
      <w:lang w:eastAsia="ru-RU"/>
    </w:rPr>
  </w:style>
  <w:style w:type="paragraph" w:styleId="a3">
    <w:name w:val="Normal (Web)"/>
    <w:basedOn w:val="a"/>
    <w:rsid w:val="007B6013"/>
    <w:pPr>
      <w:spacing w:before="100" w:beforeAutospacing="1" w:after="100" w:afterAutospacing="1"/>
    </w:pPr>
  </w:style>
  <w:style w:type="paragraph" w:styleId="a4">
    <w:name w:val="footnote text"/>
    <w:basedOn w:val="a"/>
    <w:link w:val="a5"/>
    <w:semiHidden/>
    <w:rsid w:val="007B6013"/>
    <w:rPr>
      <w:sz w:val="20"/>
      <w:szCs w:val="20"/>
    </w:rPr>
  </w:style>
  <w:style w:type="character" w:customStyle="1" w:styleId="a5">
    <w:name w:val="Текст сноски Знак"/>
    <w:basedOn w:val="a0"/>
    <w:link w:val="a4"/>
    <w:semiHidden/>
    <w:rsid w:val="007B6013"/>
    <w:rPr>
      <w:rFonts w:ascii="Times New Roman" w:eastAsia="Times New Roman" w:hAnsi="Times New Roman" w:cs="Times New Roman"/>
      <w:sz w:val="20"/>
      <w:szCs w:val="20"/>
      <w:lang w:eastAsia="ru-RU"/>
    </w:rPr>
  </w:style>
  <w:style w:type="character" w:styleId="a6">
    <w:name w:val="footnote reference"/>
    <w:semiHidden/>
    <w:rsid w:val="007B6013"/>
    <w:rPr>
      <w:vertAlign w:val="superscript"/>
    </w:rPr>
  </w:style>
  <w:style w:type="character" w:customStyle="1" w:styleId="12">
    <w:name w:val="Заголовок №1 (2)_"/>
    <w:link w:val="120"/>
    <w:locked/>
    <w:rsid w:val="007B6013"/>
    <w:rPr>
      <w:sz w:val="21"/>
      <w:szCs w:val="21"/>
      <w:shd w:val="clear" w:color="auto" w:fill="FFFFFF"/>
    </w:rPr>
  </w:style>
  <w:style w:type="character" w:customStyle="1" w:styleId="22">
    <w:name w:val="Заголовок №2 (2)_"/>
    <w:link w:val="220"/>
    <w:locked/>
    <w:rsid w:val="007B6013"/>
    <w:rPr>
      <w:rFonts w:ascii="Batang" w:eastAsia="Batang"/>
      <w:b/>
      <w:bCs/>
      <w:spacing w:val="10"/>
      <w:sz w:val="15"/>
      <w:szCs w:val="15"/>
      <w:shd w:val="clear" w:color="auto" w:fill="FFFFFF"/>
    </w:rPr>
  </w:style>
  <w:style w:type="paragraph" w:customStyle="1" w:styleId="120">
    <w:name w:val="Заголовок №1 (2)"/>
    <w:basedOn w:val="a"/>
    <w:link w:val="12"/>
    <w:rsid w:val="007B6013"/>
    <w:pPr>
      <w:shd w:val="clear" w:color="auto" w:fill="FFFFFF"/>
      <w:spacing w:after="180" w:line="240" w:lineRule="atLeast"/>
      <w:outlineLvl w:val="0"/>
    </w:pPr>
    <w:rPr>
      <w:rFonts w:asciiTheme="minorHAnsi" w:eastAsiaTheme="minorHAnsi" w:hAnsiTheme="minorHAnsi" w:cstheme="minorBidi"/>
      <w:sz w:val="21"/>
      <w:szCs w:val="21"/>
      <w:lang w:eastAsia="en-US"/>
    </w:rPr>
  </w:style>
  <w:style w:type="paragraph" w:customStyle="1" w:styleId="220">
    <w:name w:val="Заголовок №2 (2)"/>
    <w:basedOn w:val="a"/>
    <w:link w:val="22"/>
    <w:rsid w:val="007B6013"/>
    <w:pPr>
      <w:shd w:val="clear" w:color="auto" w:fill="FFFFFF"/>
      <w:spacing w:before="180" w:after="180" w:line="240" w:lineRule="atLeast"/>
      <w:outlineLvl w:val="1"/>
    </w:pPr>
    <w:rPr>
      <w:rFonts w:ascii="Batang" w:eastAsia="Batang" w:hAnsiTheme="minorHAnsi" w:cstheme="minorBidi"/>
      <w:b/>
      <w:bCs/>
      <w:spacing w:val="10"/>
      <w:sz w:val="15"/>
      <w:szCs w:val="15"/>
      <w:lang w:eastAsia="en-US"/>
    </w:rPr>
  </w:style>
  <w:style w:type="paragraph" w:customStyle="1" w:styleId="11">
    <w:name w:val="Абзац списка1"/>
    <w:basedOn w:val="a"/>
    <w:rsid w:val="007B6013"/>
    <w:pPr>
      <w:ind w:left="708"/>
    </w:pPr>
    <w:rPr>
      <w:rFonts w:ascii="Tahoma" w:hAnsi="Tahoma" w:cs="Tahoma"/>
      <w:color w:val="000000"/>
    </w:rPr>
  </w:style>
  <w:style w:type="table" w:styleId="a7">
    <w:name w:val="Table Grid"/>
    <w:basedOn w:val="a1"/>
    <w:rsid w:val="007B6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7B6013"/>
    <w:rPr>
      <w:color w:val="808080"/>
    </w:rPr>
  </w:style>
  <w:style w:type="paragraph" w:styleId="a9">
    <w:name w:val="List Paragraph"/>
    <w:basedOn w:val="a"/>
    <w:uiPriority w:val="34"/>
    <w:qFormat/>
    <w:rsid w:val="007B6013"/>
    <w:pPr>
      <w:ind w:left="720"/>
      <w:contextualSpacing/>
    </w:pPr>
  </w:style>
  <w:style w:type="paragraph" w:styleId="aa">
    <w:name w:val="footer"/>
    <w:basedOn w:val="a"/>
    <w:link w:val="ab"/>
    <w:rsid w:val="007B6013"/>
    <w:pPr>
      <w:tabs>
        <w:tab w:val="center" w:pos="4677"/>
        <w:tab w:val="right" w:pos="9355"/>
      </w:tabs>
    </w:pPr>
  </w:style>
  <w:style w:type="character" w:customStyle="1" w:styleId="ab">
    <w:name w:val="Нижний колонтитул Знак"/>
    <w:basedOn w:val="a0"/>
    <w:link w:val="aa"/>
    <w:rsid w:val="007B6013"/>
    <w:rPr>
      <w:rFonts w:ascii="Times New Roman" w:eastAsia="Times New Roman" w:hAnsi="Times New Roman" w:cs="Times New Roman"/>
      <w:sz w:val="24"/>
      <w:szCs w:val="24"/>
      <w:lang w:eastAsia="ru-RU"/>
    </w:rPr>
  </w:style>
  <w:style w:type="character" w:styleId="ac">
    <w:name w:val="page number"/>
    <w:basedOn w:val="a0"/>
    <w:rsid w:val="007B6013"/>
  </w:style>
  <w:style w:type="paragraph" w:customStyle="1" w:styleId="CM1">
    <w:name w:val="CM1"/>
    <w:basedOn w:val="a"/>
    <w:next w:val="a"/>
    <w:rsid w:val="007B6013"/>
    <w:pPr>
      <w:widowControl w:val="0"/>
      <w:autoSpaceDE w:val="0"/>
      <w:autoSpaceDN w:val="0"/>
      <w:adjustRightInd w:val="0"/>
    </w:pPr>
    <w:rPr>
      <w:rFonts w:ascii="Adv TT 584 3c 571" w:hAnsi="Adv TT 584 3c 571"/>
    </w:rPr>
  </w:style>
  <w:style w:type="paragraph" w:customStyle="1" w:styleId="CM10">
    <w:name w:val="CM10"/>
    <w:basedOn w:val="a"/>
    <w:next w:val="a"/>
    <w:rsid w:val="007B6013"/>
    <w:pPr>
      <w:widowControl w:val="0"/>
      <w:autoSpaceDE w:val="0"/>
      <w:autoSpaceDN w:val="0"/>
      <w:adjustRightInd w:val="0"/>
      <w:spacing w:after="533"/>
    </w:pPr>
    <w:rPr>
      <w:rFonts w:ascii="Adv TT 584 3c 571" w:hAnsi="Adv TT 584 3c 571"/>
    </w:rPr>
  </w:style>
  <w:style w:type="paragraph" w:customStyle="1" w:styleId="CM11">
    <w:name w:val="CM11"/>
    <w:basedOn w:val="a"/>
    <w:next w:val="a"/>
    <w:rsid w:val="007B6013"/>
    <w:pPr>
      <w:widowControl w:val="0"/>
      <w:autoSpaceDE w:val="0"/>
      <w:autoSpaceDN w:val="0"/>
      <w:adjustRightInd w:val="0"/>
      <w:spacing w:after="243"/>
    </w:pPr>
    <w:rPr>
      <w:rFonts w:ascii="Adv TT 584 3c 571" w:hAnsi="Adv TT 584 3c 571"/>
    </w:rPr>
  </w:style>
  <w:style w:type="paragraph" w:customStyle="1" w:styleId="CM12">
    <w:name w:val="CM12"/>
    <w:basedOn w:val="a"/>
    <w:next w:val="a"/>
    <w:rsid w:val="007B6013"/>
    <w:pPr>
      <w:widowControl w:val="0"/>
      <w:autoSpaceDE w:val="0"/>
      <w:autoSpaceDN w:val="0"/>
      <w:adjustRightInd w:val="0"/>
      <w:spacing w:after="210"/>
    </w:pPr>
    <w:rPr>
      <w:rFonts w:ascii="Adv TT 584 3c 571" w:hAnsi="Adv TT 584 3c 571"/>
    </w:rPr>
  </w:style>
  <w:style w:type="paragraph" w:customStyle="1" w:styleId="CM2">
    <w:name w:val="CM2"/>
    <w:basedOn w:val="a"/>
    <w:next w:val="a"/>
    <w:rsid w:val="007B6013"/>
    <w:pPr>
      <w:widowControl w:val="0"/>
      <w:autoSpaceDE w:val="0"/>
      <w:autoSpaceDN w:val="0"/>
      <w:adjustRightInd w:val="0"/>
    </w:pPr>
    <w:rPr>
      <w:rFonts w:ascii="Adv TT 612 0e 2aa" w:hAnsi="Adv TT 612 0e 2aa"/>
    </w:rPr>
  </w:style>
  <w:style w:type="paragraph" w:customStyle="1" w:styleId="CM13">
    <w:name w:val="CM13"/>
    <w:basedOn w:val="a"/>
    <w:next w:val="a"/>
    <w:rsid w:val="007B6013"/>
    <w:pPr>
      <w:widowControl w:val="0"/>
      <w:autoSpaceDE w:val="0"/>
      <w:autoSpaceDN w:val="0"/>
      <w:adjustRightInd w:val="0"/>
      <w:spacing w:after="205"/>
    </w:pPr>
    <w:rPr>
      <w:rFonts w:ascii="Adv TT 612 0e 2aa" w:hAnsi="Adv TT 612 0e 2aa"/>
    </w:rPr>
  </w:style>
  <w:style w:type="paragraph" w:customStyle="1" w:styleId="Default">
    <w:name w:val="Default"/>
    <w:rsid w:val="007B6013"/>
    <w:pPr>
      <w:widowControl w:val="0"/>
      <w:autoSpaceDE w:val="0"/>
      <w:autoSpaceDN w:val="0"/>
      <w:adjustRightInd w:val="0"/>
      <w:spacing w:after="0" w:line="240" w:lineRule="auto"/>
    </w:pPr>
    <w:rPr>
      <w:rFonts w:ascii="AEFMM H+ Adv T T 6120e 2aa" w:eastAsia="Times New Roman" w:hAnsi="AEFMM H+ Adv T T 6120e 2aa" w:cs="AEFMM H+ Adv T T 6120e 2aa"/>
      <w:color w:val="000000"/>
      <w:sz w:val="24"/>
      <w:szCs w:val="24"/>
      <w:lang w:eastAsia="ru-RU"/>
    </w:rPr>
  </w:style>
  <w:style w:type="paragraph" w:styleId="ad">
    <w:name w:val="Body Text"/>
    <w:basedOn w:val="a"/>
    <w:link w:val="ae"/>
    <w:rsid w:val="007B6013"/>
    <w:pPr>
      <w:jc w:val="both"/>
    </w:pPr>
    <w:rPr>
      <w:sz w:val="20"/>
      <w:szCs w:val="20"/>
    </w:rPr>
  </w:style>
  <w:style w:type="character" w:customStyle="1" w:styleId="ae">
    <w:name w:val="Основной текст Знак"/>
    <w:basedOn w:val="a0"/>
    <w:link w:val="ad"/>
    <w:rsid w:val="007B6013"/>
    <w:rPr>
      <w:rFonts w:ascii="Times New Roman" w:eastAsia="Times New Roman" w:hAnsi="Times New Roman" w:cs="Times New Roman"/>
      <w:sz w:val="20"/>
      <w:szCs w:val="20"/>
      <w:lang w:eastAsia="ru-RU"/>
    </w:rPr>
  </w:style>
  <w:style w:type="paragraph" w:styleId="2">
    <w:name w:val="Body Text Indent 2"/>
    <w:basedOn w:val="a"/>
    <w:link w:val="20"/>
    <w:rsid w:val="007B6013"/>
    <w:pPr>
      <w:spacing w:after="120" w:line="480" w:lineRule="auto"/>
      <w:ind w:left="283"/>
    </w:pPr>
  </w:style>
  <w:style w:type="character" w:customStyle="1" w:styleId="20">
    <w:name w:val="Основной текст с отступом 2 Знак"/>
    <w:basedOn w:val="a0"/>
    <w:link w:val="2"/>
    <w:rsid w:val="007B6013"/>
    <w:rPr>
      <w:rFonts w:ascii="Times New Roman" w:eastAsia="Times New Roman" w:hAnsi="Times New Roman" w:cs="Times New Roman"/>
      <w:sz w:val="24"/>
      <w:szCs w:val="24"/>
      <w:lang w:eastAsia="ru-RU"/>
    </w:rPr>
  </w:style>
  <w:style w:type="paragraph" w:styleId="af">
    <w:name w:val="Body Text Indent"/>
    <w:basedOn w:val="a"/>
    <w:link w:val="af0"/>
    <w:rsid w:val="007B6013"/>
    <w:pPr>
      <w:spacing w:after="120"/>
      <w:ind w:left="283"/>
    </w:pPr>
  </w:style>
  <w:style w:type="character" w:customStyle="1" w:styleId="af0">
    <w:name w:val="Основной текст с отступом Знак"/>
    <w:basedOn w:val="a0"/>
    <w:link w:val="af"/>
    <w:rsid w:val="007B6013"/>
    <w:rPr>
      <w:rFonts w:ascii="Times New Roman" w:eastAsia="Times New Roman" w:hAnsi="Times New Roman" w:cs="Times New Roman"/>
      <w:sz w:val="24"/>
      <w:szCs w:val="24"/>
      <w:lang w:eastAsia="ru-RU"/>
    </w:rPr>
  </w:style>
  <w:style w:type="paragraph" w:styleId="af1">
    <w:name w:val="Plain Text"/>
    <w:basedOn w:val="a"/>
    <w:link w:val="af2"/>
    <w:rsid w:val="007B6013"/>
    <w:rPr>
      <w:rFonts w:ascii="Courier New" w:hAnsi="Courier New"/>
      <w:sz w:val="20"/>
      <w:szCs w:val="20"/>
    </w:rPr>
  </w:style>
  <w:style w:type="character" w:customStyle="1" w:styleId="af2">
    <w:name w:val="Текст Знак"/>
    <w:basedOn w:val="a0"/>
    <w:link w:val="af1"/>
    <w:rsid w:val="007B6013"/>
    <w:rPr>
      <w:rFonts w:ascii="Courier New" w:eastAsia="Times New Roman" w:hAnsi="Courier New" w:cs="Times New Roman"/>
      <w:sz w:val="20"/>
      <w:szCs w:val="20"/>
      <w:lang w:eastAsia="ru-RU"/>
    </w:rPr>
  </w:style>
  <w:style w:type="character" w:styleId="af3">
    <w:name w:val="Hyperlink"/>
    <w:basedOn w:val="a0"/>
    <w:rsid w:val="007B60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4</cp:revision>
  <dcterms:created xsi:type="dcterms:W3CDTF">2017-02-02T03:08:00Z</dcterms:created>
  <dcterms:modified xsi:type="dcterms:W3CDTF">2017-03-22T02:51:00Z</dcterms:modified>
</cp:coreProperties>
</file>