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07" w:rsidRPr="0086714B" w:rsidRDefault="00173507" w:rsidP="001735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14B">
        <w:rPr>
          <w:rFonts w:ascii="Times New Roman" w:hAnsi="Times New Roman" w:cs="Times New Roman"/>
          <w:b/>
          <w:sz w:val="24"/>
          <w:szCs w:val="24"/>
        </w:rPr>
        <w:t>О КОРРЕЛЯЦИОННОЙ ЗАВИСИМОСТИ МЕЖДУ ГЛУБИНОЙ</w:t>
      </w:r>
    </w:p>
    <w:p w:rsidR="00173507" w:rsidRPr="0086714B" w:rsidRDefault="00173507" w:rsidP="001735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14B">
        <w:rPr>
          <w:rFonts w:ascii="Times New Roman" w:hAnsi="Times New Roman" w:cs="Times New Roman"/>
          <w:b/>
          <w:sz w:val="24"/>
          <w:szCs w:val="24"/>
        </w:rPr>
        <w:t>ЗАЛЕГАНИЯ ГИПОЦЕНТРОВ И ДЛИНОЮ РАЗРЫВОВ</w:t>
      </w:r>
    </w:p>
    <w:p w:rsidR="00173507" w:rsidRPr="0086714B" w:rsidRDefault="00173507" w:rsidP="001735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14B">
        <w:rPr>
          <w:rFonts w:ascii="Times New Roman" w:hAnsi="Times New Roman" w:cs="Times New Roman"/>
          <w:b/>
          <w:sz w:val="24"/>
          <w:szCs w:val="24"/>
        </w:rPr>
        <w:t>В БАЙКАЛЬСКОЙ РИФТОВОЙ ЗОНЕ</w:t>
      </w:r>
      <w:r w:rsidRPr="0086714B"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>В очаге землетрясения, его гипоцентре, происходят сложные процессы, среди которых определяющее место принадлежит механическим (1,2). Су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ществует тесная связь большинства сейсмических явлений с механичес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ким разрушением среды (3). Мнение, что снятие напряжений связано с об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разованием разрывов (4) основывается на наблюдаемых па земной поверх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ности разломах, сопровождающих землетрясения, а также на том, что по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следние всегда приурочены к зонам разломов. Нет никаких оснований для отказа от такой точки зрений, особенно для неглубоких землетрясе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ний (3) и теорию очага землетрясения можно рассматривать как специ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фическую часть теории разрушения сплошной среды. Если придерживать</w:t>
      </w:r>
      <w:r w:rsidRPr="0086714B">
        <w:rPr>
          <w:rFonts w:ascii="Times New Roman" w:hAnsi="Times New Roman" w:cs="Times New Roman"/>
          <w:sz w:val="24"/>
          <w:szCs w:val="24"/>
        </w:rPr>
        <w:softHyphen/>
        <w:t xml:space="preserve">ся такой концепции, нижняя граница активного проникновения разломов </w:t>
      </w:r>
      <w:proofErr w:type="spellStart"/>
      <w:r w:rsidRPr="0086714B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86714B">
        <w:rPr>
          <w:rFonts w:ascii="Times New Roman" w:hAnsi="Times New Roman" w:cs="Times New Roman"/>
          <w:sz w:val="24"/>
          <w:szCs w:val="24"/>
        </w:rPr>
        <w:t xml:space="preserve"> должна совпадать со сгущениями гипоцентров, поскольку концы трещин являются концентраторами напряжений (1,5) и др., кото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рые, в свою очередь, могут сниматься новыми землетрясениями.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   Считая очаги землетрясений «точечными», можно условно приурочить их к концам ранее образовавшихся или развивающихся разрывов, как на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пример, в (6). Тогда наличие корреляции между глубиной гипоцентров и длиною разрывов позволило бы определить вероятные нижние границы активного проникновения разломов в земную кору — очень ценного крите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рия в прикладной геологии, а также найти еще один из видов математи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ческой связи между разломами и одним из параметров сейсмичности.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   Н. В. Шебалин (7) показал связь между глубиной очагов, протяженно</w:t>
      </w:r>
      <w:r w:rsidRPr="0086714B">
        <w:rPr>
          <w:rFonts w:ascii="Times New Roman" w:hAnsi="Times New Roman" w:cs="Times New Roman"/>
          <w:sz w:val="24"/>
          <w:szCs w:val="24"/>
        </w:rPr>
        <w:softHyphen/>
        <w:t xml:space="preserve">стью сейсмоактивной зоны и сотрясениями различной </w:t>
      </w:r>
      <w:proofErr w:type="spellStart"/>
      <w:r w:rsidRPr="0086714B">
        <w:rPr>
          <w:rFonts w:ascii="Times New Roman" w:hAnsi="Times New Roman" w:cs="Times New Roman"/>
          <w:sz w:val="24"/>
          <w:szCs w:val="24"/>
        </w:rPr>
        <w:t>балльности</w:t>
      </w:r>
      <w:proofErr w:type="spellEnd"/>
      <w:r w:rsidRPr="0086714B">
        <w:rPr>
          <w:rFonts w:ascii="Times New Roman" w:hAnsi="Times New Roman" w:cs="Times New Roman"/>
          <w:sz w:val="24"/>
          <w:szCs w:val="24"/>
        </w:rPr>
        <w:t>. В рабо</w:t>
      </w:r>
      <w:r w:rsidRPr="0086714B">
        <w:rPr>
          <w:rFonts w:ascii="Times New Roman" w:hAnsi="Times New Roman" w:cs="Times New Roman"/>
          <w:sz w:val="24"/>
          <w:szCs w:val="24"/>
        </w:rPr>
        <w:softHyphen/>
        <w:t xml:space="preserve">те (8) установлена зависимость средней вертикальной и горизонтальной протяженности очага от магнитуды </w:t>
      </w:r>
      <w:r w:rsidRPr="0086714B">
        <w:rPr>
          <w:rFonts w:ascii="Times New Roman" w:hAnsi="Times New Roman" w:cs="Times New Roman"/>
          <w:i/>
          <w:sz w:val="24"/>
          <w:szCs w:val="24"/>
        </w:rPr>
        <w:t>М</w:t>
      </w:r>
      <w:r w:rsidRPr="0086714B">
        <w:rPr>
          <w:rFonts w:ascii="Times New Roman" w:hAnsi="Times New Roman" w:cs="Times New Roman"/>
          <w:sz w:val="24"/>
          <w:szCs w:val="24"/>
        </w:rPr>
        <w:t>. Уже из работ Н. В. Шебалина вы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текает, что между максимальной энергией землетрясений (</w:t>
      </w:r>
      <w:proofErr w:type="spellStart"/>
      <w:r w:rsidRPr="0086714B">
        <w:rPr>
          <w:rFonts w:ascii="Times New Roman" w:hAnsi="Times New Roman" w:cs="Times New Roman"/>
          <w:i/>
          <w:sz w:val="24"/>
          <w:szCs w:val="24"/>
        </w:rPr>
        <w:t>К</w:t>
      </w:r>
      <w:r w:rsidRPr="0086714B">
        <w:rPr>
          <w:rFonts w:ascii="Times New Roman" w:hAnsi="Times New Roman" w:cs="Times New Roman"/>
          <w:i/>
          <w:sz w:val="24"/>
          <w:szCs w:val="24"/>
          <w:vertAlign w:val="subscript"/>
        </w:rPr>
        <w:t>max</w:t>
      </w:r>
      <w:proofErr w:type="spellEnd"/>
      <w:r w:rsidRPr="0086714B">
        <w:rPr>
          <w:rFonts w:ascii="Times New Roman" w:hAnsi="Times New Roman" w:cs="Times New Roman"/>
          <w:sz w:val="24"/>
          <w:szCs w:val="24"/>
        </w:rPr>
        <w:t>) и длиною разрывов должна существовать связь. Существует ли эта связь между средней длиной разрывов на поверхности и средней глубиной залегания гипоцентров?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   Байкальская </w:t>
      </w:r>
      <w:proofErr w:type="spellStart"/>
      <w:r w:rsidRPr="0086714B">
        <w:rPr>
          <w:rFonts w:ascii="Times New Roman" w:hAnsi="Times New Roman" w:cs="Times New Roman"/>
          <w:sz w:val="24"/>
          <w:szCs w:val="24"/>
        </w:rPr>
        <w:t>рифтовая</w:t>
      </w:r>
      <w:proofErr w:type="spellEnd"/>
      <w:r w:rsidRPr="0086714B">
        <w:rPr>
          <w:rFonts w:ascii="Times New Roman" w:hAnsi="Times New Roman" w:cs="Times New Roman"/>
          <w:sz w:val="24"/>
          <w:szCs w:val="24"/>
        </w:rPr>
        <w:t xml:space="preserve"> зона представляет прекрасный полигон для практической проверки предполагаемых закономерностей. Поскольку очень трудно связать положение гипоцентра или их группы с определенным раз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ломом, мы пошли по пути сопоставления средних глубин залегания гипо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центров со средней длиною известных на поверхности молодых или древ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них, но обязательно обновленных в кайнозое разломов. Для исследования корреляции между глубинами гипоцентров и длинами разрывов террито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рии Байкальской рифтовой зоны была условно разбита на конкретно огра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ниченные участки прямоугольной формы (рис. 1) размером 1° по широте и 40° по долготе, что примерно соответствует 60×75 км. Выбор размеров названного трафарета определялся максимальными вариациями мощности земной коры, известной средней длиной разрывов и величиной погрешно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сти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714B">
        <w:rPr>
          <w:rFonts w:ascii="Times New Roman" w:hAnsi="Times New Roman" w:cs="Times New Roman"/>
          <w:sz w:val="24"/>
          <w:szCs w:val="24"/>
        </w:rPr>
        <w:t xml:space="preserve"> определении эпицентров. При большем радиусе осреднения выде</w:t>
      </w:r>
      <w:r w:rsidRPr="0086714B">
        <w:rPr>
          <w:rFonts w:ascii="Times New Roman" w:hAnsi="Times New Roman" w:cs="Times New Roman"/>
          <w:sz w:val="24"/>
          <w:szCs w:val="24"/>
        </w:rPr>
        <w:softHyphen/>
        <w:t xml:space="preserve">лились бы явления большего масштаба, связанные с </w:t>
      </w:r>
      <w:proofErr w:type="spellStart"/>
      <w:r w:rsidRPr="0086714B">
        <w:rPr>
          <w:rFonts w:ascii="Times New Roman" w:hAnsi="Times New Roman" w:cs="Times New Roman"/>
          <w:sz w:val="24"/>
          <w:szCs w:val="24"/>
        </w:rPr>
        <w:t>подкоровыми</w:t>
      </w:r>
      <w:proofErr w:type="spellEnd"/>
      <w:r w:rsidRPr="0086714B">
        <w:rPr>
          <w:rFonts w:ascii="Times New Roman" w:hAnsi="Times New Roman" w:cs="Times New Roman"/>
          <w:sz w:val="24"/>
          <w:szCs w:val="24"/>
        </w:rPr>
        <w:t xml:space="preserve"> процес</w:t>
      </w:r>
      <w:r w:rsidRPr="0086714B">
        <w:rPr>
          <w:rFonts w:ascii="Times New Roman" w:hAnsi="Times New Roman" w:cs="Times New Roman"/>
          <w:sz w:val="24"/>
          <w:szCs w:val="24"/>
        </w:rPr>
        <w:softHyphen/>
        <w:t xml:space="preserve">сами; соответственно при меньших размерах трафарета могли выявиться детали, происхождение которых вызывается отдельными неоднородностями строения поверхности земли. Кроме этого, размеры трафарета не должны быть меньше погрешности в определении отдельных эпицентров, которая иногда достигает величины </w:t>
      </w:r>
      <w:r w:rsidRPr="0086714B">
        <w:rPr>
          <w:rFonts w:ascii="Times New Roman" w:hAnsi="Times New Roman" w:cs="Times New Roman"/>
          <w:sz w:val="24"/>
          <w:szCs w:val="24"/>
        </w:rPr>
        <w:sym w:font="Symbol" w:char="F0B1"/>
      </w:r>
      <w:r w:rsidRPr="0086714B">
        <w:rPr>
          <w:rFonts w:ascii="Times New Roman" w:hAnsi="Times New Roman" w:cs="Times New Roman"/>
          <w:sz w:val="24"/>
          <w:szCs w:val="24"/>
        </w:rPr>
        <w:t>10 км (класс б).</w:t>
      </w:r>
    </w:p>
    <w:p w:rsidR="00173507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>Для расчетов были использованы данные по глубинам залегания гипо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центров, полученные в Лаборатории ре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6714B">
        <w:rPr>
          <w:rFonts w:ascii="Times New Roman" w:hAnsi="Times New Roman" w:cs="Times New Roman"/>
          <w:sz w:val="24"/>
          <w:szCs w:val="24"/>
        </w:rPr>
        <w:t>иональной сейсмичности Институ</w:t>
      </w:r>
      <w:r w:rsidRPr="0086714B">
        <w:rPr>
          <w:rFonts w:ascii="Times New Roman" w:hAnsi="Times New Roman" w:cs="Times New Roman"/>
          <w:sz w:val="24"/>
          <w:szCs w:val="24"/>
        </w:rPr>
        <w:softHyphen/>
        <w:t xml:space="preserve">та земной коры по наблюдениям за 1967, 1968 и 1969 гг.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714B">
        <w:rPr>
          <w:rFonts w:ascii="Times New Roman" w:hAnsi="Times New Roman" w:cs="Times New Roman"/>
          <w:sz w:val="24"/>
          <w:szCs w:val="24"/>
        </w:rPr>
        <w:t xml:space="preserve">од руководством С. И. </w:t>
      </w:r>
      <w:proofErr w:type="spellStart"/>
      <w:r w:rsidRPr="0086714B">
        <w:rPr>
          <w:rFonts w:ascii="Times New Roman" w:hAnsi="Times New Roman" w:cs="Times New Roman"/>
          <w:sz w:val="24"/>
          <w:szCs w:val="24"/>
        </w:rPr>
        <w:t>Голе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714B">
        <w:rPr>
          <w:rFonts w:ascii="Times New Roman" w:hAnsi="Times New Roman" w:cs="Times New Roman"/>
          <w:sz w:val="24"/>
          <w:szCs w:val="24"/>
        </w:rPr>
        <w:t>ецкого</w:t>
      </w:r>
      <w:proofErr w:type="spellEnd"/>
      <w:r w:rsidRPr="0086714B">
        <w:rPr>
          <w:rFonts w:ascii="Times New Roman" w:hAnsi="Times New Roman" w:cs="Times New Roman"/>
          <w:sz w:val="24"/>
          <w:szCs w:val="24"/>
        </w:rPr>
        <w:t xml:space="preserve">. В соответствии </w:t>
      </w:r>
      <w:r w:rsidRPr="0086714B">
        <w:rPr>
          <w:rFonts w:ascii="Times New Roman" w:hAnsi="Times New Roman" w:cs="Times New Roman"/>
          <w:sz w:val="24"/>
          <w:szCs w:val="24"/>
        </w:rPr>
        <w:lastRenderedPageBreak/>
        <w:t xml:space="preserve">с данными А. А. </w:t>
      </w:r>
      <w:proofErr w:type="spellStart"/>
      <w:r w:rsidRPr="0086714B">
        <w:rPr>
          <w:rFonts w:ascii="Times New Roman" w:hAnsi="Times New Roman" w:cs="Times New Roman"/>
          <w:sz w:val="24"/>
          <w:szCs w:val="24"/>
        </w:rPr>
        <w:t>Трескова</w:t>
      </w:r>
      <w:proofErr w:type="spellEnd"/>
      <w:r w:rsidRPr="0086714B">
        <w:rPr>
          <w:rFonts w:ascii="Times New Roman" w:hAnsi="Times New Roman" w:cs="Times New Roman"/>
          <w:sz w:val="24"/>
          <w:szCs w:val="24"/>
        </w:rPr>
        <w:t xml:space="preserve"> (3) полагаем, что, как правило, общая картина поля эпицентров из года в год остается одной и той же. Средняя глубина залегания гипоцентров по каждому квад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рату вычислялась, как среднее арифметическое из суммы накопившихся соответствующих определений по данной площади за трехлетний период. При этом принимались во внимание и мнимые значения глубин, которые при определении средней глубины входили в подсчет с отрицательным зна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ком. В тех случаях, когда мнимые значения превалировали, соответст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вующий квадрат (их было всего 2) исключался из дальнейших опера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173507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507" w:rsidRDefault="00483419" w:rsidP="0017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3722" cy="4591050"/>
            <wp:effectExtent l="0" t="0" r="5715" b="0"/>
            <wp:docPr id="3" name="Рисунок 3" descr="D:\18НАУЧНАЯ РАБОТА\01СТАТЬИ\2017\ТРУДЫ\КНИГА\ТЕМА 4\Рис Обраб\[48] ДАН, 1972, Т.205, №3, ри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8НАУЧНАЯ РАБОТА\01СТАТЬИ\2017\ТРУДЫ\КНИГА\ТЕМА 4\Рис Обраб\[48] ДАН, 1972, Т.205, №3, рис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" t="3832" r="2480" b="5015"/>
                    <a:stretch/>
                  </pic:blipFill>
                  <pic:spPr bwMode="auto">
                    <a:xfrm>
                      <a:off x="0" y="0"/>
                      <a:ext cx="6041817" cy="459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507" w:rsidRDefault="00173507" w:rsidP="0017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07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1. Схема расположения трафарета при обработке материалов. 1 – площади, вошедшие в подсчет коэффициента корреляции и номера квадратов (соответствуют табл. 1); 2 – площади, для которых нет достоверных определений глубин гипоцентров по наблюдениям 1967-1969 гг.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   Средняя длина разрывов вычисля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лась как среднее арифметическое из суммы всех длин разрывов, входящих в контур трафарета. За основу при вычислении средней длины разрывов были взяты государственные геологи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ческие карты среднего масштаба, где нанесена соответствующая сетка раз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ломов. У ветвящихся разломов учи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тывались отдельные прямолинейные отрезки. Разломы, длина которых не превышала 0,5 км, не принимались во внимание.</w:t>
      </w:r>
    </w:p>
    <w:p w:rsidR="00173507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   Значения исходных величин приведены в табл. 1.</w:t>
      </w:r>
    </w:p>
    <w:p w:rsidR="00173507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507" w:rsidRDefault="00173507" w:rsidP="001735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507" w:rsidRDefault="00173507" w:rsidP="001735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507" w:rsidRDefault="00173507" w:rsidP="001735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507" w:rsidRDefault="00173507" w:rsidP="001735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173507" w:rsidRDefault="00173507" w:rsidP="00173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Средние длины разломов и средняя глубина залегания гипоцентров в </w:t>
      </w:r>
    </w:p>
    <w:p w:rsidR="00173507" w:rsidRDefault="00173507" w:rsidP="00173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Байкальской рифтовой зоне</w:t>
      </w:r>
    </w:p>
    <w:p w:rsidR="00173507" w:rsidRDefault="00173507" w:rsidP="00173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</w:tblGrid>
      <w:tr w:rsidR="00173507" w:rsidRPr="00887C7C" w:rsidTr="00A4327D">
        <w:trPr>
          <w:trHeight w:val="701"/>
          <w:jc w:val="center"/>
        </w:trPr>
        <w:tc>
          <w:tcPr>
            <w:tcW w:w="934" w:type="dxa"/>
            <w:vAlign w:val="center"/>
          </w:tcPr>
          <w:p w:rsidR="00173507" w:rsidRPr="00887C7C" w:rsidRDefault="00173507" w:rsidP="00A4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173507" w:rsidRPr="00887C7C" w:rsidRDefault="00173507" w:rsidP="00A4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173507" w:rsidRPr="00887C7C" w:rsidRDefault="00173507" w:rsidP="00A4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173507" w:rsidRPr="00887C7C" w:rsidRDefault="00173507" w:rsidP="00A4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173507" w:rsidRPr="00887C7C" w:rsidRDefault="00173507" w:rsidP="00A4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left w:val="double" w:sz="4" w:space="0" w:color="auto"/>
            </w:tcBorders>
            <w:vAlign w:val="center"/>
          </w:tcPr>
          <w:p w:rsidR="00173507" w:rsidRPr="00887C7C" w:rsidRDefault="00173507" w:rsidP="00A4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173507" w:rsidRPr="00887C7C" w:rsidRDefault="00173507" w:rsidP="00A4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5" w:type="dxa"/>
            <w:vAlign w:val="center"/>
          </w:tcPr>
          <w:p w:rsidR="00173507" w:rsidRPr="00887C7C" w:rsidRDefault="00173507" w:rsidP="00A4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5" w:type="dxa"/>
            <w:vAlign w:val="center"/>
          </w:tcPr>
          <w:p w:rsidR="00173507" w:rsidRPr="00887C7C" w:rsidRDefault="00173507" w:rsidP="00A4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5" w:type="dxa"/>
            <w:vAlign w:val="center"/>
          </w:tcPr>
          <w:p w:rsidR="00173507" w:rsidRPr="00887C7C" w:rsidRDefault="00173507" w:rsidP="00A4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73507" w:rsidTr="00A4327D">
        <w:trPr>
          <w:jc w:val="center"/>
        </w:trPr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lef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507" w:rsidTr="00A4327D">
        <w:trPr>
          <w:jc w:val="center"/>
        </w:trPr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lef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3507" w:rsidTr="00A4327D">
        <w:trPr>
          <w:jc w:val="center"/>
        </w:trPr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lef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3507" w:rsidTr="00A4327D">
        <w:trPr>
          <w:jc w:val="center"/>
        </w:trPr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lef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3507" w:rsidTr="00A4327D">
        <w:trPr>
          <w:jc w:val="center"/>
        </w:trPr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lef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3507" w:rsidTr="00A4327D">
        <w:trPr>
          <w:jc w:val="center"/>
        </w:trPr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lef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3507" w:rsidTr="00A4327D">
        <w:trPr>
          <w:jc w:val="center"/>
        </w:trPr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lef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3507" w:rsidTr="00A4327D">
        <w:trPr>
          <w:jc w:val="center"/>
        </w:trPr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lef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3507" w:rsidTr="00A4327D">
        <w:trPr>
          <w:jc w:val="center"/>
        </w:trPr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lef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3507" w:rsidTr="00A4327D">
        <w:trPr>
          <w:jc w:val="center"/>
        </w:trPr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left w:val="double" w:sz="4" w:space="0" w:color="auto"/>
            </w:tcBorders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4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" w:type="dxa"/>
            <w:vAlign w:val="center"/>
          </w:tcPr>
          <w:p w:rsidR="00173507" w:rsidRDefault="00173507" w:rsidP="00A4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173507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1 – номер квадрата на карте (рис. 1), 2 – число определений длин разломов, 3 – средняя длина разломов, км, 4 – число определений гипоцентров, 5 – средняя глубина гипоцентров, км.</w:t>
      </w:r>
    </w:p>
    <w:p w:rsidR="00173507" w:rsidRPr="0086714B" w:rsidRDefault="00173507" w:rsidP="00173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   Результаты математической обра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ботки 1258 длин разломов и 2146 глу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бин гипоцентров показывают тесную связь между средней длиной разры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вов и глубиной залегания гипоцентров. Коэффициент корреляции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customMarkFollows="1" w:id="2"/>
        <w:t>1</w:t>
      </w:r>
      <w:r w:rsidRPr="0086714B">
        <w:rPr>
          <w:rFonts w:ascii="Times New Roman" w:hAnsi="Times New Roman" w:cs="Times New Roman"/>
          <w:sz w:val="24"/>
          <w:szCs w:val="24"/>
        </w:rPr>
        <w:t xml:space="preserve"> </w:t>
      </w:r>
      <w:r w:rsidRPr="0086714B">
        <w:rPr>
          <w:rFonts w:ascii="Times New Roman" w:hAnsi="Times New Roman" w:cs="Times New Roman"/>
          <w:i/>
          <w:sz w:val="24"/>
          <w:szCs w:val="24"/>
        </w:rPr>
        <w:t>r</w:t>
      </w:r>
      <w:r w:rsidRPr="0086714B">
        <w:rPr>
          <w:rFonts w:ascii="Times New Roman" w:hAnsi="Times New Roman" w:cs="Times New Roman"/>
          <w:sz w:val="24"/>
          <w:szCs w:val="24"/>
        </w:rPr>
        <w:t xml:space="preserve"> = 0,73, а его доверительные границы при пороге вероятности безошибоч</w:t>
      </w:r>
      <w:r w:rsidRPr="0086714B">
        <w:rPr>
          <w:rFonts w:ascii="Times New Roman" w:hAnsi="Times New Roman" w:cs="Times New Roman"/>
          <w:sz w:val="24"/>
          <w:szCs w:val="24"/>
        </w:rPr>
        <w:softHyphen/>
        <w:t xml:space="preserve">ных прогнозов </w:t>
      </w:r>
      <w:r w:rsidRPr="0086714B">
        <w:rPr>
          <w:rFonts w:ascii="Times New Roman" w:hAnsi="Times New Roman" w:cs="Times New Roman"/>
          <w:i/>
          <w:sz w:val="24"/>
          <w:szCs w:val="24"/>
        </w:rPr>
        <w:sym w:font="Symbol" w:char="F062"/>
      </w:r>
      <w:r w:rsidRPr="0086714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6714B">
        <w:rPr>
          <w:rFonts w:ascii="Times New Roman" w:hAnsi="Times New Roman" w:cs="Times New Roman"/>
          <w:sz w:val="24"/>
          <w:szCs w:val="24"/>
        </w:rPr>
        <w:t xml:space="preserve"> = 0,95 колеблются в пределах ±0,34.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>Уравнения регрессии имеют вид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position w:val="-10"/>
          <w:sz w:val="24"/>
          <w:szCs w:val="24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5.75pt" o:ole="">
            <v:imagedata r:id="rId7" o:title=""/>
          </v:shape>
          <o:OLEObject Type="Embed" ProgID="Equation.3" ShapeID="_x0000_i1025" DrawAspect="Content" ObjectID="_1552122643" r:id="rId8"/>
        </w:object>
      </w:r>
      <w:r w:rsidRPr="0086714B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026" type="#_x0000_t75" style="width:80.25pt;height:15.75pt" o:ole="">
            <v:imagedata r:id="rId9" o:title=""/>
          </v:shape>
          <o:OLEObject Type="Embed" ProgID="Equation.3" ShapeID="_x0000_i1026" DrawAspect="Content" ObjectID="_1552122644" r:id="rId10"/>
        </w:object>
      </w:r>
      <w:r w:rsidRPr="0086714B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где </w:t>
      </w:r>
      <w:r w:rsidRPr="0086714B">
        <w:rPr>
          <w:rFonts w:ascii="Times New Roman" w:hAnsi="Times New Roman" w:cs="Times New Roman"/>
          <w:i/>
          <w:sz w:val="24"/>
          <w:szCs w:val="24"/>
        </w:rPr>
        <w:t>Н</w:t>
      </w:r>
      <w:r w:rsidRPr="0086714B">
        <w:rPr>
          <w:rFonts w:ascii="Times New Roman" w:hAnsi="Times New Roman" w:cs="Times New Roman"/>
          <w:sz w:val="24"/>
          <w:szCs w:val="24"/>
        </w:rPr>
        <w:t xml:space="preserve"> — средняя глубина залегания гипоцентров, пли активного проникно</w:t>
      </w:r>
      <w:r w:rsidRPr="0086714B">
        <w:rPr>
          <w:rFonts w:ascii="Times New Roman" w:hAnsi="Times New Roman" w:cs="Times New Roman"/>
          <w:sz w:val="24"/>
          <w:szCs w:val="24"/>
        </w:rPr>
        <w:softHyphen/>
        <w:t xml:space="preserve">вения разлома в земную кору, </w:t>
      </w:r>
      <w:r w:rsidRPr="0086714B">
        <w:rPr>
          <w:rFonts w:ascii="Times New Roman" w:hAnsi="Times New Roman" w:cs="Times New Roman"/>
          <w:i/>
          <w:sz w:val="24"/>
          <w:szCs w:val="24"/>
        </w:rPr>
        <w:t>L</w:t>
      </w:r>
      <w:r w:rsidRPr="0086714B">
        <w:rPr>
          <w:rFonts w:ascii="Times New Roman" w:hAnsi="Times New Roman" w:cs="Times New Roman"/>
          <w:sz w:val="24"/>
          <w:szCs w:val="24"/>
        </w:rPr>
        <w:t xml:space="preserve"> — средняя длина разлома; км.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   Для расчетов коэффициентов в уравнениях регрессии использованы средние арифметические значения </w:t>
      </w:r>
      <w:r w:rsidRPr="0086714B">
        <w:rPr>
          <w:rFonts w:ascii="Times New Roman" w:hAnsi="Times New Roman" w:cs="Times New Roman"/>
          <w:i/>
          <w:sz w:val="24"/>
          <w:szCs w:val="24"/>
        </w:rPr>
        <w:t>Н</w:t>
      </w:r>
      <w:r w:rsidRPr="0086714B">
        <w:rPr>
          <w:rFonts w:ascii="Times New Roman" w:hAnsi="Times New Roman" w:cs="Times New Roman"/>
          <w:sz w:val="24"/>
          <w:szCs w:val="24"/>
        </w:rPr>
        <w:t xml:space="preserve"> и </w:t>
      </w:r>
      <w:r w:rsidRPr="0086714B">
        <w:rPr>
          <w:rFonts w:ascii="Times New Roman" w:hAnsi="Times New Roman" w:cs="Times New Roman"/>
          <w:i/>
          <w:sz w:val="24"/>
          <w:szCs w:val="24"/>
        </w:rPr>
        <w:t>L</w:t>
      </w:r>
      <w:r w:rsidRPr="0086714B">
        <w:rPr>
          <w:rFonts w:ascii="Times New Roman" w:hAnsi="Times New Roman" w:cs="Times New Roman"/>
          <w:sz w:val="24"/>
          <w:szCs w:val="24"/>
        </w:rPr>
        <w:t xml:space="preserve"> из двадцати коррелируемых пар, каждая из которых представляет выборочное среднее. Доверительные границы линии регрессии при первом (</w:t>
      </w:r>
      <w:r w:rsidRPr="0086714B">
        <w:rPr>
          <w:rFonts w:ascii="Times New Roman" w:hAnsi="Times New Roman" w:cs="Times New Roman"/>
          <w:sz w:val="24"/>
          <w:szCs w:val="24"/>
        </w:rPr>
        <w:sym w:font="Symbol" w:char="F062"/>
      </w:r>
      <w:r w:rsidRPr="0086714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6714B">
        <w:rPr>
          <w:rFonts w:ascii="Times New Roman" w:hAnsi="Times New Roman" w:cs="Times New Roman"/>
          <w:sz w:val="24"/>
          <w:szCs w:val="24"/>
        </w:rPr>
        <w:t xml:space="preserve"> = 0,95) и третьем (</w:t>
      </w:r>
      <w:r w:rsidRPr="0086714B">
        <w:rPr>
          <w:rFonts w:ascii="Times New Roman" w:hAnsi="Times New Roman" w:cs="Times New Roman"/>
          <w:sz w:val="24"/>
          <w:szCs w:val="24"/>
        </w:rPr>
        <w:sym w:font="Symbol" w:char="F062"/>
      </w:r>
      <w:r w:rsidRPr="008671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714B">
        <w:rPr>
          <w:rFonts w:ascii="Times New Roman" w:hAnsi="Times New Roman" w:cs="Times New Roman"/>
          <w:sz w:val="24"/>
          <w:szCs w:val="24"/>
        </w:rPr>
        <w:t xml:space="preserve"> = 0,999) по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рогах вероятности безошибочных прогнозов соответственно колеблются ±1,72 и ±3,2 км для уравнения (1) и ±1,22 и ±2,26 км — для уравне</w:t>
      </w:r>
      <w:r w:rsidRPr="0086714B">
        <w:rPr>
          <w:rFonts w:ascii="Times New Roman" w:hAnsi="Times New Roman" w:cs="Times New Roman"/>
          <w:sz w:val="24"/>
          <w:szCs w:val="24"/>
        </w:rPr>
        <w:softHyphen/>
        <w:t>ния (2).</w:t>
      </w:r>
    </w:p>
    <w:p w:rsidR="00173507" w:rsidRDefault="00173507" w:rsidP="0017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современные сейсмические процессы в Байкальской рифтовой зоне, в частности внутрикоровые землетрясения, тесно связаны с развитием и активизацией разломов. Как известно, в практических зада</w:t>
      </w:r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чах имеет смысл лишь одна прямая регрессия (</w:t>
      </w:r>
      <w:r w:rsidRPr="00887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Поскольку скопление гипоцентров есть результат концентрации напряжений на концах разры</w:t>
      </w:r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вов, эмпирически вычисленное уравнение (1) отражает очень важную для геологии связь между длиною разрывов (преимущественно сбросового ге</w:t>
      </w:r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нетического типа) и глубиною их активного проникновения в земную кору (рис. 2). Уравнением (1) предпочтительнее пользоваться еще и потому, что длины разрывов определяются на </w:t>
      </w:r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поверхности Земли и эту величину с большим правом можно принимать за независимую фиксированную пе</w:t>
      </w:r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ременную.</w:t>
      </w:r>
    </w:p>
    <w:p w:rsidR="00173507" w:rsidRDefault="00173507" w:rsidP="0017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507" w:rsidRDefault="00483419" w:rsidP="001735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8341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33850" cy="3805441"/>
            <wp:effectExtent l="0" t="0" r="0" b="5080"/>
            <wp:docPr id="4" name="Рисунок 4" descr="D:\18НАУЧНАЯ РАБОТА\01СТАТЬИ\2017\ТРУДЫ\КНИГА\ТЕМА 4\Рис Обраб\[48] ДАН, 1972, Т.205, №3, ри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8НАУЧНАЯ РАБОТА\01СТАТЬИ\2017\ТРУДЫ\КНИГА\ТЕМА 4\Рис Обраб\[48] ДАН, 1972, Т.205, №3, рис.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751" cy="381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3507" w:rsidRDefault="00173507" w:rsidP="0017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507" w:rsidRDefault="00173507" w:rsidP="0017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2. Зависимость между длиною разрывов и глубиной гипоцентров. 1, 2 – линии регрессии по уравнениям (1), (2) соответственно; параллельно линиям регрессии проведены их доверительные границы при первом и третьем порогах вероятности безошибочных прогнозов.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Авторы статьи выражают благодарность С. И. </w:t>
      </w:r>
      <w:proofErr w:type="spellStart"/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Голенецкому</w:t>
      </w:r>
      <w:proofErr w:type="spellEnd"/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Н. В. Шебалину за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советы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при обработке и подготовке материала к печати, а также Ю. В. Ризниченко за обсуждение предварительных ито</w:t>
      </w:r>
      <w:r w:rsidRPr="008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работ.</w:t>
      </w:r>
    </w:p>
    <w:p w:rsidR="00173507" w:rsidRPr="0086714B" w:rsidRDefault="00173507" w:rsidP="0017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507" w:rsidRPr="0086714B" w:rsidRDefault="00173507" w:rsidP="001735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14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73507" w:rsidRPr="0086714B" w:rsidRDefault="00173507" w:rsidP="00173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6714B">
        <w:rPr>
          <w:rFonts w:ascii="Times New Roman" w:hAnsi="Times New Roman" w:cs="Times New Roman"/>
          <w:sz w:val="24"/>
          <w:szCs w:val="24"/>
        </w:rPr>
        <w:t xml:space="preserve">М. В. </w:t>
      </w:r>
      <w:proofErr w:type="spellStart"/>
      <w:r w:rsidRPr="0086714B">
        <w:rPr>
          <w:rFonts w:ascii="Times New Roman" w:hAnsi="Times New Roman" w:cs="Times New Roman"/>
          <w:sz w:val="24"/>
          <w:szCs w:val="24"/>
        </w:rPr>
        <w:t>Гзов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Физика Земли, № 5 (1970).</w:t>
      </w:r>
    </w:p>
    <w:p w:rsidR="00173507" w:rsidRPr="0086714B" w:rsidRDefault="00173507" w:rsidP="00173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>2. Б. В. Костров, Л. В. Ни</w:t>
      </w:r>
      <w:r w:rsidRPr="0086714B">
        <w:rPr>
          <w:rFonts w:ascii="Times New Roman" w:hAnsi="Times New Roman" w:cs="Times New Roman"/>
          <w:sz w:val="24"/>
          <w:szCs w:val="24"/>
        </w:rPr>
        <w:softHyphen/>
        <w:t xml:space="preserve">китин, В кн.: Физические основания поисков методов прогноза землетрясений, «Наука», 1970, стр. 9. </w:t>
      </w:r>
    </w:p>
    <w:p w:rsidR="00173507" w:rsidRPr="0086714B" w:rsidRDefault="00173507" w:rsidP="00173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>3.  К. И. Кузнецова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14B">
        <w:rPr>
          <w:rFonts w:ascii="Times New Roman" w:hAnsi="Times New Roman" w:cs="Times New Roman"/>
          <w:sz w:val="24"/>
          <w:szCs w:val="24"/>
        </w:rPr>
        <w:t xml:space="preserve"> Закономерности разрушения упруго-вязких тел и некоторые возможности приложения их к сейсмологии, «Наука», 1969. </w:t>
      </w:r>
    </w:p>
    <w:p w:rsidR="00173507" w:rsidRPr="0086714B" w:rsidRDefault="00173507" w:rsidP="00173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4.  В. А. Магницкий, Внутреннее строение и физика Земли, «Наука», 1965. </w:t>
      </w:r>
    </w:p>
    <w:p w:rsidR="00173507" w:rsidRPr="0086714B" w:rsidRDefault="00173507" w:rsidP="00173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5.  Б. В. Костров, Физика Земли, № 4 (1970). </w:t>
      </w:r>
    </w:p>
    <w:p w:rsidR="00173507" w:rsidRPr="0086714B" w:rsidRDefault="00173507" w:rsidP="00173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6.  Г. </w:t>
      </w:r>
      <w:proofErr w:type="spellStart"/>
      <w:r w:rsidRPr="0086714B">
        <w:rPr>
          <w:rFonts w:ascii="Times New Roman" w:hAnsi="Times New Roman" w:cs="Times New Roman"/>
          <w:sz w:val="24"/>
          <w:szCs w:val="24"/>
        </w:rPr>
        <w:t>Беньоф</w:t>
      </w:r>
      <w:proofErr w:type="spellEnd"/>
      <w:r w:rsidRPr="0086714B">
        <w:rPr>
          <w:rFonts w:ascii="Times New Roman" w:hAnsi="Times New Roman" w:cs="Times New Roman"/>
          <w:sz w:val="24"/>
          <w:szCs w:val="24"/>
        </w:rPr>
        <w:t>, В кн.: Слабые зем</w:t>
      </w:r>
      <w:r w:rsidRPr="0086714B">
        <w:rPr>
          <w:rFonts w:ascii="Times New Roman" w:hAnsi="Times New Roman" w:cs="Times New Roman"/>
          <w:sz w:val="24"/>
          <w:szCs w:val="24"/>
        </w:rPr>
        <w:softHyphen/>
        <w:t xml:space="preserve">летрясения, ИЛ, 1961, стр. 211. </w:t>
      </w:r>
    </w:p>
    <w:p w:rsidR="00173507" w:rsidRPr="0086714B" w:rsidRDefault="00173507" w:rsidP="00173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>7.  Н. В. Шебалин, Физика Земли, № 6 (1971).</w:t>
      </w:r>
    </w:p>
    <w:p w:rsidR="00173507" w:rsidRPr="0086714B" w:rsidRDefault="00173507" w:rsidP="00173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8.  Н. В. Шебалин,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6714B">
        <w:rPr>
          <w:rFonts w:ascii="Times New Roman" w:hAnsi="Times New Roman" w:cs="Times New Roman"/>
          <w:sz w:val="24"/>
          <w:szCs w:val="24"/>
        </w:rPr>
        <w:t xml:space="preserve"> кн.: Ташкентское землетрясение 1966, Ташкент, 1971.</w:t>
      </w:r>
    </w:p>
    <w:p w:rsidR="00173507" w:rsidRDefault="00173507" w:rsidP="00173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14B">
        <w:rPr>
          <w:rFonts w:ascii="Times New Roman" w:hAnsi="Times New Roman" w:cs="Times New Roman"/>
          <w:sz w:val="24"/>
          <w:szCs w:val="24"/>
        </w:rPr>
        <w:t xml:space="preserve">9. А. А. Тресков, В кн. Байкальский рифт, «Наука», 1968. </w:t>
      </w:r>
    </w:p>
    <w:p w:rsidR="00173507" w:rsidRPr="0086714B" w:rsidRDefault="00173507" w:rsidP="00173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6714B">
        <w:rPr>
          <w:rFonts w:ascii="Times New Roman" w:hAnsi="Times New Roman" w:cs="Times New Roman"/>
          <w:sz w:val="24"/>
          <w:szCs w:val="24"/>
        </w:rPr>
        <w:t>Р. Шторм, Теория вероятностей. Математическая статистика. Статистический контроль качества, М., 1970.</w:t>
      </w:r>
    </w:p>
    <w:p w:rsidR="00152CFE" w:rsidRDefault="00152CFE"/>
    <w:sectPr w:rsidR="00152CFE" w:rsidSect="0086714B">
      <w:footerReference w:type="default" r:id="rId12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511" w:rsidRDefault="002C1511" w:rsidP="00173507">
      <w:pPr>
        <w:spacing w:after="0" w:line="240" w:lineRule="auto"/>
      </w:pPr>
      <w:r>
        <w:separator/>
      </w:r>
    </w:p>
  </w:endnote>
  <w:endnote w:type="continuationSeparator" w:id="0">
    <w:p w:rsidR="002C1511" w:rsidRDefault="002C1511" w:rsidP="0017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32" w:rsidRDefault="002C1511"/>
  <w:p w:rsidR="006D02D0" w:rsidRDefault="002C1511"/>
  <w:p w:rsidR="006D02D0" w:rsidRDefault="002C1511"/>
  <w:p w:rsidR="006D02D0" w:rsidRDefault="002C15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511" w:rsidRDefault="002C1511" w:rsidP="00173507">
      <w:pPr>
        <w:spacing w:after="0" w:line="240" w:lineRule="auto"/>
      </w:pPr>
      <w:r>
        <w:separator/>
      </w:r>
    </w:p>
  </w:footnote>
  <w:footnote w:type="continuationSeparator" w:id="0">
    <w:p w:rsidR="002C1511" w:rsidRDefault="002C1511" w:rsidP="00173507">
      <w:pPr>
        <w:spacing w:after="0" w:line="240" w:lineRule="auto"/>
      </w:pPr>
      <w:r>
        <w:continuationSeparator/>
      </w:r>
    </w:p>
  </w:footnote>
  <w:footnote w:id="1">
    <w:p w:rsidR="00173507" w:rsidRDefault="00173507" w:rsidP="00173507">
      <w:pPr>
        <w:pStyle w:val="a3"/>
      </w:pPr>
      <w:r>
        <w:rPr>
          <w:rStyle w:val="a5"/>
        </w:rPr>
        <w:t>*</w:t>
      </w:r>
      <w:r>
        <w:t xml:space="preserve"> </w:t>
      </w:r>
      <w:r>
        <w:rPr>
          <w:rFonts w:ascii="Times New Roman" w:hAnsi="Times New Roman" w:cs="Times New Roman"/>
        </w:rPr>
        <w:t xml:space="preserve">Соавтор Р.М. </w:t>
      </w:r>
      <w:proofErr w:type="spellStart"/>
      <w:r>
        <w:rPr>
          <w:rFonts w:ascii="Times New Roman" w:hAnsi="Times New Roman" w:cs="Times New Roman"/>
        </w:rPr>
        <w:t>Лобацкая</w:t>
      </w:r>
      <w:proofErr w:type="spellEnd"/>
      <w:r>
        <w:rPr>
          <w:rFonts w:ascii="Times New Roman" w:hAnsi="Times New Roman" w:cs="Times New Roman"/>
        </w:rPr>
        <w:t>.</w:t>
      </w:r>
      <w:r w:rsidRPr="00237C32">
        <w:rPr>
          <w:rFonts w:ascii="Times New Roman" w:hAnsi="Times New Roman" w:cs="Times New Roman"/>
        </w:rPr>
        <w:t xml:space="preserve"> </w:t>
      </w:r>
      <w:proofErr w:type="spellStart"/>
      <w:r w:rsidRPr="00237C32">
        <w:rPr>
          <w:rFonts w:ascii="Times New Roman" w:hAnsi="Times New Roman" w:cs="Times New Roman"/>
        </w:rPr>
        <w:t>Докл</w:t>
      </w:r>
      <w:proofErr w:type="spellEnd"/>
      <w:r w:rsidRPr="00237C32">
        <w:rPr>
          <w:rFonts w:ascii="Times New Roman" w:hAnsi="Times New Roman" w:cs="Times New Roman"/>
        </w:rPr>
        <w:t>. АН СССР. – 1972. – Т. 205, № 3. – С. 578–581.</w:t>
      </w:r>
    </w:p>
  </w:footnote>
  <w:footnote w:id="2">
    <w:p w:rsidR="00173507" w:rsidRPr="0085283F" w:rsidRDefault="00173507" w:rsidP="00173507">
      <w:pPr>
        <w:pStyle w:val="a3"/>
        <w:jc w:val="both"/>
        <w:rPr>
          <w:rFonts w:ascii="Times New Roman" w:hAnsi="Times New Roman" w:cs="Times New Roman"/>
        </w:rPr>
      </w:pPr>
      <w:r w:rsidRPr="0085283F">
        <w:rPr>
          <w:rStyle w:val="a5"/>
          <w:rFonts w:ascii="Times New Roman" w:hAnsi="Times New Roman" w:cs="Times New Roman"/>
        </w:rPr>
        <w:t>1</w:t>
      </w:r>
      <w:r w:rsidRPr="00852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расчете коэффициента корреляции использовались средневзвешенные арифметические на число наблюдений глубин гипоцентров и разрывов.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E9"/>
    <w:rsid w:val="00135ECB"/>
    <w:rsid w:val="00152CFE"/>
    <w:rsid w:val="00173507"/>
    <w:rsid w:val="002C1511"/>
    <w:rsid w:val="00481FE9"/>
    <w:rsid w:val="0048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6BE169-FE43-486D-B202-16F5696A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35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735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3507"/>
    <w:rPr>
      <w:vertAlign w:val="superscript"/>
    </w:rPr>
  </w:style>
  <w:style w:type="table" w:styleId="a6">
    <w:name w:val="Table Grid"/>
    <w:basedOn w:val="a1"/>
    <w:uiPriority w:val="39"/>
    <w:rsid w:val="0017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2017-02-13T08:28:00Z</dcterms:created>
  <dcterms:modified xsi:type="dcterms:W3CDTF">2017-03-27T04:24:00Z</dcterms:modified>
</cp:coreProperties>
</file>