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7AE" w:rsidRPr="005A67AE" w:rsidRDefault="005A67AE" w:rsidP="005A67AE">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ДЕФОРМАЦИОННЫЕ</w:t>
      </w:r>
      <w:r w:rsidRPr="005A67AE">
        <w:rPr>
          <w:rFonts w:ascii="Times New Roman" w:hAnsi="Times New Roman" w:cs="Times New Roman"/>
          <w:b/>
          <w:sz w:val="24"/>
          <w:szCs w:val="24"/>
        </w:rPr>
        <w:t xml:space="preserve"> </w:t>
      </w:r>
      <w:r>
        <w:rPr>
          <w:rFonts w:ascii="Times New Roman" w:hAnsi="Times New Roman" w:cs="Times New Roman"/>
          <w:b/>
          <w:sz w:val="24"/>
          <w:szCs w:val="24"/>
        </w:rPr>
        <w:t>ВОЛНЫ</w:t>
      </w:r>
      <w:r w:rsidRPr="005A67AE">
        <w:rPr>
          <w:rFonts w:ascii="Times New Roman" w:hAnsi="Times New Roman" w:cs="Times New Roman"/>
          <w:b/>
          <w:sz w:val="24"/>
          <w:szCs w:val="24"/>
        </w:rPr>
        <w:t xml:space="preserve"> </w:t>
      </w:r>
      <w:r>
        <w:rPr>
          <w:rFonts w:ascii="Times New Roman" w:hAnsi="Times New Roman" w:cs="Times New Roman"/>
          <w:b/>
          <w:sz w:val="24"/>
          <w:szCs w:val="24"/>
        </w:rPr>
        <w:t>КАК</w:t>
      </w:r>
      <w:r w:rsidRPr="005A67AE">
        <w:rPr>
          <w:rFonts w:ascii="Times New Roman" w:hAnsi="Times New Roman" w:cs="Times New Roman"/>
          <w:b/>
          <w:sz w:val="24"/>
          <w:szCs w:val="24"/>
        </w:rPr>
        <w:t xml:space="preserve"> </w:t>
      </w:r>
      <w:r>
        <w:rPr>
          <w:rFonts w:ascii="Times New Roman" w:hAnsi="Times New Roman" w:cs="Times New Roman"/>
          <w:b/>
          <w:sz w:val="24"/>
          <w:szCs w:val="24"/>
        </w:rPr>
        <w:t>ТРИГГЕРНЫЙ</w:t>
      </w:r>
      <w:r w:rsidRPr="005A67AE">
        <w:rPr>
          <w:rFonts w:ascii="Times New Roman" w:hAnsi="Times New Roman" w:cs="Times New Roman"/>
          <w:b/>
          <w:sz w:val="24"/>
          <w:szCs w:val="24"/>
        </w:rPr>
        <w:t xml:space="preserve"> </w:t>
      </w:r>
    </w:p>
    <w:p w:rsidR="005A67AE" w:rsidRPr="003A2FB9" w:rsidRDefault="005A67AE" w:rsidP="005A67AE">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МЕХАНИЗМ СЕЙСМИЧЕСКОЙ АКТИВНОСТИ В СЕЙСМИЧЕСКИХ ЗОНАХ КОНТИНЕНТАЛЬНОЙ ЛИТОСФЕРЫ</w:t>
      </w:r>
      <w:r w:rsidRPr="003A2FB9">
        <w:rPr>
          <w:rStyle w:val="a7"/>
          <w:b/>
          <w:szCs w:val="24"/>
        </w:rPr>
        <w:footnoteReference w:customMarkFollows="1" w:id="1"/>
        <w:t>*</w:t>
      </w:r>
    </w:p>
    <w:p w:rsidR="005A67AE" w:rsidRPr="003A2FB9" w:rsidRDefault="005A67AE" w:rsidP="005A67AE">
      <w:pPr>
        <w:spacing w:after="0" w:line="240" w:lineRule="auto"/>
        <w:ind w:firstLine="709"/>
        <w:jc w:val="both"/>
        <w:rPr>
          <w:rFonts w:ascii="Times New Roman" w:hAnsi="Times New Roman" w:cs="Times New Roman"/>
          <w:sz w:val="24"/>
          <w:szCs w:val="24"/>
        </w:rPr>
      </w:pPr>
    </w:p>
    <w:p w:rsidR="005A67AE" w:rsidRPr="008836AD" w:rsidRDefault="005A67AE" w:rsidP="005A67AE">
      <w:pPr>
        <w:spacing w:after="0" w:line="240" w:lineRule="auto"/>
        <w:ind w:firstLine="709"/>
        <w:jc w:val="both"/>
        <w:rPr>
          <w:rFonts w:ascii="Times New Roman" w:hAnsi="Times New Roman" w:cs="Times New Roman"/>
          <w:sz w:val="24"/>
          <w:szCs w:val="24"/>
        </w:rPr>
      </w:pPr>
      <w:r w:rsidRPr="008836AD">
        <w:rPr>
          <w:rFonts w:ascii="Times New Roman" w:hAnsi="Times New Roman" w:cs="Times New Roman"/>
          <w:sz w:val="24"/>
          <w:szCs w:val="24"/>
        </w:rPr>
        <w:t xml:space="preserve">Деформационные волны как триггерный механизм сейсмической активности и миграции очагов отдельных землетрясений более пятидесяти лет дискутируются в сейсмологии и геодинамике. </w:t>
      </w:r>
      <w:r>
        <w:rPr>
          <w:rFonts w:ascii="Times New Roman" w:hAnsi="Times New Roman" w:cs="Times New Roman"/>
          <w:sz w:val="24"/>
          <w:szCs w:val="24"/>
        </w:rPr>
        <w:t>В статье и</w:t>
      </w:r>
      <w:r w:rsidRPr="008836AD">
        <w:rPr>
          <w:rFonts w:ascii="Times New Roman" w:hAnsi="Times New Roman" w:cs="Times New Roman"/>
          <w:sz w:val="24"/>
          <w:szCs w:val="24"/>
        </w:rPr>
        <w:t xml:space="preserve">звестные принципиальные данные о воздействии волновых процессов на сейсмичность и новые материалы сгруппированы в пять разделов. В первом дан обзор аналитических и экспериментальных исследований по выявлению взаимосвязей между волновыми процессами в литосфере и сейсмической активностью, проявляющейся в формах пространственно-временных миграций отдельных очагов землетрясений или их групп. </w:t>
      </w:r>
      <w:r>
        <w:rPr>
          <w:rFonts w:ascii="Times New Roman" w:hAnsi="Times New Roman" w:cs="Times New Roman"/>
          <w:sz w:val="24"/>
          <w:szCs w:val="24"/>
        </w:rPr>
        <w:t>Проведена</w:t>
      </w:r>
      <w:r w:rsidRPr="008836AD">
        <w:rPr>
          <w:rFonts w:ascii="Times New Roman" w:hAnsi="Times New Roman" w:cs="Times New Roman"/>
          <w:sz w:val="24"/>
          <w:szCs w:val="24"/>
        </w:rPr>
        <w:t xml:space="preserve"> </w:t>
      </w:r>
      <w:r>
        <w:rPr>
          <w:rFonts w:ascii="Times New Roman" w:hAnsi="Times New Roman" w:cs="Times New Roman"/>
          <w:sz w:val="24"/>
          <w:szCs w:val="24"/>
        </w:rPr>
        <w:t>систематизация</w:t>
      </w:r>
      <w:r w:rsidRPr="008836AD">
        <w:rPr>
          <w:rFonts w:ascii="Times New Roman" w:hAnsi="Times New Roman" w:cs="Times New Roman"/>
          <w:sz w:val="24"/>
          <w:szCs w:val="24"/>
        </w:rPr>
        <w:t xml:space="preserve"> многообразия в наименованиях волн в литосфере, стимулирующих сейсмический процесс, в единое ёмкое по содержанию наименование</w:t>
      </w:r>
      <w:r>
        <w:rPr>
          <w:rFonts w:ascii="Times New Roman" w:hAnsi="Times New Roman" w:cs="Times New Roman"/>
          <w:sz w:val="24"/>
          <w:szCs w:val="24"/>
        </w:rPr>
        <w:t>,</w:t>
      </w:r>
      <w:r w:rsidRPr="008836AD">
        <w:rPr>
          <w:rFonts w:ascii="Times New Roman" w:hAnsi="Times New Roman" w:cs="Times New Roman"/>
          <w:sz w:val="24"/>
          <w:szCs w:val="24"/>
        </w:rPr>
        <w:t xml:space="preserve"> чаще всего используемое различными авторами</w:t>
      </w:r>
      <w:r>
        <w:rPr>
          <w:rFonts w:ascii="Times New Roman" w:hAnsi="Times New Roman" w:cs="Times New Roman"/>
          <w:sz w:val="24"/>
          <w:szCs w:val="24"/>
        </w:rPr>
        <w:t>,</w:t>
      </w:r>
      <w:r w:rsidRPr="008836AD">
        <w:rPr>
          <w:rFonts w:ascii="Times New Roman" w:hAnsi="Times New Roman" w:cs="Times New Roman"/>
          <w:sz w:val="24"/>
          <w:szCs w:val="24"/>
        </w:rPr>
        <w:t xml:space="preserve"> – деформационные волны. </w:t>
      </w:r>
    </w:p>
    <w:p w:rsidR="005A67AE" w:rsidRPr="008836AD" w:rsidRDefault="005A67AE" w:rsidP="005A67AE">
      <w:pPr>
        <w:spacing w:after="0" w:line="240" w:lineRule="auto"/>
        <w:ind w:firstLine="709"/>
        <w:jc w:val="both"/>
        <w:rPr>
          <w:rFonts w:ascii="Times New Roman" w:hAnsi="Times New Roman" w:cs="Times New Roman"/>
          <w:sz w:val="24"/>
          <w:szCs w:val="24"/>
        </w:rPr>
      </w:pPr>
      <w:r w:rsidRPr="008836AD">
        <w:rPr>
          <w:rFonts w:ascii="Times New Roman" w:hAnsi="Times New Roman" w:cs="Times New Roman"/>
          <w:sz w:val="24"/>
          <w:szCs w:val="24"/>
        </w:rPr>
        <w:t xml:space="preserve">Второй раздел содержит описание деформационных волн как триггерных механизмов при сейсмическом процессе. Сделан вывод о функционировании разнообразных методов выделения деформационных волн, базирующихся на разных методиках исследований и, естественно, обладающих неодинаковой чувствительностью к обнаружению волн и/или их воздействию на сейсмический процесс. Эпицентры редких сильных землетрясений группируются в своеобразные линейные или дугообразные системы, объединяющим критерием которых является общий временной интервал свершения событий. Системы на местности формируют подобные </w:t>
      </w:r>
      <w:r>
        <w:rPr>
          <w:rFonts w:ascii="Times New Roman" w:hAnsi="Times New Roman" w:cs="Times New Roman"/>
          <w:sz w:val="24"/>
          <w:szCs w:val="24"/>
        </w:rPr>
        <w:t>последовательно</w:t>
      </w:r>
      <w:r w:rsidRPr="008836AD">
        <w:rPr>
          <w:rFonts w:ascii="Times New Roman" w:hAnsi="Times New Roman" w:cs="Times New Roman"/>
          <w:sz w:val="24"/>
          <w:szCs w:val="24"/>
        </w:rPr>
        <w:t xml:space="preserve"> расположенные зоны, корреспондирующие с физическим понятием движущихся волн (рис. 9). Их периоды оцениваются миллионами лет, что усложняет прямое решение вопроса о наличии волн и их параметрах. В геодинамике и сейсмологии пока другого выхода нет.</w:t>
      </w:r>
    </w:p>
    <w:p w:rsidR="005A67AE" w:rsidRPr="008836AD" w:rsidRDefault="005A67AE" w:rsidP="005A67AE">
      <w:pPr>
        <w:spacing w:after="0" w:line="240" w:lineRule="auto"/>
        <w:ind w:firstLine="709"/>
        <w:jc w:val="both"/>
        <w:rPr>
          <w:rFonts w:ascii="Times New Roman" w:hAnsi="Times New Roman" w:cs="Times New Roman"/>
          <w:sz w:val="24"/>
          <w:szCs w:val="24"/>
        </w:rPr>
      </w:pPr>
      <w:r w:rsidRPr="008836AD">
        <w:rPr>
          <w:rFonts w:ascii="Times New Roman" w:hAnsi="Times New Roman" w:cs="Times New Roman"/>
          <w:sz w:val="24"/>
          <w:szCs w:val="24"/>
        </w:rPr>
        <w:t xml:space="preserve">Решение о фиксировании деформационных волн в литосфере предложено в третьем разделе статьи. Принимая во внимание, что все землетрясения с М≥3.0 приурочены к зонам разломов, </w:t>
      </w:r>
      <w:r>
        <w:rPr>
          <w:rFonts w:ascii="Times New Roman" w:hAnsi="Times New Roman" w:cs="Times New Roman"/>
          <w:sz w:val="24"/>
          <w:szCs w:val="24"/>
        </w:rPr>
        <w:t>автор кратко излагает методику</w:t>
      </w:r>
      <w:r w:rsidRPr="008836AD">
        <w:rPr>
          <w:rFonts w:ascii="Times New Roman" w:hAnsi="Times New Roman" w:cs="Times New Roman"/>
          <w:sz w:val="24"/>
          <w:szCs w:val="24"/>
        </w:rPr>
        <w:t xml:space="preserve"> оценки пространственно-временной закономерности локализации эпицентров в областях динамического влияния разломов. Методика позволяет оценить превалирующее направление миграции эпицентров, соответствующее фазовой скорости деформационной волны, нарушающей метастабильное состояние разломно-блоковой среды, возникновению подвижки между контактирующими блоками и, соответственно, сейсмического события (рис. 14). Интеграция векторов миграций эпицентров по активным разломам воспроизводит картину векторов движений деформационных волн в сейсмических зонах континентальной литосферы (рис. 18).</w:t>
      </w:r>
    </w:p>
    <w:p w:rsidR="005A67AE" w:rsidRPr="008836AD" w:rsidRDefault="005A67AE" w:rsidP="005A67AE">
      <w:pPr>
        <w:spacing w:after="0" w:line="240" w:lineRule="auto"/>
        <w:ind w:firstLine="709"/>
        <w:jc w:val="both"/>
        <w:rPr>
          <w:rFonts w:ascii="Times New Roman" w:hAnsi="Times New Roman" w:cs="Times New Roman"/>
          <w:sz w:val="24"/>
          <w:szCs w:val="24"/>
        </w:rPr>
      </w:pPr>
      <w:r w:rsidRPr="008836AD">
        <w:rPr>
          <w:rFonts w:ascii="Times New Roman" w:hAnsi="Times New Roman" w:cs="Times New Roman"/>
          <w:sz w:val="24"/>
          <w:szCs w:val="24"/>
        </w:rPr>
        <w:t>В последующих двух разделах проанализированы региональные и трансрегиональные деформационные волны. Установлены вектора деформационных волн сейсмических зон Центральной Азии, дана схема их региональной ориентиров</w:t>
      </w:r>
      <w:r>
        <w:rPr>
          <w:rFonts w:ascii="Times New Roman" w:hAnsi="Times New Roman" w:cs="Times New Roman"/>
          <w:sz w:val="24"/>
          <w:szCs w:val="24"/>
        </w:rPr>
        <w:t>ки и оценены основные параметры – длина и период</w:t>
      </w:r>
      <w:r w:rsidRPr="008836AD">
        <w:rPr>
          <w:rFonts w:ascii="Times New Roman" w:hAnsi="Times New Roman" w:cs="Times New Roman"/>
          <w:sz w:val="24"/>
          <w:szCs w:val="24"/>
        </w:rPr>
        <w:t xml:space="preserve"> (рис. 19). Выделены три глубинных уровня деформационных волн</w:t>
      </w:r>
      <w:r>
        <w:rPr>
          <w:rFonts w:ascii="Times New Roman" w:hAnsi="Times New Roman" w:cs="Times New Roman"/>
          <w:sz w:val="24"/>
          <w:szCs w:val="24"/>
        </w:rPr>
        <w:t>, соответственно охватывающих</w:t>
      </w:r>
      <w:r w:rsidRPr="008836AD">
        <w:rPr>
          <w:rFonts w:ascii="Times New Roman" w:hAnsi="Times New Roman" w:cs="Times New Roman"/>
          <w:sz w:val="24"/>
          <w:szCs w:val="24"/>
        </w:rPr>
        <w:t xml:space="preserve"> всю литосферу, её верхний хрупкий слой и верхнюю часть хрупкого слоя (рис.20).  </w:t>
      </w:r>
    </w:p>
    <w:p w:rsidR="005A67AE"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sz w:val="24"/>
          <w:szCs w:val="24"/>
        </w:rPr>
        <w:t>Сделан вывод о том, что в</w:t>
      </w:r>
      <w:r w:rsidRPr="008836AD">
        <w:rPr>
          <w:rFonts w:ascii="Times New Roman" w:hAnsi="Times New Roman" w:cs="Times New Roman"/>
          <w:bCs/>
          <w:sz w:val="24"/>
          <w:szCs w:val="24"/>
        </w:rPr>
        <w:t xml:space="preserve">едущим фактором последовательного, закономерного в пространстве и времени накопления очагов землетрясений в сейсмической зоне являются воздействующие на геофизическую среду деформационные волны. Такое понимание базовой основы сейсмического процесса требует его более глубокого обоснования на фоне известных современных представлений, его обновленной феноменологической концепции и построения модели сейсмической зоны как самостоятельной геолого-геофизической структуры литосферы с отчетливо выраженными свойствами, позволяющими </w:t>
      </w:r>
      <w:r>
        <w:rPr>
          <w:rFonts w:ascii="Times New Roman" w:hAnsi="Times New Roman" w:cs="Times New Roman"/>
          <w:bCs/>
          <w:sz w:val="24"/>
          <w:szCs w:val="24"/>
        </w:rPr>
        <w:t xml:space="preserve">тестировать </w:t>
      </w:r>
      <w:r w:rsidRPr="008836AD">
        <w:rPr>
          <w:rFonts w:ascii="Times New Roman" w:hAnsi="Times New Roman" w:cs="Times New Roman"/>
          <w:bCs/>
          <w:sz w:val="24"/>
          <w:szCs w:val="24"/>
        </w:rPr>
        <w:t>её на предмет возможностей прогноза землетрясений.</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Pr="008836AD" w:rsidRDefault="005A67AE" w:rsidP="005A67AE">
      <w:pPr>
        <w:spacing w:after="0" w:line="240" w:lineRule="auto"/>
        <w:ind w:firstLine="709"/>
        <w:jc w:val="right"/>
        <w:rPr>
          <w:rFonts w:ascii="Times New Roman" w:hAnsi="Times New Roman" w:cs="Times New Roman"/>
          <w:bCs/>
          <w:sz w:val="24"/>
          <w:szCs w:val="24"/>
        </w:rPr>
      </w:pPr>
      <w:r w:rsidRPr="008836AD">
        <w:rPr>
          <w:rFonts w:ascii="Times New Roman" w:hAnsi="Times New Roman" w:cs="Times New Roman"/>
          <w:bCs/>
          <w:sz w:val="24"/>
          <w:szCs w:val="24"/>
        </w:rPr>
        <w:lastRenderedPageBreak/>
        <w:t>«Без большого преувеличения можно сказать:</w:t>
      </w:r>
    </w:p>
    <w:p w:rsidR="005A67AE" w:rsidRPr="008836AD" w:rsidRDefault="005A67AE" w:rsidP="005A67AE">
      <w:pPr>
        <w:spacing w:after="0" w:line="240" w:lineRule="auto"/>
        <w:ind w:firstLine="709"/>
        <w:jc w:val="right"/>
        <w:rPr>
          <w:rFonts w:ascii="Times New Roman" w:hAnsi="Times New Roman" w:cs="Times New Roman"/>
          <w:bCs/>
          <w:i/>
          <w:sz w:val="24"/>
          <w:szCs w:val="24"/>
        </w:rPr>
      </w:pPr>
      <w:r w:rsidRPr="008836AD">
        <w:rPr>
          <w:rFonts w:ascii="Times New Roman" w:hAnsi="Times New Roman" w:cs="Times New Roman"/>
          <w:bCs/>
          <w:i/>
          <w:sz w:val="24"/>
          <w:szCs w:val="24"/>
        </w:rPr>
        <w:t xml:space="preserve">время возникновения всех землетрясений </w:t>
      </w:r>
    </w:p>
    <w:p w:rsidR="005A67AE" w:rsidRPr="008836AD" w:rsidRDefault="005A67AE" w:rsidP="005A67AE">
      <w:pPr>
        <w:spacing w:after="0" w:line="240" w:lineRule="auto"/>
        <w:ind w:firstLine="709"/>
        <w:jc w:val="right"/>
        <w:rPr>
          <w:rFonts w:ascii="Times New Roman" w:hAnsi="Times New Roman" w:cs="Times New Roman"/>
          <w:bCs/>
          <w:sz w:val="24"/>
          <w:szCs w:val="24"/>
        </w:rPr>
      </w:pPr>
      <w:r w:rsidRPr="008836AD">
        <w:rPr>
          <w:rFonts w:ascii="Times New Roman" w:hAnsi="Times New Roman" w:cs="Times New Roman"/>
          <w:bCs/>
          <w:i/>
          <w:sz w:val="24"/>
          <w:szCs w:val="24"/>
        </w:rPr>
        <w:t>определяется триггерным воздействием</w:t>
      </w:r>
      <w:r w:rsidRPr="008836AD">
        <w:rPr>
          <w:rFonts w:ascii="Times New Roman" w:hAnsi="Times New Roman" w:cs="Times New Roman"/>
          <w:bCs/>
          <w:sz w:val="24"/>
          <w:szCs w:val="24"/>
        </w:rPr>
        <w:t xml:space="preserve">» </w:t>
      </w:r>
    </w:p>
    <w:p w:rsidR="005A67AE" w:rsidRPr="008836AD" w:rsidRDefault="005A67AE" w:rsidP="005A67AE">
      <w:pPr>
        <w:spacing w:after="0" w:line="240" w:lineRule="auto"/>
        <w:ind w:firstLine="709"/>
        <w:jc w:val="right"/>
        <w:rPr>
          <w:rFonts w:ascii="Times New Roman" w:hAnsi="Times New Roman" w:cs="Times New Roman"/>
          <w:bCs/>
          <w:i/>
          <w:sz w:val="24"/>
          <w:szCs w:val="24"/>
        </w:rPr>
      </w:pPr>
      <w:r w:rsidRPr="008836AD">
        <w:rPr>
          <w:rFonts w:ascii="Times New Roman" w:hAnsi="Times New Roman" w:cs="Times New Roman"/>
          <w:bCs/>
          <w:i/>
          <w:sz w:val="24"/>
          <w:szCs w:val="24"/>
        </w:rPr>
        <w:t>Г.А.Соболев</w:t>
      </w:r>
    </w:p>
    <w:p w:rsidR="005A67AE" w:rsidRPr="008836AD" w:rsidRDefault="005A67AE" w:rsidP="005A67AE">
      <w:pPr>
        <w:spacing w:after="0" w:line="240" w:lineRule="auto"/>
        <w:ind w:firstLine="709"/>
        <w:jc w:val="right"/>
        <w:rPr>
          <w:rFonts w:ascii="Times New Roman" w:hAnsi="Times New Roman" w:cs="Times New Roman"/>
          <w:bCs/>
          <w:i/>
          <w:sz w:val="24"/>
          <w:szCs w:val="24"/>
        </w:rPr>
      </w:pPr>
      <w:r w:rsidRPr="008836AD">
        <w:rPr>
          <w:rFonts w:ascii="Times New Roman" w:hAnsi="Times New Roman" w:cs="Times New Roman"/>
          <w:bCs/>
          <w:i/>
          <w:sz w:val="24"/>
          <w:szCs w:val="24"/>
        </w:rPr>
        <w:t>(2011,стр.45)</w:t>
      </w:r>
    </w:p>
    <w:p w:rsidR="005A67AE" w:rsidRDefault="005A67AE" w:rsidP="005A67AE">
      <w:pPr>
        <w:spacing w:after="0" w:line="240" w:lineRule="auto"/>
        <w:ind w:firstLine="709"/>
        <w:jc w:val="center"/>
        <w:rPr>
          <w:rFonts w:ascii="Times New Roman" w:hAnsi="Times New Roman" w:cs="Times New Roman"/>
          <w:b/>
          <w:bCs/>
          <w:sz w:val="24"/>
          <w:szCs w:val="24"/>
        </w:rPr>
      </w:pPr>
    </w:p>
    <w:p w:rsidR="005A67AE" w:rsidRPr="008836AD" w:rsidRDefault="005A67AE" w:rsidP="005A67AE">
      <w:pPr>
        <w:spacing w:after="0" w:line="240" w:lineRule="auto"/>
        <w:ind w:firstLine="709"/>
        <w:jc w:val="center"/>
        <w:rPr>
          <w:rFonts w:ascii="Times New Roman" w:hAnsi="Times New Roman" w:cs="Times New Roman"/>
          <w:b/>
          <w:bCs/>
          <w:sz w:val="24"/>
          <w:szCs w:val="24"/>
        </w:rPr>
      </w:pPr>
      <w:r w:rsidRPr="008836AD">
        <w:rPr>
          <w:rFonts w:ascii="Times New Roman" w:hAnsi="Times New Roman" w:cs="Times New Roman"/>
          <w:b/>
          <w:bCs/>
          <w:sz w:val="24"/>
          <w:szCs w:val="24"/>
        </w:rPr>
        <w:t>1. Введение</w:t>
      </w:r>
    </w:p>
    <w:p w:rsidR="005A67AE" w:rsidRPr="0001582E" w:rsidRDefault="005A67AE" w:rsidP="005A67AE">
      <w:pPr>
        <w:spacing w:after="0" w:line="240" w:lineRule="auto"/>
        <w:ind w:firstLine="709"/>
        <w:jc w:val="both"/>
        <w:rPr>
          <w:rFonts w:ascii="Times New Roman" w:hAnsi="Times New Roman" w:cs="Times New Roman"/>
          <w:bCs/>
          <w:sz w:val="24"/>
          <w:szCs w:val="24"/>
          <w:lang w:val="en-US"/>
        </w:rPr>
      </w:pPr>
      <w:r w:rsidRPr="008836AD">
        <w:rPr>
          <w:rFonts w:ascii="Times New Roman" w:hAnsi="Times New Roman" w:cs="Times New Roman"/>
          <w:bCs/>
          <w:sz w:val="24"/>
          <w:szCs w:val="24"/>
        </w:rPr>
        <w:t>К настоящему времени наличие волновых процессов в литосфере Земли обсуждено в целом ряде монографий [</w:t>
      </w:r>
      <w:r w:rsidRPr="008836AD">
        <w:rPr>
          <w:rFonts w:ascii="Times New Roman" w:hAnsi="Times New Roman" w:cs="Times New Roman"/>
          <w:bCs/>
          <w:iCs/>
          <w:sz w:val="24"/>
          <w:szCs w:val="24"/>
        </w:rPr>
        <w:t>Khain, Khalilov, 2008; Vikulin</w:t>
      </w:r>
      <w:r w:rsidRPr="008836AD">
        <w:rPr>
          <w:rFonts w:ascii="Times New Roman" w:hAnsi="Times New Roman" w:cs="Times New Roman"/>
          <w:bCs/>
          <w:sz w:val="24"/>
          <w:szCs w:val="24"/>
        </w:rPr>
        <w:t xml:space="preserve">, </w:t>
      </w:r>
      <w:r w:rsidRPr="008836AD">
        <w:rPr>
          <w:rFonts w:ascii="Times New Roman" w:hAnsi="Times New Roman" w:cs="Times New Roman"/>
          <w:bCs/>
          <w:iCs/>
          <w:sz w:val="24"/>
          <w:szCs w:val="24"/>
        </w:rPr>
        <w:t xml:space="preserve">1990, 2003; Bykov, </w:t>
      </w:r>
      <w:r>
        <w:rPr>
          <w:rFonts w:ascii="Times New Roman" w:hAnsi="Times New Roman" w:cs="Times New Roman"/>
          <w:bCs/>
          <w:iCs/>
          <w:sz w:val="24"/>
          <w:szCs w:val="24"/>
        </w:rPr>
        <w:t xml:space="preserve">1999, </w:t>
      </w:r>
      <w:r w:rsidRPr="008836AD">
        <w:rPr>
          <w:rFonts w:ascii="Times New Roman" w:hAnsi="Times New Roman" w:cs="Times New Roman"/>
          <w:bCs/>
          <w:iCs/>
          <w:sz w:val="24"/>
          <w:szCs w:val="24"/>
        </w:rPr>
        <w:t>2000, 2005</w:t>
      </w:r>
      <w:r w:rsidRPr="008836AD">
        <w:rPr>
          <w:rFonts w:ascii="Times New Roman" w:hAnsi="Times New Roman" w:cs="Times New Roman"/>
          <w:bCs/>
          <w:sz w:val="24"/>
          <w:szCs w:val="24"/>
        </w:rPr>
        <w:t xml:space="preserve">] и значительном количестве статей, основополагающими из которых являются работы К.Аллена [Allen, 1969] и К.Касахары [Kasahara, 1979]. Волны, так или иначе связанные с сейсмическим процессом, получили различные названия при описании разными авторами, хотя суть интерпретируемых волновых процессов различается не всегда и не существенно. Чаще всего фигурируют наименования: волны сейсмоактивности [Mogi, 1973], </w:t>
      </w:r>
      <w:r w:rsidRPr="008836AD">
        <w:rPr>
          <w:rFonts w:ascii="Times New Roman" w:hAnsi="Times New Roman" w:cs="Times New Roman"/>
          <w:bCs/>
          <w:sz w:val="24"/>
          <w:szCs w:val="24"/>
          <w:lang w:bidi="en-US"/>
        </w:rPr>
        <w:t>D</w:t>
      </w:r>
      <w:r w:rsidRPr="008836AD">
        <w:rPr>
          <w:rFonts w:ascii="Times New Roman" w:hAnsi="Times New Roman" w:cs="Times New Roman"/>
          <w:bCs/>
          <w:sz w:val="24"/>
          <w:szCs w:val="24"/>
        </w:rPr>
        <w:t xml:space="preserve">-волны, которые генерируются у полюсов и распространяются вдоль меридианов и служат триггерными механизмами для землетрясений на тройных соединениях плит </w:t>
      </w:r>
      <w:r w:rsidRPr="0001582E">
        <w:rPr>
          <w:rFonts w:ascii="Times New Roman" w:hAnsi="Times New Roman" w:cs="Times New Roman"/>
          <w:bCs/>
          <w:sz w:val="24"/>
          <w:szCs w:val="24"/>
        </w:rPr>
        <w:t>[Guberman, 1979]</w:t>
      </w:r>
      <w:r w:rsidRPr="008836AD">
        <w:rPr>
          <w:rFonts w:ascii="Times New Roman" w:hAnsi="Times New Roman" w:cs="Times New Roman"/>
          <w:bCs/>
          <w:sz w:val="24"/>
          <w:szCs w:val="24"/>
        </w:rPr>
        <w:t xml:space="preserve">, криповые волны напряжений </w:t>
      </w:r>
      <w:r w:rsidRPr="0001582E">
        <w:rPr>
          <w:rFonts w:ascii="Times New Roman" w:hAnsi="Times New Roman" w:cs="Times New Roman"/>
          <w:bCs/>
          <w:sz w:val="24"/>
          <w:szCs w:val="24"/>
        </w:rPr>
        <w:t>[Savage, 1971; Saprygin, 1982]</w:t>
      </w:r>
      <w:r w:rsidRPr="008836AD">
        <w:rPr>
          <w:rFonts w:ascii="Times New Roman" w:hAnsi="Times New Roman" w:cs="Times New Roman"/>
          <w:bCs/>
          <w:sz w:val="24"/>
          <w:szCs w:val="24"/>
        </w:rPr>
        <w:t xml:space="preserve">, фронт деформаций волновой природы </w:t>
      </w:r>
      <w:r w:rsidRPr="0001582E">
        <w:rPr>
          <w:rFonts w:ascii="Times New Roman" w:hAnsi="Times New Roman" w:cs="Times New Roman"/>
          <w:bCs/>
          <w:sz w:val="24"/>
          <w:szCs w:val="24"/>
        </w:rPr>
        <w:t>[Sholz, 1977]</w:t>
      </w:r>
      <w:r w:rsidRPr="008836AD">
        <w:rPr>
          <w:rFonts w:ascii="Times New Roman" w:hAnsi="Times New Roman" w:cs="Times New Roman"/>
          <w:bCs/>
          <w:sz w:val="24"/>
          <w:szCs w:val="24"/>
        </w:rPr>
        <w:t xml:space="preserve">, круговые волны </w:t>
      </w:r>
      <w:r w:rsidRPr="0001582E">
        <w:rPr>
          <w:rFonts w:ascii="Times New Roman" w:hAnsi="Times New Roman" w:cs="Times New Roman"/>
          <w:bCs/>
          <w:sz w:val="24"/>
          <w:szCs w:val="24"/>
        </w:rPr>
        <w:t>[Zhadin, 1984]</w:t>
      </w:r>
      <w:r w:rsidRPr="008836AD">
        <w:rPr>
          <w:rFonts w:ascii="Times New Roman" w:hAnsi="Times New Roman" w:cs="Times New Roman"/>
          <w:bCs/>
          <w:sz w:val="24"/>
          <w:szCs w:val="24"/>
        </w:rPr>
        <w:t xml:space="preserve">, волны активизации разломов, деформационные волны </w:t>
      </w:r>
      <w:r w:rsidRPr="0001582E">
        <w:rPr>
          <w:rFonts w:ascii="Times New Roman" w:hAnsi="Times New Roman" w:cs="Times New Roman"/>
          <w:bCs/>
          <w:sz w:val="24"/>
          <w:szCs w:val="24"/>
        </w:rPr>
        <w:t xml:space="preserve">[Bykov, 1999, 2000, 2005, 2008; </w:t>
      </w:r>
      <w:r w:rsidRPr="0001582E">
        <w:rPr>
          <w:rFonts w:ascii="Times New Roman" w:hAnsi="Times New Roman" w:cs="Times New Roman"/>
          <w:bCs/>
          <w:sz w:val="24"/>
          <w:szCs w:val="24"/>
          <w:lang w:val="en-US"/>
        </w:rPr>
        <w:t>Vilkovich et al., 1974</w:t>
      </w:r>
      <w:r w:rsidRPr="0001582E">
        <w:rPr>
          <w:rFonts w:ascii="Times New Roman" w:hAnsi="Times New Roman" w:cs="Times New Roman"/>
          <w:bCs/>
          <w:sz w:val="24"/>
          <w:szCs w:val="24"/>
        </w:rPr>
        <w:t>;</w:t>
      </w:r>
      <w:r>
        <w:rPr>
          <w:rFonts w:ascii="Times New Roman" w:hAnsi="Times New Roman" w:cs="Times New Roman"/>
          <w:bCs/>
          <w:sz w:val="24"/>
          <w:szCs w:val="24"/>
          <w:lang w:val="en-US"/>
        </w:rPr>
        <w:t xml:space="preserve"> </w:t>
      </w:r>
      <w:r w:rsidRPr="0001582E">
        <w:rPr>
          <w:rFonts w:ascii="Times New Roman" w:hAnsi="Times New Roman" w:cs="Times New Roman"/>
          <w:bCs/>
          <w:sz w:val="24"/>
          <w:szCs w:val="24"/>
          <w:lang w:val="en-US"/>
        </w:rPr>
        <w:t>Kasahara, 1979</w:t>
      </w:r>
      <w:r w:rsidRPr="0001582E">
        <w:rPr>
          <w:rFonts w:ascii="Times New Roman" w:hAnsi="Times New Roman" w:cs="Times New Roman"/>
          <w:bCs/>
          <w:sz w:val="24"/>
          <w:szCs w:val="24"/>
        </w:rPr>
        <w:t>;</w:t>
      </w:r>
      <w:r w:rsidRPr="0001582E">
        <w:rPr>
          <w:rFonts w:ascii="Times New Roman" w:hAnsi="Times New Roman" w:cs="Times New Roman"/>
          <w:bCs/>
          <w:sz w:val="24"/>
          <w:szCs w:val="24"/>
          <w:lang w:val="en-US"/>
        </w:rPr>
        <w:t xml:space="preserve"> Gamburtsev, 1992</w:t>
      </w:r>
      <w:r w:rsidRPr="0001582E">
        <w:rPr>
          <w:rFonts w:ascii="Times New Roman" w:hAnsi="Times New Roman" w:cs="Times New Roman"/>
          <w:bCs/>
          <w:sz w:val="24"/>
          <w:szCs w:val="24"/>
        </w:rPr>
        <w:t>;</w:t>
      </w:r>
      <w:r w:rsidRPr="0001582E">
        <w:rPr>
          <w:rFonts w:ascii="Times New Roman" w:hAnsi="Times New Roman" w:cs="Times New Roman"/>
          <w:bCs/>
          <w:sz w:val="24"/>
          <w:szCs w:val="24"/>
          <w:lang w:val="en-US"/>
        </w:rPr>
        <w:t xml:space="preserve"> Sherman, Gorbunova,</w:t>
      </w:r>
      <w:r>
        <w:rPr>
          <w:rFonts w:ascii="Times New Roman" w:hAnsi="Times New Roman" w:cs="Times New Roman"/>
          <w:bCs/>
          <w:sz w:val="24"/>
          <w:szCs w:val="24"/>
          <w:lang w:val="en-US"/>
        </w:rPr>
        <w:t xml:space="preserve"> </w:t>
      </w:r>
      <w:r w:rsidRPr="0001582E">
        <w:rPr>
          <w:rFonts w:ascii="Times New Roman" w:hAnsi="Times New Roman" w:cs="Times New Roman"/>
          <w:bCs/>
          <w:sz w:val="24"/>
          <w:szCs w:val="24"/>
          <w:lang w:val="en-US"/>
        </w:rPr>
        <w:t>2008a, 2008b</w:t>
      </w:r>
      <w:r w:rsidRPr="0001582E">
        <w:rPr>
          <w:rFonts w:ascii="Times New Roman" w:hAnsi="Times New Roman" w:cs="Times New Roman"/>
          <w:bCs/>
          <w:sz w:val="24"/>
          <w:szCs w:val="24"/>
        </w:rPr>
        <w:t>;</w:t>
      </w:r>
      <w:r w:rsidRPr="0001582E">
        <w:rPr>
          <w:rFonts w:ascii="Times New Roman" w:hAnsi="Times New Roman" w:cs="Times New Roman"/>
          <w:bCs/>
          <w:sz w:val="24"/>
          <w:szCs w:val="24"/>
          <w:lang w:val="en-US"/>
        </w:rPr>
        <w:t xml:space="preserve"> Gershenzon et al., 2009</w:t>
      </w:r>
      <w:r w:rsidRPr="0001582E">
        <w:rPr>
          <w:rFonts w:ascii="Times New Roman" w:hAnsi="Times New Roman" w:cs="Times New Roman"/>
          <w:bCs/>
          <w:sz w:val="24"/>
          <w:szCs w:val="24"/>
        </w:rPr>
        <w:t>;</w:t>
      </w:r>
      <w:r w:rsidRPr="0001582E">
        <w:rPr>
          <w:rFonts w:ascii="Times New Roman" w:hAnsi="Times New Roman" w:cs="Times New Roman"/>
          <w:bCs/>
          <w:sz w:val="24"/>
          <w:szCs w:val="24"/>
          <w:lang w:val="en-US"/>
        </w:rPr>
        <w:t xml:space="preserve"> Sherman, 2009], </w:t>
      </w:r>
      <w:r w:rsidRPr="008836AD">
        <w:rPr>
          <w:rFonts w:ascii="Times New Roman" w:hAnsi="Times New Roman" w:cs="Times New Roman"/>
          <w:bCs/>
          <w:sz w:val="24"/>
          <w:szCs w:val="24"/>
        </w:rPr>
        <w:t>деформационные</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автоволны</w:t>
      </w:r>
      <w:r w:rsidRPr="0001582E">
        <w:rPr>
          <w:rFonts w:ascii="Times New Roman" w:hAnsi="Times New Roman" w:cs="Times New Roman"/>
          <w:bCs/>
          <w:sz w:val="24"/>
          <w:szCs w:val="24"/>
          <w:lang w:val="en-US"/>
        </w:rPr>
        <w:t xml:space="preserve"> [Kuz’min, 2004, 2010, 2012</w:t>
      </w:r>
      <w:r w:rsidRPr="0001582E">
        <w:rPr>
          <w:rFonts w:ascii="Times New Roman" w:hAnsi="Times New Roman" w:cs="Times New Roman"/>
          <w:bCs/>
          <w:sz w:val="24"/>
          <w:szCs w:val="24"/>
        </w:rPr>
        <w:t>;</w:t>
      </w:r>
      <w:r w:rsidRPr="0001582E">
        <w:rPr>
          <w:rFonts w:ascii="Times New Roman" w:hAnsi="Times New Roman" w:cs="Times New Roman"/>
          <w:bCs/>
          <w:sz w:val="24"/>
          <w:szCs w:val="24"/>
          <w:lang w:val="en-US"/>
        </w:rPr>
        <w:t xml:space="preserve"> Kuz’min, Zhukov, 2004], </w:t>
      </w:r>
      <w:r w:rsidRPr="008836AD">
        <w:rPr>
          <w:rFonts w:ascii="Times New Roman" w:hAnsi="Times New Roman" w:cs="Times New Roman"/>
          <w:bCs/>
          <w:sz w:val="24"/>
          <w:szCs w:val="24"/>
        </w:rPr>
        <w:t>волны</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быстрых</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предвестников</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тектонические</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волны</w:t>
      </w:r>
      <w:r w:rsidRPr="0001582E">
        <w:rPr>
          <w:rFonts w:ascii="Times New Roman" w:hAnsi="Times New Roman" w:cs="Times New Roman"/>
          <w:bCs/>
          <w:sz w:val="24"/>
          <w:szCs w:val="24"/>
          <w:lang w:val="en-US"/>
        </w:rPr>
        <w:t xml:space="preserve"> [Elsasser, 1969</w:t>
      </w:r>
      <w:r w:rsidRPr="0001582E">
        <w:rPr>
          <w:rFonts w:ascii="Times New Roman" w:hAnsi="Times New Roman" w:cs="Times New Roman"/>
          <w:bCs/>
          <w:sz w:val="24"/>
          <w:szCs w:val="24"/>
        </w:rPr>
        <w:t>;</w:t>
      </w:r>
      <w:r>
        <w:rPr>
          <w:rFonts w:ascii="Times New Roman" w:hAnsi="Times New Roman" w:cs="Times New Roman"/>
          <w:bCs/>
          <w:sz w:val="24"/>
          <w:szCs w:val="24"/>
          <w:lang w:val="en-US"/>
        </w:rPr>
        <w:t xml:space="preserve"> </w:t>
      </w:r>
      <w:r w:rsidRPr="0001582E">
        <w:rPr>
          <w:rFonts w:ascii="Times New Roman" w:hAnsi="Times New Roman" w:cs="Times New Roman"/>
          <w:bCs/>
          <w:sz w:val="24"/>
          <w:szCs w:val="24"/>
          <w:lang w:val="en-US"/>
        </w:rPr>
        <w:t>Kasahara, 1985</w:t>
      </w:r>
      <w:r w:rsidRPr="0001582E">
        <w:rPr>
          <w:rFonts w:ascii="Times New Roman" w:hAnsi="Times New Roman" w:cs="Times New Roman"/>
          <w:bCs/>
          <w:sz w:val="24"/>
          <w:szCs w:val="24"/>
        </w:rPr>
        <w:t>;</w:t>
      </w:r>
      <w:r w:rsidRPr="0001582E">
        <w:rPr>
          <w:rFonts w:ascii="Times New Roman" w:hAnsi="Times New Roman" w:cs="Times New Roman"/>
          <w:bCs/>
          <w:sz w:val="24"/>
          <w:szCs w:val="24"/>
          <w:lang w:val="en-US"/>
        </w:rPr>
        <w:t xml:space="preserve"> Dubrovsky, 1985</w:t>
      </w:r>
      <w:r w:rsidRPr="0001582E">
        <w:rPr>
          <w:rFonts w:ascii="Times New Roman" w:hAnsi="Times New Roman" w:cs="Times New Roman"/>
          <w:bCs/>
          <w:sz w:val="24"/>
          <w:szCs w:val="24"/>
        </w:rPr>
        <w:t>;</w:t>
      </w:r>
      <w:r w:rsidRPr="0001582E">
        <w:rPr>
          <w:rFonts w:ascii="Times New Roman" w:hAnsi="Times New Roman" w:cs="Times New Roman"/>
          <w:bCs/>
          <w:sz w:val="24"/>
          <w:szCs w:val="24"/>
          <w:lang w:val="en-US"/>
        </w:rPr>
        <w:t xml:space="preserve"> Nikolaevsky, Ramazanov,</w:t>
      </w:r>
      <w:r>
        <w:rPr>
          <w:rFonts w:ascii="Times New Roman" w:hAnsi="Times New Roman" w:cs="Times New Roman"/>
          <w:bCs/>
          <w:sz w:val="24"/>
          <w:szCs w:val="24"/>
          <w:lang w:val="en-US"/>
        </w:rPr>
        <w:t xml:space="preserve"> </w:t>
      </w:r>
      <w:r w:rsidRPr="0001582E">
        <w:rPr>
          <w:rFonts w:ascii="Times New Roman" w:hAnsi="Times New Roman" w:cs="Times New Roman"/>
          <w:bCs/>
          <w:sz w:val="24"/>
          <w:szCs w:val="24"/>
          <w:lang w:val="en-US"/>
        </w:rPr>
        <w:t>1986</w:t>
      </w:r>
      <w:r w:rsidRPr="0001582E">
        <w:rPr>
          <w:rFonts w:ascii="Times New Roman" w:hAnsi="Times New Roman" w:cs="Times New Roman"/>
          <w:bCs/>
          <w:sz w:val="24"/>
          <w:szCs w:val="24"/>
        </w:rPr>
        <w:t>;</w:t>
      </w:r>
      <w:r w:rsidRPr="0001582E">
        <w:rPr>
          <w:rFonts w:ascii="Times New Roman" w:hAnsi="Times New Roman" w:cs="Times New Roman"/>
          <w:bCs/>
          <w:sz w:val="24"/>
          <w:szCs w:val="24"/>
          <w:lang w:val="en-US"/>
        </w:rPr>
        <w:t xml:space="preserve"> Malamud, Nikolaevsky, 1989</w:t>
      </w:r>
      <w:r w:rsidRPr="0001582E">
        <w:rPr>
          <w:rFonts w:ascii="Times New Roman" w:hAnsi="Times New Roman" w:cs="Times New Roman"/>
          <w:bCs/>
          <w:sz w:val="24"/>
          <w:szCs w:val="24"/>
        </w:rPr>
        <w:t>;</w:t>
      </w:r>
      <w:r w:rsidRPr="0001582E">
        <w:rPr>
          <w:rFonts w:ascii="Times New Roman" w:hAnsi="Times New Roman" w:cs="Times New Roman"/>
          <w:bCs/>
          <w:sz w:val="24"/>
          <w:szCs w:val="24"/>
          <w:lang w:val="en-US"/>
        </w:rPr>
        <w:t xml:space="preserve"> Nikolaevsky,</w:t>
      </w:r>
      <w:r>
        <w:rPr>
          <w:rFonts w:ascii="Times New Roman" w:hAnsi="Times New Roman" w:cs="Times New Roman"/>
          <w:bCs/>
          <w:sz w:val="24"/>
          <w:szCs w:val="24"/>
          <w:lang w:val="en-US"/>
        </w:rPr>
        <w:t xml:space="preserve"> </w:t>
      </w:r>
      <w:r w:rsidRPr="0001582E">
        <w:rPr>
          <w:rFonts w:ascii="Times New Roman" w:hAnsi="Times New Roman" w:cs="Times New Roman"/>
          <w:bCs/>
          <w:sz w:val="24"/>
          <w:szCs w:val="24"/>
          <w:lang w:val="en-US"/>
        </w:rPr>
        <w:t xml:space="preserve">1986, 1991, 1996, 2008]. </w:t>
      </w:r>
      <w:r w:rsidRPr="008836AD">
        <w:rPr>
          <w:rFonts w:ascii="Times New Roman" w:hAnsi="Times New Roman" w:cs="Times New Roman"/>
          <w:bCs/>
          <w:sz w:val="24"/>
          <w:szCs w:val="24"/>
        </w:rPr>
        <w:t>Проблема</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воздействия</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деформационных</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волн</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как</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триггерных</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механизмов</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сейсмического</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процесса</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в</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короткопериодные</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интервалы</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времени</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весьма</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актуальна</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в</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современной</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геодинамике</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и</w:t>
      </w:r>
      <w:r w:rsidRPr="0001582E">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сейсмологии</w:t>
      </w:r>
      <w:r w:rsidRPr="0001582E">
        <w:rPr>
          <w:rFonts w:ascii="Times New Roman" w:hAnsi="Times New Roman" w:cs="Times New Roman"/>
          <w:bCs/>
          <w:sz w:val="24"/>
          <w:szCs w:val="24"/>
          <w:lang w:val="en-US"/>
        </w:rPr>
        <w:t>.</w:t>
      </w:r>
    </w:p>
    <w:p w:rsidR="005A67AE" w:rsidRPr="0001582E" w:rsidRDefault="005A67AE" w:rsidP="005A67AE">
      <w:pPr>
        <w:spacing w:after="0" w:line="240" w:lineRule="auto"/>
        <w:ind w:firstLine="709"/>
        <w:jc w:val="both"/>
        <w:rPr>
          <w:rFonts w:ascii="Times New Roman" w:hAnsi="Times New Roman" w:cs="Times New Roman"/>
          <w:bCs/>
          <w:i/>
          <w:sz w:val="24"/>
          <w:szCs w:val="24"/>
          <w:lang w:val="en-US"/>
        </w:rPr>
      </w:pPr>
    </w:p>
    <w:p w:rsidR="005A67AE" w:rsidRPr="0001582E" w:rsidRDefault="005A67AE" w:rsidP="005A67AE">
      <w:pPr>
        <w:spacing w:after="0" w:line="240" w:lineRule="auto"/>
        <w:ind w:firstLine="709"/>
        <w:jc w:val="center"/>
        <w:rPr>
          <w:rFonts w:ascii="Times New Roman" w:hAnsi="Times New Roman" w:cs="Times New Roman"/>
          <w:b/>
          <w:bCs/>
          <w:sz w:val="24"/>
          <w:szCs w:val="24"/>
        </w:rPr>
      </w:pPr>
      <w:r w:rsidRPr="0001582E">
        <w:rPr>
          <w:rFonts w:ascii="Times New Roman" w:hAnsi="Times New Roman" w:cs="Times New Roman"/>
          <w:b/>
          <w:bCs/>
          <w:sz w:val="24"/>
          <w:szCs w:val="24"/>
        </w:rPr>
        <w:t>2. Деформационные волны в литосфере Земли: краткий обзор</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Пожалуй</w:t>
      </w:r>
      <w:r>
        <w:rPr>
          <w:rFonts w:ascii="Times New Roman" w:hAnsi="Times New Roman" w:cs="Times New Roman"/>
          <w:bCs/>
          <w:sz w:val="24"/>
          <w:szCs w:val="24"/>
        </w:rPr>
        <w:t>,</w:t>
      </w:r>
      <w:r w:rsidRPr="008836AD">
        <w:rPr>
          <w:rFonts w:ascii="Times New Roman" w:hAnsi="Times New Roman" w:cs="Times New Roman"/>
          <w:bCs/>
          <w:sz w:val="24"/>
          <w:szCs w:val="24"/>
        </w:rPr>
        <w:t xml:space="preserve"> впервые использовал понятие «волны тектонических напряжений» В.Эльзассер </w:t>
      </w:r>
      <w:r w:rsidRPr="0001582E">
        <w:rPr>
          <w:rFonts w:ascii="Times New Roman" w:hAnsi="Times New Roman" w:cs="Times New Roman"/>
          <w:bCs/>
          <w:sz w:val="24"/>
          <w:szCs w:val="24"/>
        </w:rPr>
        <w:t>[</w:t>
      </w:r>
      <w:r w:rsidRPr="008836AD">
        <w:rPr>
          <w:rFonts w:ascii="Times New Roman" w:hAnsi="Times New Roman" w:cs="Times New Roman"/>
          <w:bCs/>
          <w:sz w:val="24"/>
          <w:szCs w:val="24"/>
          <w:lang w:bidi="en-US"/>
        </w:rPr>
        <w:t>Elsasser</w:t>
      </w:r>
      <w:r w:rsidRPr="008836AD">
        <w:rPr>
          <w:rFonts w:ascii="Times New Roman" w:hAnsi="Times New Roman" w:cs="Times New Roman"/>
          <w:bCs/>
          <w:sz w:val="24"/>
          <w:szCs w:val="24"/>
        </w:rPr>
        <w:t>, 1969</w:t>
      </w:r>
      <w:r w:rsidRPr="0001582E">
        <w:rPr>
          <w:rFonts w:ascii="Times New Roman" w:hAnsi="Times New Roman" w:cs="Times New Roman"/>
          <w:bCs/>
          <w:sz w:val="24"/>
          <w:szCs w:val="24"/>
        </w:rPr>
        <w:t>]</w:t>
      </w:r>
      <w:r w:rsidRPr="008836AD">
        <w:rPr>
          <w:rFonts w:ascii="Times New Roman" w:hAnsi="Times New Roman" w:cs="Times New Roman"/>
          <w:bCs/>
          <w:sz w:val="24"/>
          <w:szCs w:val="24"/>
        </w:rPr>
        <w:t xml:space="preserve"> для объяснения механизма передачи тектонических напряжений вдоль литосферной плиты. В сейсмологии значительное внимание к волновым процессам привлекли работы К. Касахара </w:t>
      </w:r>
      <w:r w:rsidRPr="0001582E">
        <w:rPr>
          <w:rFonts w:ascii="Times New Roman" w:hAnsi="Times New Roman" w:cs="Times New Roman"/>
          <w:bCs/>
          <w:sz w:val="24"/>
          <w:szCs w:val="24"/>
        </w:rPr>
        <w:t>[</w:t>
      </w:r>
      <w:r w:rsidRPr="008836AD">
        <w:rPr>
          <w:rFonts w:ascii="Times New Roman" w:hAnsi="Times New Roman" w:cs="Times New Roman"/>
          <w:bCs/>
          <w:sz w:val="24"/>
          <w:szCs w:val="24"/>
          <w:lang w:bidi="en-US"/>
        </w:rPr>
        <w:t>Kasahara</w:t>
      </w:r>
      <w:r>
        <w:rPr>
          <w:rFonts w:ascii="Times New Roman" w:hAnsi="Times New Roman" w:cs="Times New Roman"/>
          <w:bCs/>
          <w:sz w:val="24"/>
          <w:szCs w:val="24"/>
        </w:rPr>
        <w:t xml:space="preserve">, 1979, </w:t>
      </w:r>
      <w:r w:rsidRPr="008836AD">
        <w:rPr>
          <w:rFonts w:ascii="Times New Roman" w:hAnsi="Times New Roman" w:cs="Times New Roman"/>
          <w:bCs/>
          <w:sz w:val="24"/>
          <w:szCs w:val="24"/>
        </w:rPr>
        <w:t>1985</w:t>
      </w:r>
      <w:r w:rsidRPr="0001582E">
        <w:rPr>
          <w:rFonts w:ascii="Times New Roman" w:hAnsi="Times New Roman" w:cs="Times New Roman"/>
          <w:bCs/>
          <w:sz w:val="24"/>
          <w:szCs w:val="24"/>
        </w:rPr>
        <w:t>]</w:t>
      </w:r>
      <w:r w:rsidRPr="008836AD">
        <w:rPr>
          <w:rFonts w:ascii="Times New Roman" w:hAnsi="Times New Roman" w:cs="Times New Roman"/>
          <w:bCs/>
          <w:sz w:val="24"/>
          <w:szCs w:val="24"/>
        </w:rPr>
        <w:t xml:space="preserve">. В них, на основе геодезических съёмок разных лет, были проанализированы данные о скоростях и направлениях миграции землетрясений для некоторых регионов мира. Так, для землетрясения 1969 г. в районе Тохоку (Япония) были зафиксированы сдвиговые деформации на пяти станциях, три из которых указывали на наличие миграции сдвиговых деформаций в северо-западном направлении со скоростью 40км/год. Две другие станции, удаленные от первых трех примерно на 200 км и еще дальше удаленные от эпицентра, показали наличие миграции сдвиговых деформаций в западном направлении со скоростью около 19 км/год, что позволяет сделать вывод о дисперсии и диссипации миграции с расстоянием от источника её генерации </w:t>
      </w:r>
      <w:r w:rsidRPr="0001582E">
        <w:rPr>
          <w:rFonts w:ascii="Times New Roman" w:hAnsi="Times New Roman" w:cs="Times New Roman"/>
          <w:bCs/>
          <w:sz w:val="24"/>
          <w:szCs w:val="24"/>
        </w:rPr>
        <w:t>[Kasahara, 1985, p. 207–208]</w:t>
      </w:r>
      <w:r w:rsidRPr="008836AD">
        <w:rPr>
          <w:rFonts w:ascii="Times New Roman" w:hAnsi="Times New Roman" w:cs="Times New Roman"/>
          <w:bCs/>
          <w:sz w:val="24"/>
          <w:szCs w:val="24"/>
        </w:rPr>
        <w:t>. Сопоставляя миграции сейсмических событий в Японии (1950-1970</w:t>
      </w:r>
      <w:r w:rsidRPr="0001582E">
        <w:rPr>
          <w:rFonts w:ascii="Times New Roman" w:hAnsi="Times New Roman" w:cs="Times New Roman"/>
          <w:bCs/>
          <w:sz w:val="24"/>
          <w:szCs w:val="24"/>
        </w:rPr>
        <w:t xml:space="preserve"> </w:t>
      </w:r>
      <w:r w:rsidRPr="008836AD">
        <w:rPr>
          <w:rFonts w:ascii="Times New Roman" w:hAnsi="Times New Roman" w:cs="Times New Roman"/>
          <w:bCs/>
          <w:sz w:val="24"/>
          <w:szCs w:val="24"/>
        </w:rPr>
        <w:t>гг.) на восточном побережье Тихого океана с востока на запад и сейсмические события в Западных Кордильерах (Перу</w:t>
      </w:r>
      <w:r w:rsidRPr="0001582E">
        <w:rPr>
          <w:rFonts w:ascii="Times New Roman" w:hAnsi="Times New Roman" w:cs="Times New Roman"/>
          <w:bCs/>
          <w:sz w:val="24"/>
          <w:szCs w:val="24"/>
        </w:rPr>
        <w:t xml:space="preserve">, </w:t>
      </w:r>
      <w:r w:rsidRPr="008836AD">
        <w:rPr>
          <w:rFonts w:ascii="Times New Roman" w:hAnsi="Times New Roman" w:cs="Times New Roman"/>
          <w:bCs/>
          <w:sz w:val="24"/>
          <w:szCs w:val="24"/>
        </w:rPr>
        <w:t>1966-1970</w:t>
      </w:r>
      <w:r w:rsidRPr="0001582E">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гг.) обосновано </w:t>
      </w:r>
      <w:r>
        <w:rPr>
          <w:rFonts w:ascii="Times New Roman" w:hAnsi="Times New Roman" w:cs="Times New Roman"/>
          <w:bCs/>
          <w:sz w:val="24"/>
          <w:szCs w:val="24"/>
        </w:rPr>
        <w:t>можно предположить</w:t>
      </w:r>
      <w:r w:rsidRPr="008836AD">
        <w:rPr>
          <w:rFonts w:ascii="Times New Roman" w:hAnsi="Times New Roman" w:cs="Times New Roman"/>
          <w:bCs/>
          <w:sz w:val="24"/>
          <w:szCs w:val="24"/>
        </w:rPr>
        <w:t xml:space="preserve">, что существует «общая тенденция миграции по направлению от океана к суше» </w:t>
      </w:r>
      <w:r w:rsidRPr="0001582E">
        <w:rPr>
          <w:rFonts w:ascii="Times New Roman" w:hAnsi="Times New Roman" w:cs="Times New Roman"/>
          <w:bCs/>
          <w:sz w:val="24"/>
          <w:szCs w:val="24"/>
        </w:rPr>
        <w:t>[Kasahara,</w:t>
      </w:r>
      <w:r>
        <w:rPr>
          <w:rFonts w:ascii="Times New Roman" w:hAnsi="Times New Roman" w:cs="Times New Roman"/>
          <w:bCs/>
          <w:sz w:val="24"/>
          <w:szCs w:val="24"/>
        </w:rPr>
        <w:t xml:space="preserve"> </w:t>
      </w:r>
      <w:r w:rsidRPr="0001582E">
        <w:rPr>
          <w:rFonts w:ascii="Times New Roman" w:hAnsi="Times New Roman" w:cs="Times New Roman"/>
          <w:bCs/>
          <w:sz w:val="24"/>
          <w:szCs w:val="24"/>
        </w:rPr>
        <w:t>1985, p. 208]</w:t>
      </w:r>
      <w:r w:rsidRPr="008836AD">
        <w:rPr>
          <w:rFonts w:ascii="Times New Roman" w:hAnsi="Times New Roman" w:cs="Times New Roman"/>
          <w:bCs/>
          <w:sz w:val="24"/>
          <w:szCs w:val="24"/>
        </w:rPr>
        <w:t>. Векторные скорости совпали с направлением субдуктируемой океанической литосферной плиты на северо-запад в первом случае, и на север северо-вост</w:t>
      </w:r>
      <w:r>
        <w:rPr>
          <w:rFonts w:ascii="Times New Roman" w:hAnsi="Times New Roman" w:cs="Times New Roman"/>
          <w:bCs/>
          <w:sz w:val="24"/>
          <w:szCs w:val="24"/>
        </w:rPr>
        <w:t>о</w:t>
      </w:r>
      <w:r w:rsidRPr="008836AD">
        <w:rPr>
          <w:rFonts w:ascii="Times New Roman" w:hAnsi="Times New Roman" w:cs="Times New Roman"/>
          <w:bCs/>
          <w:sz w:val="24"/>
          <w:szCs w:val="24"/>
        </w:rPr>
        <w:t>к – во втором, что впоследствии дало основание рассматривать генезис распространения волны деформаций как результат миграции волн тектонических напряжений. Синонимом волн тектонических напряжений часто используется название тектонические волны, вызываемые подлитосферными мантийными движениями.</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lastRenderedPageBreak/>
        <w:t xml:space="preserve">Тектонические волны, волны тектонических напряжений, и их согласование с сейсмическим процессом наиболее глубоко с разных исходных позиций исследовали В.Н. Николаевский и его коллеги. В монографии А.С.Маламуда и В.Н.Николаевского </w:t>
      </w:r>
      <w:r w:rsidRPr="0001582E">
        <w:rPr>
          <w:rFonts w:ascii="Times New Roman" w:hAnsi="Times New Roman" w:cs="Times New Roman"/>
          <w:bCs/>
          <w:sz w:val="24"/>
          <w:szCs w:val="24"/>
        </w:rPr>
        <w:t>[Malamud,</w:t>
      </w:r>
      <w:r>
        <w:rPr>
          <w:rFonts w:ascii="Times New Roman" w:hAnsi="Times New Roman" w:cs="Times New Roman"/>
          <w:bCs/>
          <w:sz w:val="24"/>
          <w:szCs w:val="24"/>
        </w:rPr>
        <w:t xml:space="preserve"> </w:t>
      </w:r>
      <w:r w:rsidRPr="0001582E">
        <w:rPr>
          <w:rFonts w:ascii="Times New Roman" w:hAnsi="Times New Roman" w:cs="Times New Roman"/>
          <w:bCs/>
          <w:sz w:val="24"/>
          <w:szCs w:val="24"/>
        </w:rPr>
        <w:t>Nikolaevsky, 1989]</w:t>
      </w:r>
      <w:r w:rsidRPr="008836AD">
        <w:rPr>
          <w:rFonts w:ascii="Times New Roman" w:hAnsi="Times New Roman" w:cs="Times New Roman"/>
          <w:bCs/>
          <w:sz w:val="24"/>
          <w:szCs w:val="24"/>
        </w:rPr>
        <w:t xml:space="preserve"> изложена теория волн тектонических напряжений и их возможные источники. Убедительно показан временной ход землетрясений Среднеазиатского региона. Землетрясения классифицированы авторами на сильные и коровые события и сопоставлены со сглаженными значениями чисел Вольфа (рис. 1). Хорошо прослежено изменение глубин очагов землетрясений во времени и показано их соотношение с числами Вольфа. Получена «сглаженная в антифазах» связь между изменениями средних глубин гипоцентров и вариациями чисел Вольфа. Близкие выводы о взаимосвязи аналогичных процессов без анализа их физического механизма приводились в работе Дж. Симпсона </w:t>
      </w:r>
      <w:r w:rsidRPr="003872C8">
        <w:rPr>
          <w:rFonts w:ascii="Times New Roman" w:hAnsi="Times New Roman" w:cs="Times New Roman"/>
          <w:bCs/>
          <w:sz w:val="24"/>
          <w:szCs w:val="24"/>
        </w:rPr>
        <w:t>[</w:t>
      </w:r>
      <w:r w:rsidRPr="008836AD">
        <w:rPr>
          <w:rFonts w:ascii="Times New Roman" w:hAnsi="Times New Roman" w:cs="Times New Roman"/>
          <w:bCs/>
          <w:sz w:val="24"/>
          <w:szCs w:val="24"/>
          <w:lang w:bidi="en-US"/>
        </w:rPr>
        <w:t>Simpson</w:t>
      </w:r>
      <w:r w:rsidRPr="008836AD">
        <w:rPr>
          <w:rFonts w:ascii="Times New Roman" w:hAnsi="Times New Roman" w:cs="Times New Roman"/>
          <w:bCs/>
          <w:sz w:val="24"/>
          <w:szCs w:val="24"/>
        </w:rPr>
        <w:t>, 1967</w:t>
      </w:r>
      <w:r w:rsidRPr="003872C8">
        <w:rPr>
          <w:rFonts w:ascii="Times New Roman" w:hAnsi="Times New Roman" w:cs="Times New Roman"/>
          <w:bCs/>
          <w:sz w:val="24"/>
          <w:szCs w:val="24"/>
        </w:rPr>
        <w:t>]</w:t>
      </w:r>
      <w:r w:rsidRPr="008836AD">
        <w:rPr>
          <w:rFonts w:ascii="Times New Roman" w:hAnsi="Times New Roman" w:cs="Times New Roman"/>
          <w:bCs/>
          <w:sz w:val="24"/>
          <w:szCs w:val="24"/>
        </w:rPr>
        <w:t>. Можно утверждать о наличии связи изменения глубин очагов землетрясений во времени с вариациями солнечной активности. Это же явление зафиксировано и работами К.Г.</w:t>
      </w:r>
      <w:r w:rsidRPr="0001582E">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Леви </w:t>
      </w:r>
      <w:r w:rsidRPr="0001582E">
        <w:rPr>
          <w:rFonts w:ascii="Times New Roman" w:hAnsi="Times New Roman" w:cs="Times New Roman"/>
          <w:bCs/>
          <w:sz w:val="24"/>
          <w:szCs w:val="24"/>
        </w:rPr>
        <w:t>[Levi, 1991; Levi et al., 2012]</w:t>
      </w:r>
      <w:r w:rsidRPr="008836AD">
        <w:rPr>
          <w:rFonts w:ascii="Times New Roman" w:hAnsi="Times New Roman" w:cs="Times New Roman"/>
          <w:bCs/>
          <w:sz w:val="24"/>
          <w:szCs w:val="24"/>
        </w:rPr>
        <w:t>, но форма связи не проанализирована. К настоящему времени хорошо аргументированы вариации солнечной активности, с которыми коррелируются</w:t>
      </w:r>
      <w:r>
        <w:rPr>
          <w:rFonts w:ascii="Times New Roman" w:hAnsi="Times New Roman" w:cs="Times New Roman"/>
          <w:bCs/>
          <w:sz w:val="24"/>
          <w:szCs w:val="24"/>
        </w:rPr>
        <w:t xml:space="preserve"> циклы сейсмичности</w:t>
      </w:r>
      <w:r w:rsidRPr="008836AD">
        <w:rPr>
          <w:rFonts w:ascii="Times New Roman" w:hAnsi="Times New Roman" w:cs="Times New Roman"/>
          <w:bCs/>
          <w:sz w:val="24"/>
          <w:szCs w:val="24"/>
        </w:rPr>
        <w:t xml:space="preserve"> 5,5; 22; 88</w:t>
      </w:r>
      <w:r>
        <w:rPr>
          <w:rFonts w:ascii="Times New Roman" w:hAnsi="Times New Roman" w:cs="Times New Roman"/>
          <w:bCs/>
          <w:sz w:val="24"/>
          <w:szCs w:val="24"/>
        </w:rPr>
        <w:t xml:space="preserve"> лет</w:t>
      </w:r>
      <w:r w:rsidRPr="008836AD">
        <w:rPr>
          <w:rFonts w:ascii="Times New Roman" w:hAnsi="Times New Roman" w:cs="Times New Roman"/>
          <w:bCs/>
          <w:sz w:val="24"/>
          <w:szCs w:val="24"/>
        </w:rPr>
        <w:t xml:space="preserve">. Более того, в разных районах и объемах земной коры могут доминировать по амплитуде разные периодичности состояния среды, характерные не только для сейсмоактивных, но и асейсмичных районов </w:t>
      </w:r>
      <w:r w:rsidRPr="0001582E">
        <w:rPr>
          <w:rFonts w:ascii="Times New Roman" w:hAnsi="Times New Roman" w:cs="Times New Roman"/>
          <w:bCs/>
          <w:sz w:val="24"/>
          <w:szCs w:val="24"/>
        </w:rPr>
        <w:t>[Gamburtsev,</w:t>
      </w:r>
      <w:r>
        <w:rPr>
          <w:rFonts w:ascii="Times New Roman" w:hAnsi="Times New Roman" w:cs="Times New Roman"/>
          <w:bCs/>
          <w:sz w:val="24"/>
          <w:szCs w:val="24"/>
        </w:rPr>
        <w:t xml:space="preserve"> </w:t>
      </w:r>
      <w:r w:rsidRPr="0001582E">
        <w:rPr>
          <w:rFonts w:ascii="Times New Roman" w:hAnsi="Times New Roman" w:cs="Times New Roman"/>
          <w:bCs/>
          <w:sz w:val="24"/>
          <w:szCs w:val="24"/>
        </w:rPr>
        <w:t>1992; Kuz’min, 2004]</w:t>
      </w:r>
      <w:r w:rsidRPr="008836AD">
        <w:rPr>
          <w:rFonts w:ascii="Times New Roman" w:hAnsi="Times New Roman" w:cs="Times New Roman"/>
          <w:bCs/>
          <w:sz w:val="24"/>
          <w:szCs w:val="24"/>
        </w:rPr>
        <w:t xml:space="preserve">. </w:t>
      </w:r>
    </w:p>
    <w:p w:rsidR="005A67AE" w:rsidRDefault="005A67AE" w:rsidP="005A67AE">
      <w:pPr>
        <w:spacing w:after="0" w:line="240" w:lineRule="auto"/>
        <w:ind w:firstLine="709"/>
        <w:jc w:val="both"/>
        <w:rPr>
          <w:rFonts w:ascii="Times New Roman" w:hAnsi="Times New Roman" w:cs="Times New Roman"/>
          <w:bCs/>
          <w:sz w:val="24"/>
          <w:szCs w:val="24"/>
        </w:rPr>
      </w:pPr>
      <w:r w:rsidRPr="007C1EB3">
        <w:rPr>
          <w:rFonts w:ascii="Times New Roman" w:hAnsi="Times New Roman" w:cs="Times New Roman"/>
          <w:bCs/>
          <w:noProof/>
          <w:sz w:val="24"/>
          <w:szCs w:val="24"/>
          <w:lang w:eastAsia="ru-RU"/>
        </w:rPr>
        <w:drawing>
          <wp:inline distT="0" distB="0" distL="0" distR="0" wp14:anchorId="38391E4C" wp14:editId="024C0CAD">
            <wp:extent cx="5238750" cy="2695575"/>
            <wp:effectExtent l="0" t="0" r="0" b="9525"/>
            <wp:docPr id="79" name="Рисунок 79" descr="D:\18НАУЧНАЯ РАБОТА\01СТАТЬИ\2017\ТРУДЫ\Шерман Рукописи по темам\ТЕМА 4\[424] Геодинамика и тектонофизика, 2013, Т.4, №2\Рис 1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18НАУЧНАЯ РАБОТА\01СТАТЬИ\2017\ТРУДЫ\Шерман Рукописи по темам\ТЕМА 4\[424] Геодинамика и тектонофизика, 2013, Т.4, №2\Рис 1 Шерман.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8750" cy="2695575"/>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7C1EB3">
        <w:rPr>
          <w:rFonts w:ascii="Times New Roman" w:hAnsi="Times New Roman" w:cs="Times New Roman"/>
          <w:bCs/>
          <w:sz w:val="24"/>
          <w:szCs w:val="24"/>
        </w:rPr>
        <w:t>Рис. 1. Распределение гипоцентров сильных землетрясений по глубине и времени и временной ход (сглаженные кривые) общего числа глубокофокусных (</w:t>
      </w:r>
      <w:r w:rsidRPr="007C1EB3">
        <w:rPr>
          <w:rFonts w:ascii="Times New Roman" w:hAnsi="Times New Roman" w:cs="Times New Roman"/>
          <w:bCs/>
          <w:sz w:val="24"/>
          <w:szCs w:val="24"/>
          <w:lang w:bidi="en-US"/>
        </w:rPr>
        <w:t>N</w:t>
      </w:r>
      <w:r w:rsidRPr="007C1EB3">
        <w:rPr>
          <w:rFonts w:ascii="Times New Roman" w:hAnsi="Times New Roman" w:cs="Times New Roman"/>
          <w:bCs/>
          <w:sz w:val="24"/>
          <w:szCs w:val="24"/>
          <w:vertAlign w:val="subscript"/>
        </w:rPr>
        <w:t>гл</w:t>
      </w:r>
      <w:r w:rsidRPr="007C1EB3">
        <w:rPr>
          <w:rFonts w:ascii="Times New Roman" w:hAnsi="Times New Roman" w:cs="Times New Roman"/>
          <w:bCs/>
          <w:sz w:val="24"/>
          <w:szCs w:val="24"/>
        </w:rPr>
        <w:t>) и коровых (</w:t>
      </w:r>
      <w:r w:rsidRPr="007C1EB3">
        <w:rPr>
          <w:rFonts w:ascii="Times New Roman" w:hAnsi="Times New Roman" w:cs="Times New Roman"/>
          <w:bCs/>
          <w:sz w:val="24"/>
          <w:szCs w:val="24"/>
          <w:lang w:bidi="en-US"/>
        </w:rPr>
        <w:t>N</w:t>
      </w:r>
      <w:r w:rsidRPr="007C1EB3">
        <w:rPr>
          <w:rFonts w:ascii="Times New Roman" w:hAnsi="Times New Roman" w:cs="Times New Roman"/>
          <w:bCs/>
          <w:sz w:val="24"/>
          <w:szCs w:val="24"/>
          <w:vertAlign w:val="subscript"/>
        </w:rPr>
        <w:t>кор</w:t>
      </w:r>
      <w:r w:rsidRPr="007C1EB3">
        <w:rPr>
          <w:rFonts w:ascii="Times New Roman" w:hAnsi="Times New Roman" w:cs="Times New Roman"/>
          <w:bCs/>
          <w:sz w:val="24"/>
          <w:szCs w:val="24"/>
        </w:rPr>
        <w:t xml:space="preserve">) толчков с </w:t>
      </w:r>
      <w:r w:rsidRPr="007C1EB3">
        <w:rPr>
          <w:rFonts w:ascii="Times New Roman" w:hAnsi="Times New Roman" w:cs="Times New Roman"/>
          <w:bCs/>
          <w:sz w:val="24"/>
          <w:szCs w:val="24"/>
          <w:lang w:bidi="en-US"/>
        </w:rPr>
        <w:t>K</w:t>
      </w:r>
      <w:r w:rsidRPr="007C1EB3">
        <w:rPr>
          <w:rFonts w:ascii="Times New Roman" w:hAnsi="Times New Roman" w:cs="Times New Roman"/>
          <w:bCs/>
          <w:sz w:val="24"/>
          <w:szCs w:val="24"/>
        </w:rPr>
        <w:t>≥10</w:t>
      </w:r>
      <w:r>
        <w:rPr>
          <w:rFonts w:ascii="Times New Roman" w:hAnsi="Times New Roman" w:cs="Times New Roman"/>
          <w:bCs/>
          <w:sz w:val="24"/>
          <w:szCs w:val="24"/>
        </w:rPr>
        <w:t xml:space="preserve"> </w:t>
      </w:r>
      <w:r w:rsidRPr="00437072">
        <w:rPr>
          <w:rFonts w:ascii="Times New Roman" w:hAnsi="Times New Roman" w:cs="Times New Roman"/>
          <w:bCs/>
          <w:sz w:val="24"/>
          <w:szCs w:val="24"/>
        </w:rPr>
        <w:t>[Malamud, Nikolaevsky, 1989]</w:t>
      </w:r>
      <w:r>
        <w:rPr>
          <w:rFonts w:ascii="Times New Roman" w:hAnsi="Times New Roman" w:cs="Times New Roman"/>
          <w:bCs/>
          <w:sz w:val="24"/>
          <w:szCs w:val="24"/>
        </w:rPr>
        <w:t>.</w:t>
      </w:r>
      <w:r w:rsidRPr="007C1EB3">
        <w:rPr>
          <w:rFonts w:ascii="Times New Roman" w:hAnsi="Times New Roman" w:cs="Times New Roman"/>
          <w:bCs/>
          <w:sz w:val="24"/>
          <w:szCs w:val="24"/>
        </w:rPr>
        <w:t xml:space="preserve"> 1 – глубокофокусные гиндукушские землетрясения с </w:t>
      </w:r>
      <w:r>
        <w:rPr>
          <w:rFonts w:ascii="Times New Roman" w:hAnsi="Times New Roman" w:cs="Times New Roman"/>
          <w:bCs/>
          <w:sz w:val="24"/>
          <w:szCs w:val="24"/>
          <w:lang w:val="en-US"/>
        </w:rPr>
        <w:t>K</w:t>
      </w:r>
      <w:r w:rsidRPr="007C1EB3">
        <w:rPr>
          <w:rFonts w:ascii="Times New Roman" w:hAnsi="Times New Roman" w:cs="Times New Roman"/>
          <w:bCs/>
          <w:sz w:val="24"/>
          <w:szCs w:val="24"/>
        </w:rPr>
        <w:t xml:space="preserve"> = 12</w:t>
      </w:r>
      <w:r>
        <w:rPr>
          <w:rFonts w:ascii="Times New Roman" w:hAnsi="Times New Roman" w:cs="Times New Roman"/>
          <w:bCs/>
          <w:sz w:val="24"/>
          <w:szCs w:val="24"/>
        </w:rPr>
        <w:t>-17 (М=4</w:t>
      </w:r>
      <w:r w:rsidRPr="00437072">
        <w:rPr>
          <w:rFonts w:ascii="Times New Roman" w:hAnsi="Times New Roman" w:cs="Times New Roman"/>
          <w:bCs/>
          <w:sz w:val="24"/>
          <w:szCs w:val="24"/>
        </w:rPr>
        <w:t>.</w:t>
      </w:r>
      <w:r>
        <w:rPr>
          <w:rFonts w:ascii="Times New Roman" w:hAnsi="Times New Roman" w:cs="Times New Roman"/>
          <w:bCs/>
          <w:sz w:val="24"/>
          <w:szCs w:val="24"/>
        </w:rPr>
        <w:t>5-</w:t>
      </w:r>
      <w:r w:rsidRPr="007C1EB3">
        <w:rPr>
          <w:rFonts w:ascii="Times New Roman" w:hAnsi="Times New Roman" w:cs="Times New Roman"/>
          <w:bCs/>
          <w:sz w:val="24"/>
          <w:szCs w:val="24"/>
        </w:rPr>
        <w:t>7</w:t>
      </w:r>
      <w:r w:rsidRPr="00437072">
        <w:rPr>
          <w:rFonts w:ascii="Times New Roman" w:hAnsi="Times New Roman" w:cs="Times New Roman"/>
          <w:bCs/>
          <w:sz w:val="24"/>
          <w:szCs w:val="24"/>
        </w:rPr>
        <w:t>.</w:t>
      </w:r>
      <w:r w:rsidRPr="007C1EB3">
        <w:rPr>
          <w:rFonts w:ascii="Times New Roman" w:hAnsi="Times New Roman" w:cs="Times New Roman"/>
          <w:bCs/>
          <w:sz w:val="24"/>
          <w:szCs w:val="24"/>
        </w:rPr>
        <w:t>5); 2 – коровые землетрясения Среднеазиатского региона (М=6</w:t>
      </w:r>
      <w:r w:rsidRPr="00437072">
        <w:rPr>
          <w:rFonts w:ascii="Times New Roman" w:hAnsi="Times New Roman" w:cs="Times New Roman"/>
          <w:bCs/>
          <w:sz w:val="24"/>
          <w:szCs w:val="24"/>
        </w:rPr>
        <w:t>.</w:t>
      </w:r>
      <w:r w:rsidRPr="007C1EB3">
        <w:rPr>
          <w:rFonts w:ascii="Times New Roman" w:hAnsi="Times New Roman" w:cs="Times New Roman"/>
          <w:bCs/>
          <w:sz w:val="24"/>
          <w:szCs w:val="24"/>
        </w:rPr>
        <w:t>0</w:t>
      </w:r>
      <w:r w:rsidRPr="00437072">
        <w:rPr>
          <w:rFonts w:ascii="Times New Roman" w:hAnsi="Times New Roman" w:cs="Times New Roman"/>
          <w:bCs/>
          <w:sz w:val="24"/>
          <w:szCs w:val="24"/>
        </w:rPr>
        <w:t>-</w:t>
      </w:r>
      <w:r w:rsidRPr="007C1EB3">
        <w:rPr>
          <w:rFonts w:ascii="Times New Roman" w:hAnsi="Times New Roman" w:cs="Times New Roman"/>
          <w:bCs/>
          <w:sz w:val="24"/>
          <w:szCs w:val="24"/>
        </w:rPr>
        <w:t>6</w:t>
      </w:r>
      <w:r w:rsidRPr="00437072">
        <w:rPr>
          <w:rFonts w:ascii="Times New Roman" w:hAnsi="Times New Roman" w:cs="Times New Roman"/>
          <w:bCs/>
          <w:sz w:val="24"/>
          <w:szCs w:val="24"/>
        </w:rPr>
        <w:t>.</w:t>
      </w:r>
      <w:r w:rsidRPr="007C1EB3">
        <w:rPr>
          <w:rFonts w:ascii="Times New Roman" w:hAnsi="Times New Roman" w:cs="Times New Roman"/>
          <w:bCs/>
          <w:sz w:val="24"/>
          <w:szCs w:val="24"/>
        </w:rPr>
        <w:t>5); М&gt;6</w:t>
      </w:r>
      <w:r w:rsidRPr="00437072">
        <w:rPr>
          <w:rFonts w:ascii="Times New Roman" w:hAnsi="Times New Roman" w:cs="Times New Roman"/>
          <w:bCs/>
          <w:sz w:val="24"/>
          <w:szCs w:val="24"/>
        </w:rPr>
        <w:t>.</w:t>
      </w:r>
      <w:r>
        <w:rPr>
          <w:rFonts w:ascii="Times New Roman" w:hAnsi="Times New Roman" w:cs="Times New Roman"/>
          <w:bCs/>
          <w:sz w:val="24"/>
          <w:szCs w:val="24"/>
        </w:rPr>
        <w:t>5); 3 – асейсмичная зона.</w:t>
      </w:r>
      <w:r w:rsidRPr="007C1EB3">
        <w:rPr>
          <w:rFonts w:ascii="Times New Roman" w:hAnsi="Times New Roman" w:cs="Times New Roman"/>
          <w:bCs/>
          <w:sz w:val="24"/>
          <w:szCs w:val="24"/>
        </w:rPr>
        <w:t xml:space="preserve">  </w:t>
      </w:r>
      <w:r w:rsidRPr="007C1EB3">
        <w:rPr>
          <w:rFonts w:ascii="Times New Roman" w:hAnsi="Times New Roman" w:cs="Times New Roman"/>
          <w:bCs/>
          <w:sz w:val="24"/>
          <w:szCs w:val="24"/>
          <w:lang w:bidi="en-US"/>
        </w:rPr>
        <w:t>Y</w:t>
      </w:r>
      <w:r w:rsidRPr="007C1EB3">
        <w:rPr>
          <w:rFonts w:ascii="Times New Roman" w:hAnsi="Times New Roman" w:cs="Times New Roman"/>
          <w:bCs/>
          <w:sz w:val="24"/>
          <w:szCs w:val="24"/>
        </w:rPr>
        <w:t>̅</w:t>
      </w:r>
      <w:r w:rsidRPr="007C1EB3">
        <w:rPr>
          <w:rFonts w:ascii="Times New Roman" w:hAnsi="Times New Roman" w:cs="Times New Roman"/>
          <w:bCs/>
          <w:sz w:val="24"/>
          <w:szCs w:val="24"/>
          <w:vertAlign w:val="subscript"/>
        </w:rPr>
        <w:t xml:space="preserve">в </w:t>
      </w:r>
      <w:r w:rsidRPr="007C1EB3">
        <w:rPr>
          <w:rFonts w:ascii="Times New Roman" w:hAnsi="Times New Roman" w:cs="Times New Roman"/>
          <w:bCs/>
          <w:sz w:val="24"/>
          <w:szCs w:val="24"/>
        </w:rPr>
        <w:t xml:space="preserve">– сглаженные значения чисел </w:t>
      </w:r>
      <w:r>
        <w:rPr>
          <w:rFonts w:ascii="Times New Roman" w:hAnsi="Times New Roman" w:cs="Times New Roman"/>
          <w:bCs/>
          <w:sz w:val="24"/>
          <w:szCs w:val="24"/>
        </w:rPr>
        <w:t>Вольфа (солнечная активность).</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Pr="008836AD" w:rsidRDefault="005A67AE" w:rsidP="005A67AE">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При более детальных исследованиях</w:t>
      </w:r>
      <w:r w:rsidRPr="008836AD">
        <w:rPr>
          <w:rFonts w:ascii="Times New Roman" w:hAnsi="Times New Roman" w:cs="Times New Roman"/>
          <w:bCs/>
          <w:sz w:val="24"/>
          <w:szCs w:val="24"/>
        </w:rPr>
        <w:t>, проведенны</w:t>
      </w:r>
      <w:r>
        <w:rPr>
          <w:rFonts w:ascii="Times New Roman" w:hAnsi="Times New Roman" w:cs="Times New Roman"/>
          <w:bCs/>
          <w:sz w:val="24"/>
          <w:szCs w:val="24"/>
        </w:rPr>
        <w:t>х</w:t>
      </w:r>
      <w:r w:rsidRPr="008836AD">
        <w:rPr>
          <w:rFonts w:ascii="Times New Roman" w:hAnsi="Times New Roman" w:cs="Times New Roman"/>
          <w:bCs/>
          <w:sz w:val="24"/>
          <w:szCs w:val="24"/>
        </w:rPr>
        <w:t xml:space="preserve"> различными методами, аргументирова</w:t>
      </w:r>
      <w:r>
        <w:rPr>
          <w:rFonts w:ascii="Times New Roman" w:hAnsi="Times New Roman" w:cs="Times New Roman"/>
          <w:bCs/>
          <w:sz w:val="24"/>
          <w:szCs w:val="24"/>
        </w:rPr>
        <w:t>но</w:t>
      </w:r>
      <w:r w:rsidRPr="008836AD">
        <w:rPr>
          <w:rFonts w:ascii="Times New Roman" w:hAnsi="Times New Roman" w:cs="Times New Roman"/>
          <w:bCs/>
          <w:sz w:val="24"/>
          <w:szCs w:val="24"/>
        </w:rPr>
        <w:t xml:space="preserve"> наличие временных циклов у различных общепланетарных процессов на земном шаре и оценили их характерные периоды. Так, сейсмоактивность Памиро-Гиндукуша охарактеризована периодами сейсмической активизации в 2-4, 5-7 и 10-12 лет </w:t>
      </w:r>
      <w:r w:rsidRPr="0001582E">
        <w:rPr>
          <w:rFonts w:ascii="Times New Roman" w:hAnsi="Times New Roman" w:cs="Times New Roman"/>
          <w:bCs/>
          <w:sz w:val="24"/>
          <w:szCs w:val="24"/>
        </w:rPr>
        <w:t>[Malamud, Nikolaevsky,</w:t>
      </w:r>
      <w:r>
        <w:rPr>
          <w:rFonts w:ascii="Times New Roman" w:hAnsi="Times New Roman" w:cs="Times New Roman"/>
          <w:bCs/>
          <w:sz w:val="24"/>
          <w:szCs w:val="24"/>
        </w:rPr>
        <w:t xml:space="preserve"> </w:t>
      </w:r>
      <w:r w:rsidRPr="0001582E">
        <w:rPr>
          <w:rFonts w:ascii="Times New Roman" w:hAnsi="Times New Roman" w:cs="Times New Roman"/>
          <w:bCs/>
          <w:sz w:val="24"/>
          <w:szCs w:val="24"/>
        </w:rPr>
        <w:t>1989]</w:t>
      </w:r>
      <w:r w:rsidRPr="008836AD">
        <w:rPr>
          <w:rFonts w:ascii="Times New Roman" w:hAnsi="Times New Roman" w:cs="Times New Roman"/>
          <w:bCs/>
          <w:sz w:val="24"/>
          <w:szCs w:val="24"/>
        </w:rPr>
        <w:t xml:space="preserve">. По мнению авторов «существуют глобальные тектонические волны догрузки, играющие роль триггера землетрясений в местах высокой интенсивности стационарных тектонических полей и проявляющиеся в иных геофизических процессах в других регионах» </w:t>
      </w:r>
      <w:r w:rsidRPr="0001582E">
        <w:rPr>
          <w:rFonts w:ascii="Times New Roman" w:hAnsi="Times New Roman" w:cs="Times New Roman"/>
          <w:bCs/>
          <w:sz w:val="24"/>
          <w:szCs w:val="24"/>
        </w:rPr>
        <w:t>[Malamud, Nikolaevsky, 1989, р. 105]</w:t>
      </w:r>
      <w:r w:rsidRPr="008836AD">
        <w:rPr>
          <w:rFonts w:ascii="Times New Roman" w:hAnsi="Times New Roman" w:cs="Times New Roman"/>
          <w:bCs/>
          <w:sz w:val="24"/>
          <w:szCs w:val="24"/>
        </w:rPr>
        <w:t xml:space="preserve">. </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В локальных разрывных структурах также фиксируется периодичность сейсмических процессов. Особенно чётко она проявляется в зонах разломов. В них периодичность может быть связана как с солитонами (</w:t>
      </w:r>
      <w:r w:rsidRPr="008836AD">
        <w:rPr>
          <w:rFonts w:ascii="Times New Roman" w:hAnsi="Times New Roman" w:cs="Times New Roman"/>
          <w:bCs/>
          <w:sz w:val="24"/>
          <w:szCs w:val="24"/>
          <w:lang w:bidi="en-US"/>
        </w:rPr>
        <w:t>solitary</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bidi="en-US"/>
        </w:rPr>
        <w:t>wave</w:t>
      </w:r>
      <w:r w:rsidRPr="008836AD">
        <w:rPr>
          <w:rFonts w:ascii="Times New Roman" w:hAnsi="Times New Roman" w:cs="Times New Roman"/>
          <w:bCs/>
          <w:sz w:val="24"/>
          <w:szCs w:val="24"/>
        </w:rPr>
        <w:t>), структурно</w:t>
      </w:r>
      <w:r>
        <w:rPr>
          <w:rFonts w:ascii="Times New Roman" w:hAnsi="Times New Roman" w:cs="Times New Roman"/>
          <w:bCs/>
          <w:sz w:val="24"/>
          <w:szCs w:val="24"/>
        </w:rPr>
        <w:t>-</w:t>
      </w:r>
      <w:r w:rsidRPr="008836AD">
        <w:rPr>
          <w:rFonts w:ascii="Times New Roman" w:hAnsi="Times New Roman" w:cs="Times New Roman"/>
          <w:bCs/>
          <w:sz w:val="24"/>
          <w:szCs w:val="24"/>
        </w:rPr>
        <w:lastRenderedPageBreak/>
        <w:t>устойчивыми и распространяющимися в нелинейной среде уединёнными</w:t>
      </w:r>
      <w:r w:rsidRPr="008836AD">
        <w:rPr>
          <w:rFonts w:ascii="Times New Roman" w:hAnsi="Times New Roman" w:cs="Times New Roman"/>
          <w:bCs/>
          <w:sz w:val="24"/>
          <w:szCs w:val="24"/>
          <w:lang w:bidi="en-US"/>
        </w:rPr>
        <w:t> </w:t>
      </w:r>
      <w:r w:rsidRPr="00120D45">
        <w:rPr>
          <w:rFonts w:ascii="Times New Roman" w:hAnsi="Times New Roman" w:cs="Times New Roman"/>
          <w:bCs/>
          <w:sz w:val="24"/>
          <w:szCs w:val="24"/>
        </w:rPr>
        <w:t>волнами</w:t>
      </w:r>
      <w:r w:rsidRPr="008836AD">
        <w:rPr>
          <w:rFonts w:ascii="Times New Roman" w:hAnsi="Times New Roman" w:cs="Times New Roman"/>
          <w:bCs/>
          <w:sz w:val="24"/>
          <w:szCs w:val="24"/>
        </w:rPr>
        <w:t xml:space="preserve">, так и с системами периодических волн. На солитоны, как вероятные возбудители землетрясений, зафиксированных во временном и последовательном в пространстве проявлении, обратил внимание В.И.Уломов </w:t>
      </w:r>
      <w:r w:rsidRPr="00120D45">
        <w:rPr>
          <w:rFonts w:ascii="Times New Roman" w:hAnsi="Times New Roman" w:cs="Times New Roman"/>
          <w:bCs/>
          <w:sz w:val="24"/>
          <w:szCs w:val="24"/>
        </w:rPr>
        <w:t>[Ulomov, 1993]</w:t>
      </w:r>
      <w:r w:rsidRPr="008836AD">
        <w:rPr>
          <w:rFonts w:ascii="Times New Roman" w:hAnsi="Times New Roman" w:cs="Times New Roman"/>
          <w:bCs/>
          <w:sz w:val="24"/>
          <w:szCs w:val="24"/>
        </w:rPr>
        <w:t xml:space="preserve"> по материалам Средней Азии, а несколько раннее П.</w:t>
      </w:r>
      <w:r>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Лунд </w:t>
      </w:r>
      <w:r w:rsidRPr="00120D45">
        <w:rPr>
          <w:rFonts w:ascii="Times New Roman" w:hAnsi="Times New Roman" w:cs="Times New Roman"/>
          <w:bCs/>
          <w:sz w:val="24"/>
          <w:szCs w:val="24"/>
        </w:rPr>
        <w:t>[</w:t>
      </w:r>
      <w:r w:rsidRPr="008836AD">
        <w:rPr>
          <w:rFonts w:ascii="Times New Roman" w:hAnsi="Times New Roman" w:cs="Times New Roman"/>
          <w:bCs/>
          <w:sz w:val="24"/>
          <w:szCs w:val="24"/>
          <w:lang w:bidi="en-US"/>
        </w:rPr>
        <w:t>Lund</w:t>
      </w:r>
      <w:r w:rsidRPr="008836AD">
        <w:rPr>
          <w:rFonts w:ascii="Times New Roman" w:hAnsi="Times New Roman" w:cs="Times New Roman"/>
          <w:bCs/>
          <w:sz w:val="24"/>
          <w:szCs w:val="24"/>
        </w:rPr>
        <w:t>, 1983</w:t>
      </w:r>
      <w:r w:rsidRPr="00120D45">
        <w:rPr>
          <w:rFonts w:ascii="Times New Roman" w:hAnsi="Times New Roman" w:cs="Times New Roman"/>
          <w:bCs/>
          <w:sz w:val="24"/>
          <w:szCs w:val="24"/>
        </w:rPr>
        <w:t>]</w:t>
      </w:r>
      <w:r w:rsidRPr="008836AD">
        <w:rPr>
          <w:rFonts w:ascii="Times New Roman" w:hAnsi="Times New Roman" w:cs="Times New Roman"/>
          <w:bCs/>
          <w:sz w:val="24"/>
          <w:szCs w:val="24"/>
        </w:rPr>
        <w:t xml:space="preserve"> при обработке данных сильнейшего Чилийского землетрясения 1960 г. Стало совершенно ясно, что все сильнейшие землетрясения мира связаны со смещениями, стимулированными волновыми процессами по крупным разрывам. </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Замеченные факты активизировали целенаправленные экспериментальные лабораторные исследования по физике деформирования и разрушения различных материалов </w:t>
      </w:r>
      <w:r w:rsidRPr="00120D45">
        <w:rPr>
          <w:rFonts w:ascii="Times New Roman" w:hAnsi="Times New Roman" w:cs="Times New Roman"/>
          <w:bCs/>
          <w:sz w:val="24"/>
          <w:szCs w:val="24"/>
        </w:rPr>
        <w:t>[Sherman et al., 1983; Sobolev, 2003; Sobolev et al., 1991; Sobolev, Ponomarev, 2003; Bornyakov, 2010; Bornyakov et al., 2012; Ohnaka et al., 1997; Shibazaki, Matsuura, 1998; Ma et al., 2012]</w:t>
      </w:r>
      <w:r w:rsidRPr="008836AD">
        <w:rPr>
          <w:rFonts w:ascii="Times New Roman" w:hAnsi="Times New Roman" w:cs="Times New Roman"/>
          <w:bCs/>
          <w:sz w:val="24"/>
          <w:szCs w:val="24"/>
        </w:rPr>
        <w:t xml:space="preserve">, по влиянию трения на процесс скольжения </w:t>
      </w:r>
      <w:r w:rsidRPr="00120D45">
        <w:rPr>
          <w:rFonts w:ascii="Times New Roman" w:hAnsi="Times New Roman" w:cs="Times New Roman"/>
          <w:bCs/>
          <w:sz w:val="24"/>
          <w:szCs w:val="24"/>
        </w:rPr>
        <w:t>[Kato et al., 1992]</w:t>
      </w:r>
      <w:r w:rsidRPr="008836AD">
        <w:rPr>
          <w:rFonts w:ascii="Times New Roman" w:hAnsi="Times New Roman" w:cs="Times New Roman"/>
          <w:bCs/>
          <w:sz w:val="24"/>
          <w:szCs w:val="24"/>
        </w:rPr>
        <w:t xml:space="preserve">, в том числе при его снижении за счет смазки </w:t>
      </w:r>
      <w:r w:rsidRPr="00120D45">
        <w:rPr>
          <w:rFonts w:ascii="Times New Roman" w:hAnsi="Times New Roman" w:cs="Times New Roman"/>
          <w:bCs/>
          <w:sz w:val="24"/>
          <w:szCs w:val="24"/>
        </w:rPr>
        <w:t>[</w:t>
      </w:r>
      <w:r w:rsidRPr="008836AD">
        <w:rPr>
          <w:rFonts w:ascii="Times New Roman" w:hAnsi="Times New Roman" w:cs="Times New Roman"/>
          <w:bCs/>
          <w:sz w:val="24"/>
          <w:szCs w:val="24"/>
          <w:lang w:bidi="en-US"/>
        </w:rPr>
        <w:t>Chester</w:t>
      </w:r>
      <w:r w:rsidRPr="008836AD">
        <w:rPr>
          <w:rFonts w:ascii="Times New Roman" w:hAnsi="Times New Roman" w:cs="Times New Roman"/>
          <w:bCs/>
          <w:sz w:val="24"/>
          <w:szCs w:val="24"/>
        </w:rPr>
        <w:t>, 1995</w:t>
      </w:r>
      <w:r w:rsidRPr="00120D45">
        <w:rPr>
          <w:rFonts w:ascii="Times New Roman" w:hAnsi="Times New Roman" w:cs="Times New Roman"/>
          <w:bCs/>
          <w:sz w:val="24"/>
          <w:szCs w:val="24"/>
        </w:rPr>
        <w:t>]</w:t>
      </w:r>
      <w:r w:rsidRPr="008836AD">
        <w:rPr>
          <w:rFonts w:ascii="Times New Roman" w:hAnsi="Times New Roman" w:cs="Times New Roman"/>
          <w:bCs/>
          <w:sz w:val="24"/>
          <w:szCs w:val="24"/>
        </w:rPr>
        <w:t xml:space="preserve">. Были обнаружены вариации в процессе деструкции, в частности, неустойчивое скольжение при трении, по скоростям которого оказалось возможным классифицировать даже кратковременные интервалы стадийности процесса разрушения материала: (1) начало разрушения, (2) скольжение со скоростью около 1 см/с и длительностью 0.14-1.4 </w:t>
      </w:r>
      <w:r w:rsidRPr="008836AD">
        <w:rPr>
          <w:rFonts w:ascii="Times New Roman" w:hAnsi="Times New Roman" w:cs="Times New Roman"/>
          <w:bCs/>
          <w:i/>
          <w:sz w:val="24"/>
          <w:szCs w:val="24"/>
        </w:rPr>
        <w:t>с</w:t>
      </w:r>
      <w:r w:rsidRPr="008836AD">
        <w:rPr>
          <w:rFonts w:ascii="Times New Roman" w:hAnsi="Times New Roman" w:cs="Times New Roman"/>
          <w:bCs/>
          <w:sz w:val="24"/>
          <w:szCs w:val="24"/>
        </w:rPr>
        <w:t xml:space="preserve"> при скорости деформирования 10</w:t>
      </w:r>
      <w:r w:rsidRPr="008836AD">
        <w:rPr>
          <w:rFonts w:ascii="Times New Roman" w:hAnsi="Times New Roman" w:cs="Times New Roman"/>
          <w:bCs/>
          <w:sz w:val="24"/>
          <w:szCs w:val="24"/>
          <w:vertAlign w:val="superscript"/>
        </w:rPr>
        <w:t>-5</w:t>
      </w:r>
      <w:r w:rsidRPr="008836AD">
        <w:rPr>
          <w:rFonts w:ascii="Times New Roman" w:hAnsi="Times New Roman" w:cs="Times New Roman"/>
          <w:bCs/>
          <w:sz w:val="24"/>
          <w:szCs w:val="24"/>
        </w:rPr>
        <w:t>-10</w:t>
      </w:r>
      <w:r w:rsidRPr="008836AD">
        <w:rPr>
          <w:rFonts w:ascii="Times New Roman" w:hAnsi="Times New Roman" w:cs="Times New Roman"/>
          <w:bCs/>
          <w:sz w:val="24"/>
          <w:szCs w:val="24"/>
          <w:vertAlign w:val="superscript"/>
        </w:rPr>
        <w:t xml:space="preserve">-6 </w:t>
      </w:r>
      <w:r w:rsidRPr="008836AD">
        <w:rPr>
          <w:rFonts w:ascii="Times New Roman" w:hAnsi="Times New Roman" w:cs="Times New Roman"/>
          <w:bCs/>
          <w:sz w:val="24"/>
          <w:szCs w:val="24"/>
        </w:rPr>
        <w:t>с</w:t>
      </w:r>
      <w:r w:rsidRPr="008836AD">
        <w:rPr>
          <w:rFonts w:ascii="Times New Roman" w:hAnsi="Times New Roman" w:cs="Times New Roman"/>
          <w:bCs/>
          <w:sz w:val="24"/>
          <w:szCs w:val="24"/>
          <w:vertAlign w:val="superscript"/>
        </w:rPr>
        <w:t xml:space="preserve">-1 </w:t>
      </w:r>
      <w:r w:rsidRPr="008836AD">
        <w:rPr>
          <w:rFonts w:ascii="Times New Roman" w:hAnsi="Times New Roman" w:cs="Times New Roman"/>
          <w:bCs/>
          <w:sz w:val="24"/>
          <w:szCs w:val="24"/>
        </w:rPr>
        <w:t>; (3) максимальная стадия разрушения, скольжение со скоростью 10-10</w:t>
      </w:r>
      <w:r w:rsidRPr="008836AD">
        <w:rPr>
          <w:rFonts w:ascii="Times New Roman" w:hAnsi="Times New Roman" w:cs="Times New Roman"/>
          <w:bCs/>
          <w:sz w:val="24"/>
          <w:szCs w:val="24"/>
          <w:vertAlign w:val="superscript"/>
        </w:rPr>
        <w:t xml:space="preserve">2 </w:t>
      </w:r>
      <w:r w:rsidRPr="008836AD">
        <w:rPr>
          <w:rFonts w:ascii="Times New Roman" w:hAnsi="Times New Roman" w:cs="Times New Roman"/>
          <w:bCs/>
          <w:sz w:val="24"/>
          <w:szCs w:val="24"/>
        </w:rPr>
        <w:t>м/с (!) в течение 10</w:t>
      </w:r>
      <w:r w:rsidRPr="008836AD">
        <w:rPr>
          <w:rFonts w:ascii="Times New Roman" w:hAnsi="Times New Roman" w:cs="Times New Roman"/>
          <w:bCs/>
          <w:sz w:val="24"/>
          <w:szCs w:val="24"/>
          <w:vertAlign w:val="superscript"/>
        </w:rPr>
        <w:t>-3</w:t>
      </w:r>
      <w:r w:rsidRPr="008836AD">
        <w:rPr>
          <w:rFonts w:ascii="Times New Roman" w:hAnsi="Times New Roman" w:cs="Times New Roman"/>
          <w:bCs/>
          <w:sz w:val="24"/>
          <w:szCs w:val="24"/>
        </w:rPr>
        <w:t>-10</w:t>
      </w:r>
      <w:r w:rsidRPr="008836AD">
        <w:rPr>
          <w:rFonts w:ascii="Times New Roman" w:hAnsi="Times New Roman" w:cs="Times New Roman"/>
          <w:bCs/>
          <w:sz w:val="24"/>
          <w:szCs w:val="24"/>
          <w:vertAlign w:val="superscript"/>
        </w:rPr>
        <w:t>-2</w:t>
      </w:r>
      <w:r w:rsidRPr="00120D45">
        <w:rPr>
          <w:rFonts w:ascii="Times New Roman" w:hAnsi="Times New Roman" w:cs="Times New Roman"/>
          <w:bCs/>
          <w:sz w:val="24"/>
          <w:szCs w:val="24"/>
          <w:vertAlign w:val="superscript"/>
        </w:rPr>
        <w:t xml:space="preserve"> </w:t>
      </w:r>
      <w:r w:rsidRPr="008836AD">
        <w:rPr>
          <w:rFonts w:ascii="Times New Roman" w:hAnsi="Times New Roman" w:cs="Times New Roman"/>
          <w:bCs/>
          <w:sz w:val="24"/>
          <w:szCs w:val="24"/>
        </w:rPr>
        <w:t>с и (4) подвижка, основная стадия скольжения, которая происходит со скоростью около 2-3 км/с и длится около 10</w:t>
      </w:r>
      <w:r w:rsidRPr="008836AD">
        <w:rPr>
          <w:rFonts w:ascii="Times New Roman" w:hAnsi="Times New Roman" w:cs="Times New Roman"/>
          <w:bCs/>
          <w:sz w:val="24"/>
          <w:szCs w:val="24"/>
          <w:vertAlign w:val="superscript"/>
        </w:rPr>
        <w:t>-4</w:t>
      </w:r>
      <w:r w:rsidRPr="008836AD">
        <w:rPr>
          <w:rFonts w:ascii="Times New Roman" w:hAnsi="Times New Roman" w:cs="Times New Roman"/>
          <w:bCs/>
          <w:sz w:val="24"/>
          <w:szCs w:val="24"/>
        </w:rPr>
        <w:t xml:space="preserve">с </w:t>
      </w:r>
      <w:r w:rsidRPr="00120D45">
        <w:rPr>
          <w:rFonts w:ascii="Times New Roman" w:hAnsi="Times New Roman" w:cs="Times New Roman"/>
          <w:bCs/>
          <w:sz w:val="24"/>
          <w:szCs w:val="24"/>
        </w:rPr>
        <w:t>[Goldin, 2002, 2004; Sobolev et al.,</w:t>
      </w:r>
      <w:r w:rsidRPr="003872C8">
        <w:rPr>
          <w:rFonts w:ascii="Times New Roman" w:hAnsi="Times New Roman" w:cs="Times New Roman"/>
          <w:bCs/>
          <w:sz w:val="24"/>
          <w:szCs w:val="24"/>
        </w:rPr>
        <w:t xml:space="preserve"> </w:t>
      </w:r>
      <w:r w:rsidRPr="00120D45">
        <w:rPr>
          <w:rFonts w:ascii="Times New Roman" w:hAnsi="Times New Roman" w:cs="Times New Roman"/>
          <w:bCs/>
          <w:sz w:val="24"/>
          <w:szCs w:val="24"/>
        </w:rPr>
        <w:t>1991; Shibazaki, Matsuura, 1998]</w:t>
      </w:r>
      <w:r w:rsidRPr="008836AD">
        <w:rPr>
          <w:rFonts w:ascii="Times New Roman" w:hAnsi="Times New Roman" w:cs="Times New Roman"/>
          <w:bCs/>
          <w:sz w:val="24"/>
          <w:szCs w:val="24"/>
        </w:rPr>
        <w:t xml:space="preserve">. Стадия собственно подвижки, </w:t>
      </w:r>
      <w:r w:rsidRPr="008836AD">
        <w:rPr>
          <w:rFonts w:ascii="Times New Roman" w:hAnsi="Times New Roman" w:cs="Times New Roman"/>
          <w:bCs/>
          <w:sz w:val="24"/>
          <w:szCs w:val="24"/>
          <w:lang w:bidi="en-US"/>
        </w:rPr>
        <w:t>stick</w:t>
      </w:r>
      <w:r w:rsidRPr="008836AD">
        <w:rPr>
          <w:rFonts w:ascii="Times New Roman" w:hAnsi="Times New Roman" w:cs="Times New Roman"/>
          <w:bCs/>
          <w:sz w:val="24"/>
          <w:szCs w:val="24"/>
        </w:rPr>
        <w:t>-</w:t>
      </w:r>
      <w:r w:rsidRPr="008836AD">
        <w:rPr>
          <w:rFonts w:ascii="Times New Roman" w:hAnsi="Times New Roman" w:cs="Times New Roman"/>
          <w:bCs/>
          <w:sz w:val="24"/>
          <w:szCs w:val="24"/>
          <w:lang w:bidi="en-US"/>
        </w:rPr>
        <w:t>slip</w:t>
      </w:r>
      <w:r w:rsidRPr="008836AD">
        <w:rPr>
          <w:rFonts w:ascii="Times New Roman" w:hAnsi="Times New Roman" w:cs="Times New Roman"/>
          <w:bCs/>
          <w:sz w:val="24"/>
          <w:szCs w:val="24"/>
        </w:rPr>
        <w:t>, соответствующая сейсмическому событию, занимает исключительно короткое время, мгновение даже в его реальном временн</w:t>
      </w:r>
      <w:r w:rsidRPr="008836AD">
        <w:rPr>
          <w:rFonts w:ascii="Times New Roman" w:hAnsi="Times New Roman" w:cs="Times New Roman"/>
          <w:b/>
          <w:bCs/>
          <w:i/>
          <w:sz w:val="24"/>
          <w:szCs w:val="24"/>
        </w:rPr>
        <w:t>о</w:t>
      </w:r>
      <w:r w:rsidRPr="008836AD">
        <w:rPr>
          <w:rFonts w:ascii="Times New Roman" w:hAnsi="Times New Roman" w:cs="Times New Roman"/>
          <w:bCs/>
          <w:sz w:val="24"/>
          <w:szCs w:val="24"/>
        </w:rPr>
        <w:t xml:space="preserve">м исчислении. Во временном мгновении длительности подвижки stick-slip установлены изменения даже температурного параметра </w:t>
      </w:r>
      <w:r w:rsidRPr="00120D45">
        <w:rPr>
          <w:rFonts w:ascii="Times New Roman" w:hAnsi="Times New Roman" w:cs="Times New Roman"/>
          <w:bCs/>
          <w:sz w:val="24"/>
          <w:szCs w:val="24"/>
        </w:rPr>
        <w:t>[Ma et al., 2012]</w:t>
      </w:r>
      <w:r w:rsidRPr="008836AD">
        <w:rPr>
          <w:rFonts w:ascii="Times New Roman" w:hAnsi="Times New Roman" w:cs="Times New Roman"/>
          <w:bCs/>
          <w:sz w:val="24"/>
          <w:szCs w:val="24"/>
        </w:rPr>
        <w:t>.</w:t>
      </w:r>
    </w:p>
    <w:p w:rsidR="005A67AE"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В работах по физическому моделированию, выполняемых в настоящее время, важно обратить внимание на оригинальные экспериментальные исследования развития температурной области в зоне изгиба разлома во время состояния неустойчивости типа </w:t>
      </w:r>
      <w:r>
        <w:rPr>
          <w:rFonts w:ascii="Times New Roman" w:hAnsi="Times New Roman" w:cs="Times New Roman"/>
          <w:bCs/>
          <w:sz w:val="24"/>
          <w:szCs w:val="24"/>
        </w:rPr>
        <w:t>stick-slip</w:t>
      </w:r>
      <w:r w:rsidRPr="008836AD">
        <w:rPr>
          <w:rFonts w:ascii="Times New Roman" w:hAnsi="Times New Roman" w:cs="Times New Roman"/>
          <w:bCs/>
          <w:sz w:val="24"/>
          <w:szCs w:val="24"/>
        </w:rPr>
        <w:t xml:space="preserve"> </w:t>
      </w:r>
      <w:r w:rsidRPr="00120D45">
        <w:rPr>
          <w:rFonts w:ascii="Times New Roman" w:hAnsi="Times New Roman" w:cs="Times New Roman"/>
          <w:bCs/>
          <w:sz w:val="24"/>
          <w:szCs w:val="24"/>
        </w:rPr>
        <w:t>[Ma et al., 2012]</w:t>
      </w:r>
      <w:r w:rsidRPr="008836AD">
        <w:rPr>
          <w:rFonts w:ascii="Times New Roman" w:hAnsi="Times New Roman" w:cs="Times New Roman"/>
          <w:bCs/>
          <w:sz w:val="24"/>
          <w:szCs w:val="24"/>
        </w:rPr>
        <w:t>. Перед экспериментами ставилась задача исследовать идентификации неустойчивого метастабильного напряженного состояния, его механизма и развития связанных с ним изменений физических полей перед возникновением землетрясения, в моменты критических времен разрушения среды, и прежде всего, при стадии stick-slip.</w:t>
      </w:r>
      <w:r w:rsidRPr="00120D45">
        <w:rPr>
          <w:rFonts w:ascii="Times New Roman" w:hAnsi="Times New Roman" w:cs="Times New Roman"/>
          <w:bCs/>
          <w:sz w:val="24"/>
          <w:szCs w:val="24"/>
        </w:rPr>
        <w:t xml:space="preserve"> </w:t>
      </w:r>
      <w:r w:rsidRPr="008836AD">
        <w:rPr>
          <w:rFonts w:ascii="Times New Roman" w:hAnsi="Times New Roman" w:cs="Times New Roman"/>
          <w:bCs/>
          <w:sz w:val="24"/>
          <w:szCs w:val="24"/>
        </w:rPr>
        <w:t>Параметром, предваряющим stick-slip, была избрана вариация температуры на плоскости скольжения как физического критерия, предваряющего</w:t>
      </w:r>
      <w:r w:rsidRPr="00120D45">
        <w:rPr>
          <w:rFonts w:ascii="Times New Roman" w:hAnsi="Times New Roman" w:cs="Times New Roman"/>
          <w:bCs/>
          <w:sz w:val="24"/>
          <w:szCs w:val="24"/>
        </w:rPr>
        <w:t xml:space="preserve"> </w:t>
      </w:r>
      <w:r w:rsidRPr="008836AD">
        <w:rPr>
          <w:rFonts w:ascii="Times New Roman" w:hAnsi="Times New Roman" w:cs="Times New Roman"/>
          <w:bCs/>
          <w:sz w:val="24"/>
          <w:szCs w:val="24"/>
        </w:rPr>
        <w:t>stick-slip на сгибающейся части разлома. Установлено, что во время нагрузки и возникновения stick-slip на изгибе разлома есть два первичных механизма температурного повышения. Первый ˗ температурное увеличение, вызванное напряжением, второй – температурное увеличение, вызванное трением вдоль плоскости смещения по разрыву. Установлены температурные изменения на различных стадиях деформации, предваряющих stick-slip (рис. 2). Они отражают метастабильное состояние разрыва при нагрузке – процессе, который в условиях независимых состояний и движений индивидуальных сегментов (крыльев) разлома, становится синергетическим. Совместные действия различных блоков (крыльев) разлома – индикатор ускоренной разрядки регионального суммарного напряжения.  Изменения физических полей, в частности, температуры, перед нарушением устойчивости, перед stick-slip, не могут быть обнаружены во всех структурных позициях. Установлено, что при нагружении модели возникает стадия, когда кривая напряжения отклоняется от линейности при равномерной нагрузке (рис. 3</w:t>
      </w:r>
      <w:r w:rsidRPr="00120D45">
        <w:rPr>
          <w:rFonts w:ascii="Times New Roman" w:hAnsi="Times New Roman" w:cs="Times New Roman"/>
          <w:bCs/>
          <w:sz w:val="24"/>
          <w:szCs w:val="24"/>
        </w:rPr>
        <w:t xml:space="preserve">, </w:t>
      </w:r>
      <w:r w:rsidRPr="008836AD">
        <w:rPr>
          <w:rFonts w:ascii="Times New Roman" w:hAnsi="Times New Roman" w:cs="Times New Roman"/>
          <w:bCs/>
          <w:sz w:val="24"/>
          <w:szCs w:val="24"/>
        </w:rPr>
        <w:t>а). Одновременно фиксируется нелинейное температурное изменение, вызванное напряжением. Температура в сжимающихся областях возрастает по сравнению с температурой в областях растяжения, и наоборот, вдоль разлома она изменяется в сторону повышения и снижения, «туда и сюда». Отклонение кривой «напряжение-время» от линейности означает начало стадии реализации напряжений. Во время этой стадии транзитно происходит смена наряженного состояния: накопление напряжений сменяется их реализацией, разрядкой, но она не доминирует (рис.  3</w:t>
      </w:r>
      <w:r w:rsidRPr="003872C8">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а). После </w:t>
      </w:r>
      <w:r w:rsidRPr="008836AD">
        <w:rPr>
          <w:rFonts w:ascii="Times New Roman" w:hAnsi="Times New Roman" w:cs="Times New Roman"/>
          <w:bCs/>
          <w:sz w:val="24"/>
          <w:szCs w:val="24"/>
        </w:rPr>
        <w:lastRenderedPageBreak/>
        <w:t>пика нагрузки температура продолжает увеличиваться в соответствии с повышением напряжений очень небольшими значениями. Более того, с приближением к нестабильности становятся все меньшими колебания нагрузки, хотя вызываемые ими смещения по разлому становятся большими. Переход от накопления напряжений к их реализации является своеобразной ступенью к переходу на ускоренную реализацию накопленных (большей части) региональных напряжений. Во время отклонения от линейности фиксируется повышение температуры. Именно оно и рассматривается как прогнозный критерий, фиксирующий начало стадии stick-slip, соответствующей в природных условиях сейсмическому событию (рис. 3</w:t>
      </w:r>
      <w:r w:rsidRPr="00747447">
        <w:rPr>
          <w:rFonts w:ascii="Times New Roman" w:hAnsi="Times New Roman" w:cs="Times New Roman"/>
          <w:bCs/>
          <w:sz w:val="24"/>
          <w:szCs w:val="24"/>
        </w:rPr>
        <w:t xml:space="preserve">, </w:t>
      </w:r>
      <w:r w:rsidRPr="008836AD">
        <w:rPr>
          <w:rFonts w:ascii="Times New Roman" w:hAnsi="Times New Roman" w:cs="Times New Roman"/>
          <w:bCs/>
          <w:sz w:val="24"/>
          <w:szCs w:val="24"/>
          <w:lang w:bidi="en-US"/>
        </w:rPr>
        <w:t>b</w:t>
      </w:r>
      <w:r w:rsidRPr="008836AD">
        <w:rPr>
          <w:rFonts w:ascii="Times New Roman" w:hAnsi="Times New Roman" w:cs="Times New Roman"/>
          <w:bCs/>
          <w:sz w:val="24"/>
          <w:szCs w:val="24"/>
        </w:rPr>
        <w:t>). Установлены временные периоды стадий (%) в течение всего кратковременного</w:t>
      </w:r>
      <w:r>
        <w:rPr>
          <w:rFonts w:ascii="Times New Roman" w:hAnsi="Times New Roman" w:cs="Times New Roman"/>
          <w:bCs/>
          <w:sz w:val="24"/>
          <w:szCs w:val="24"/>
        </w:rPr>
        <w:t xml:space="preserve"> процесса stick-slip: стабильной</w:t>
      </w:r>
      <w:r w:rsidRPr="008836AD">
        <w:rPr>
          <w:rFonts w:ascii="Times New Roman" w:hAnsi="Times New Roman" w:cs="Times New Roman"/>
          <w:bCs/>
          <w:sz w:val="24"/>
          <w:szCs w:val="24"/>
        </w:rPr>
        <w:t xml:space="preserve"> деформаци</w:t>
      </w:r>
      <w:r>
        <w:rPr>
          <w:rFonts w:ascii="Times New Roman" w:hAnsi="Times New Roman" w:cs="Times New Roman"/>
          <w:bCs/>
          <w:sz w:val="24"/>
          <w:szCs w:val="24"/>
        </w:rPr>
        <w:t>и</w:t>
      </w:r>
      <w:r w:rsidRPr="008836AD">
        <w:rPr>
          <w:rFonts w:ascii="Times New Roman" w:hAnsi="Times New Roman" w:cs="Times New Roman"/>
          <w:bCs/>
          <w:sz w:val="24"/>
          <w:szCs w:val="24"/>
        </w:rPr>
        <w:t xml:space="preserve"> – 87%, отклонени</w:t>
      </w:r>
      <w:r>
        <w:rPr>
          <w:rFonts w:ascii="Times New Roman" w:hAnsi="Times New Roman" w:cs="Times New Roman"/>
          <w:bCs/>
          <w:sz w:val="24"/>
          <w:szCs w:val="24"/>
        </w:rPr>
        <w:t>я</w:t>
      </w:r>
      <w:r w:rsidRPr="008836AD">
        <w:rPr>
          <w:rFonts w:ascii="Times New Roman" w:hAnsi="Times New Roman" w:cs="Times New Roman"/>
          <w:bCs/>
          <w:sz w:val="24"/>
          <w:szCs w:val="24"/>
        </w:rPr>
        <w:t xml:space="preserve"> от линейности – 8,9%, неустойчив</w:t>
      </w:r>
      <w:r>
        <w:rPr>
          <w:rFonts w:ascii="Times New Roman" w:hAnsi="Times New Roman" w:cs="Times New Roman"/>
          <w:bCs/>
          <w:sz w:val="24"/>
          <w:szCs w:val="24"/>
        </w:rPr>
        <w:t>ый</w:t>
      </w:r>
      <w:r w:rsidRPr="008836AD">
        <w:rPr>
          <w:rFonts w:ascii="Times New Roman" w:hAnsi="Times New Roman" w:cs="Times New Roman"/>
          <w:bCs/>
          <w:sz w:val="24"/>
          <w:szCs w:val="24"/>
        </w:rPr>
        <w:t xml:space="preserve"> нестабильн</w:t>
      </w:r>
      <w:r>
        <w:rPr>
          <w:rFonts w:ascii="Times New Roman" w:hAnsi="Times New Roman" w:cs="Times New Roman"/>
          <w:bCs/>
          <w:sz w:val="24"/>
          <w:szCs w:val="24"/>
        </w:rPr>
        <w:t>ый, состоящий из двух стадий –</w:t>
      </w:r>
      <w:r w:rsidRPr="008836AD">
        <w:rPr>
          <w:rFonts w:ascii="Times New Roman" w:hAnsi="Times New Roman" w:cs="Times New Roman"/>
          <w:bCs/>
          <w:sz w:val="24"/>
          <w:szCs w:val="24"/>
        </w:rPr>
        <w:t xml:space="preserve"> первая – 0,2%, неустойчивая нестабил</w:t>
      </w:r>
      <w:r>
        <w:rPr>
          <w:rFonts w:ascii="Times New Roman" w:hAnsi="Times New Roman" w:cs="Times New Roman"/>
          <w:bCs/>
          <w:sz w:val="24"/>
          <w:szCs w:val="24"/>
        </w:rPr>
        <w:t>ьная вторая – 0.13%, нестабильный – 0,37%, постнестабильный</w:t>
      </w:r>
      <w:r w:rsidRPr="008836AD">
        <w:rPr>
          <w:rFonts w:ascii="Times New Roman" w:hAnsi="Times New Roman" w:cs="Times New Roman"/>
          <w:bCs/>
          <w:sz w:val="24"/>
          <w:szCs w:val="24"/>
        </w:rPr>
        <w:t xml:space="preserve"> – 3,4%. Состояние максимальной нестабильности занимает по времени менее 1% длительности всего процесса stick-slip. Подобные прецизионные экспериментальные исследования выполнены благодаря очень хорошей аппаратурной оснащенности лаборатории тектонофизики </w:t>
      </w:r>
      <w:r>
        <w:rPr>
          <w:rFonts w:ascii="Times New Roman" w:hAnsi="Times New Roman" w:cs="Times New Roman"/>
          <w:bCs/>
          <w:sz w:val="24"/>
          <w:szCs w:val="24"/>
        </w:rPr>
        <w:t>(</w:t>
      </w:r>
      <w:r w:rsidRPr="00747447">
        <w:rPr>
          <w:rFonts w:ascii="Times New Roman" w:hAnsi="Times New Roman" w:cs="Times New Roman"/>
          <w:bCs/>
          <w:sz w:val="24"/>
          <w:szCs w:val="24"/>
          <w:lang w:bidi="en-US"/>
        </w:rPr>
        <w:t>Institute</w:t>
      </w:r>
      <w:r w:rsidRPr="00747447">
        <w:rPr>
          <w:rFonts w:ascii="Times New Roman" w:hAnsi="Times New Roman" w:cs="Times New Roman"/>
          <w:bCs/>
          <w:sz w:val="24"/>
          <w:szCs w:val="24"/>
        </w:rPr>
        <w:t xml:space="preserve"> </w:t>
      </w:r>
      <w:r w:rsidRPr="00747447">
        <w:rPr>
          <w:rFonts w:ascii="Times New Roman" w:hAnsi="Times New Roman" w:cs="Times New Roman"/>
          <w:bCs/>
          <w:sz w:val="24"/>
          <w:szCs w:val="24"/>
          <w:lang w:bidi="en-US"/>
        </w:rPr>
        <w:t>of</w:t>
      </w:r>
      <w:r w:rsidRPr="00747447">
        <w:rPr>
          <w:rFonts w:ascii="Times New Roman" w:hAnsi="Times New Roman" w:cs="Times New Roman"/>
          <w:bCs/>
          <w:sz w:val="24"/>
          <w:szCs w:val="24"/>
        </w:rPr>
        <w:t xml:space="preserve"> </w:t>
      </w:r>
      <w:r w:rsidRPr="00747447">
        <w:rPr>
          <w:rFonts w:ascii="Times New Roman" w:hAnsi="Times New Roman" w:cs="Times New Roman"/>
          <w:bCs/>
          <w:sz w:val="24"/>
          <w:szCs w:val="24"/>
          <w:lang w:bidi="en-US"/>
        </w:rPr>
        <w:t>Geology</w:t>
      </w:r>
      <w:r w:rsidRPr="00747447">
        <w:rPr>
          <w:rFonts w:ascii="Times New Roman" w:hAnsi="Times New Roman" w:cs="Times New Roman"/>
          <w:bCs/>
          <w:sz w:val="24"/>
          <w:szCs w:val="24"/>
        </w:rPr>
        <w:t xml:space="preserve">, </w:t>
      </w:r>
      <w:r w:rsidRPr="00747447">
        <w:rPr>
          <w:rFonts w:ascii="Times New Roman" w:hAnsi="Times New Roman" w:cs="Times New Roman"/>
          <w:bCs/>
          <w:sz w:val="24"/>
          <w:szCs w:val="24"/>
          <w:lang w:bidi="en-US"/>
        </w:rPr>
        <w:t>China</w:t>
      </w:r>
      <w:r w:rsidRPr="00747447">
        <w:rPr>
          <w:rFonts w:ascii="Times New Roman" w:hAnsi="Times New Roman" w:cs="Times New Roman"/>
          <w:bCs/>
          <w:sz w:val="24"/>
          <w:szCs w:val="24"/>
        </w:rPr>
        <w:t xml:space="preserve"> </w:t>
      </w:r>
      <w:r w:rsidRPr="00747447">
        <w:rPr>
          <w:rFonts w:ascii="Times New Roman" w:hAnsi="Times New Roman" w:cs="Times New Roman"/>
          <w:bCs/>
          <w:sz w:val="24"/>
          <w:szCs w:val="24"/>
          <w:lang w:bidi="en-US"/>
        </w:rPr>
        <w:t>Earthquake</w:t>
      </w:r>
      <w:r w:rsidRPr="00747447">
        <w:rPr>
          <w:rFonts w:ascii="Times New Roman" w:hAnsi="Times New Roman" w:cs="Times New Roman"/>
          <w:bCs/>
          <w:sz w:val="24"/>
          <w:szCs w:val="24"/>
        </w:rPr>
        <w:t xml:space="preserve"> </w:t>
      </w:r>
      <w:r w:rsidRPr="00747447">
        <w:rPr>
          <w:rFonts w:ascii="Times New Roman" w:hAnsi="Times New Roman" w:cs="Times New Roman"/>
          <w:bCs/>
          <w:sz w:val="24"/>
          <w:szCs w:val="24"/>
          <w:lang w:bidi="en-US"/>
        </w:rPr>
        <w:t>Administration</w:t>
      </w:r>
      <w:r>
        <w:rPr>
          <w:rFonts w:ascii="Times New Roman" w:hAnsi="Times New Roman" w:cs="Times New Roman"/>
          <w:bCs/>
          <w:sz w:val="24"/>
          <w:szCs w:val="24"/>
          <w:lang w:bidi="en-US"/>
        </w:rPr>
        <w:t>)</w:t>
      </w:r>
      <w:r>
        <w:rPr>
          <w:rFonts w:ascii="Times New Roman" w:hAnsi="Times New Roman" w:cs="Times New Roman"/>
          <w:bCs/>
          <w:sz w:val="24"/>
          <w:szCs w:val="24"/>
        </w:rPr>
        <w:t>.</w:t>
      </w:r>
    </w:p>
    <w:p w:rsidR="005A67AE" w:rsidRPr="00747447" w:rsidRDefault="005A67AE" w:rsidP="005A67AE">
      <w:pPr>
        <w:spacing w:after="0" w:line="240" w:lineRule="auto"/>
        <w:ind w:firstLine="709"/>
        <w:jc w:val="center"/>
        <w:rPr>
          <w:rFonts w:ascii="Times New Roman" w:hAnsi="Times New Roman" w:cs="Times New Roman"/>
          <w:bCs/>
          <w:sz w:val="24"/>
          <w:szCs w:val="24"/>
        </w:rPr>
      </w:pPr>
      <w:r>
        <w:rPr>
          <w:noProof/>
          <w:lang w:eastAsia="ru-RU"/>
        </w:rPr>
        <w:drawing>
          <wp:inline distT="0" distB="0" distL="0" distR="0" wp14:anchorId="3A8EEBC4" wp14:editId="17F78A69">
            <wp:extent cx="3705225" cy="2596502"/>
            <wp:effectExtent l="0" t="0" r="0" b="0"/>
            <wp:docPr id="86" name="Рисунок 86" descr="D:\Шерман Наука\Reports\РФФИ КИТАЙ2012\ОТЧЁТ 2012 ФОРМЫ\файлы для онлайна\Рисунки\Новая папка\Fig\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ерман Наука\Reports\РФФИ КИТАЙ2012\ОТЧЁТ 2012 ФОРМЫ\файлы для онлайна\Рисунки\Новая папка\Fig\Fig2.jpg"/>
                    <pic:cNvPicPr>
                      <a:picLocks noChangeAspect="1" noChangeArrowheads="1"/>
                    </pic:cNvPicPr>
                  </pic:nvPicPr>
                  <pic:blipFill>
                    <a:blip r:embed="rId8" cstate="print"/>
                    <a:srcRect/>
                    <a:stretch>
                      <a:fillRect/>
                    </a:stretch>
                  </pic:blipFill>
                  <pic:spPr bwMode="auto">
                    <a:xfrm>
                      <a:off x="0" y="0"/>
                      <a:ext cx="3721188" cy="2607689"/>
                    </a:xfrm>
                    <a:prstGeom prst="rect">
                      <a:avLst/>
                    </a:prstGeom>
                    <a:noFill/>
                    <a:ln w="9525">
                      <a:noFill/>
                      <a:miter lim="800000"/>
                      <a:headEnd/>
                      <a:tailEnd/>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Рис. 2. Кривые изменений напряжения (черная линия) и смещений (красная линия) в течение эксперимента </w:t>
      </w:r>
      <w:r w:rsidRPr="00690429">
        <w:rPr>
          <w:rFonts w:ascii="Times New Roman" w:hAnsi="Times New Roman" w:cs="Times New Roman"/>
          <w:bCs/>
          <w:sz w:val="24"/>
          <w:szCs w:val="24"/>
        </w:rPr>
        <w:t>[Ma et al.,</w:t>
      </w:r>
      <w:r>
        <w:rPr>
          <w:rFonts w:ascii="Times New Roman" w:hAnsi="Times New Roman" w:cs="Times New Roman"/>
          <w:bCs/>
          <w:sz w:val="24"/>
          <w:szCs w:val="24"/>
        </w:rPr>
        <w:t xml:space="preserve"> </w:t>
      </w:r>
      <w:r w:rsidRPr="00690429">
        <w:rPr>
          <w:rFonts w:ascii="Times New Roman" w:hAnsi="Times New Roman" w:cs="Times New Roman"/>
          <w:bCs/>
          <w:sz w:val="24"/>
          <w:szCs w:val="24"/>
        </w:rPr>
        <w:t>2012]</w:t>
      </w:r>
      <w:r>
        <w:rPr>
          <w:rFonts w:ascii="Times New Roman" w:hAnsi="Times New Roman" w:cs="Times New Roman"/>
          <w:bCs/>
          <w:sz w:val="24"/>
          <w:szCs w:val="24"/>
        </w:rPr>
        <w:t xml:space="preserve">. Красная стрелка указывает момент эксперимента, который обсуждается более детально. </w:t>
      </w:r>
      <w:r>
        <w:rPr>
          <w:rFonts w:ascii="Times New Roman" w:hAnsi="Times New Roman" w:cs="Times New Roman"/>
          <w:bCs/>
          <w:sz w:val="24"/>
          <w:szCs w:val="24"/>
          <w:lang w:val="en-US"/>
        </w:rPr>
        <w:t>Dstress</w:t>
      </w:r>
      <w:r>
        <w:rPr>
          <w:rFonts w:ascii="Times New Roman" w:hAnsi="Times New Roman" w:cs="Times New Roman"/>
          <w:bCs/>
          <w:sz w:val="24"/>
          <w:szCs w:val="24"/>
        </w:rPr>
        <w:t xml:space="preserve"> – дифференциальный стресс.</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Pr="00690429" w:rsidRDefault="005A67AE" w:rsidP="005A67AE">
      <w:pPr>
        <w:spacing w:after="0" w:line="240" w:lineRule="auto"/>
        <w:jc w:val="center"/>
        <w:rPr>
          <w:rFonts w:ascii="Times New Roman" w:hAnsi="Times New Roman" w:cs="Times New Roman"/>
          <w:bCs/>
          <w:sz w:val="24"/>
          <w:szCs w:val="24"/>
        </w:rPr>
      </w:pPr>
      <w:r w:rsidRPr="001C4564">
        <w:rPr>
          <w:rFonts w:ascii="Times New Roman" w:hAnsi="Times New Roman" w:cs="Times New Roman"/>
          <w:bCs/>
          <w:noProof/>
          <w:sz w:val="24"/>
          <w:szCs w:val="24"/>
          <w:lang w:eastAsia="ru-RU"/>
        </w:rPr>
        <w:drawing>
          <wp:inline distT="0" distB="0" distL="0" distR="0" wp14:anchorId="0E859E36" wp14:editId="37133CB5">
            <wp:extent cx="5067300" cy="1969086"/>
            <wp:effectExtent l="0" t="0" r="0" b="0"/>
            <wp:docPr id="114" name="Рисунок 114" descr="D:\18НАУЧНАЯ РАБОТА\01СТАТЬИ\2017\ТРУДЫ\КНИГА\ТЕМА 4\Рисунки Ориг\[424] Геодинамика и тектонофизика, Т.4, №2, рис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18НАУЧНАЯ РАБОТА\01СТАТЬИ\2017\ТРУДЫ\КНИГА\ТЕМА 4\Рисунки Ориг\[424] Геодинамика и тектонофизика, Т.4, №2, рис3.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2862" cy="1979019"/>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690429">
        <w:rPr>
          <w:rFonts w:ascii="Times New Roman" w:hAnsi="Times New Roman" w:cs="Times New Roman"/>
          <w:bCs/>
          <w:sz w:val="24"/>
          <w:szCs w:val="24"/>
        </w:rPr>
        <w:t>Рис. 3. Соотношение «напряжение–время» в течение одной подвижки типа stick</w:t>
      </w:r>
      <w:r>
        <w:rPr>
          <w:rFonts w:ascii="Times New Roman" w:hAnsi="Times New Roman" w:cs="Times New Roman"/>
          <w:bCs/>
          <w:sz w:val="24"/>
          <w:szCs w:val="24"/>
        </w:rPr>
        <w:t>-</w:t>
      </w:r>
      <w:r w:rsidRPr="00690429">
        <w:rPr>
          <w:rFonts w:ascii="Times New Roman" w:hAnsi="Times New Roman" w:cs="Times New Roman"/>
          <w:bCs/>
          <w:sz w:val="24"/>
          <w:szCs w:val="24"/>
        </w:rPr>
        <w:t>slip</w:t>
      </w:r>
      <w:r>
        <w:rPr>
          <w:rFonts w:ascii="Times New Roman" w:hAnsi="Times New Roman" w:cs="Times New Roman"/>
          <w:bCs/>
          <w:sz w:val="24"/>
          <w:szCs w:val="24"/>
        </w:rPr>
        <w:t xml:space="preserve"> </w:t>
      </w:r>
      <w:r w:rsidRPr="00690429">
        <w:rPr>
          <w:rFonts w:ascii="Times New Roman" w:hAnsi="Times New Roman" w:cs="Times New Roman"/>
          <w:bCs/>
          <w:sz w:val="24"/>
          <w:szCs w:val="24"/>
        </w:rPr>
        <w:t>(а) и временной период нестабильного</w:t>
      </w:r>
      <w:r>
        <w:rPr>
          <w:rFonts w:ascii="Times New Roman" w:hAnsi="Times New Roman" w:cs="Times New Roman"/>
          <w:bCs/>
          <w:sz w:val="24"/>
          <w:szCs w:val="24"/>
        </w:rPr>
        <w:t xml:space="preserve"> </w:t>
      </w:r>
      <w:r w:rsidRPr="00690429">
        <w:rPr>
          <w:rFonts w:ascii="Times New Roman" w:hAnsi="Times New Roman" w:cs="Times New Roman"/>
          <w:bCs/>
          <w:sz w:val="24"/>
          <w:szCs w:val="24"/>
        </w:rPr>
        <w:t>состояния (b) [Ma et al., 2012].</w:t>
      </w:r>
      <w:r>
        <w:rPr>
          <w:rFonts w:ascii="Times New Roman" w:hAnsi="Times New Roman" w:cs="Times New Roman"/>
          <w:bCs/>
          <w:sz w:val="24"/>
          <w:szCs w:val="24"/>
        </w:rPr>
        <w:t xml:space="preserve"> </w:t>
      </w:r>
      <w:r w:rsidRPr="00690429">
        <w:rPr>
          <w:rFonts w:ascii="Times New Roman" w:hAnsi="Times New Roman" w:cs="Times New Roman"/>
          <w:bCs/>
          <w:sz w:val="24"/>
          <w:szCs w:val="24"/>
        </w:rPr>
        <w:t>Буквы указывают критические моменты деформации.</w:t>
      </w:r>
    </w:p>
    <w:p w:rsidR="005A67AE" w:rsidRDefault="005A67AE" w:rsidP="005A67AE">
      <w:pPr>
        <w:spacing w:after="0" w:line="240" w:lineRule="auto"/>
        <w:jc w:val="center"/>
        <w:rPr>
          <w:rFonts w:ascii="Times New Roman" w:hAnsi="Times New Roman" w:cs="Times New Roman"/>
          <w:bCs/>
          <w:sz w:val="24"/>
          <w:szCs w:val="24"/>
        </w:rPr>
      </w:pPr>
      <w:r w:rsidRPr="00690429">
        <w:rPr>
          <w:rFonts w:ascii="Times New Roman" w:hAnsi="Times New Roman" w:cs="Times New Roman"/>
          <w:bCs/>
          <w:noProof/>
          <w:sz w:val="24"/>
          <w:szCs w:val="24"/>
          <w:lang w:eastAsia="ru-RU"/>
        </w:rPr>
        <w:lastRenderedPageBreak/>
        <w:drawing>
          <wp:inline distT="0" distB="0" distL="0" distR="0" wp14:anchorId="780CC358" wp14:editId="1CAEEDC6">
            <wp:extent cx="5794131" cy="8067675"/>
            <wp:effectExtent l="0" t="0" r="0" b="0"/>
            <wp:docPr id="88" name="Рисунок 88" descr="D:\18НАУЧНАЯ РАБОТА\01СТАТЬИ\2017\ТРУДЫ\Шерман Рукописи по темам\ТЕМА 4\[424] Геодинамика и тектонофизика, 2013, Т.4, №2\Рис 4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18НАУЧНАЯ РАБОТА\01СТАТЬИ\2017\ТРУДЫ\Шерман Рукописи по темам\ТЕМА 4\[424] Геодинамика и тектонофизика, 2013, Т.4, №2\Рис 4 Шерман.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6825" cy="8071426"/>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690429">
        <w:rPr>
          <w:rFonts w:ascii="Times New Roman" w:hAnsi="Times New Roman" w:cs="Times New Roman"/>
          <w:bCs/>
          <w:sz w:val="24"/>
          <w:szCs w:val="24"/>
        </w:rPr>
        <w:t>Рис. 4. Направления распространения разрывов в очагах землетрясений Тункинского (а), Байкальского (б), Баргузинского (в) и Северо-Восточного (г) районов Байкальской рифтовой системы [Solonenko N.V., Solonenko A.V., 1987].</w:t>
      </w:r>
      <w:r>
        <w:rPr>
          <w:rFonts w:ascii="Times New Roman" w:hAnsi="Times New Roman" w:cs="Times New Roman"/>
          <w:bCs/>
          <w:sz w:val="24"/>
          <w:szCs w:val="24"/>
        </w:rPr>
        <w:t xml:space="preserve"> </w:t>
      </w:r>
      <w:r w:rsidRPr="00690429">
        <w:rPr>
          <w:rFonts w:ascii="Times New Roman" w:hAnsi="Times New Roman" w:cs="Times New Roman"/>
          <w:bCs/>
          <w:sz w:val="24"/>
          <w:szCs w:val="24"/>
        </w:rPr>
        <w:t>Стрелками показаны направления распространения разрывов при наличии западной (штриховая) или восточной (сплошная) составляющей.</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lastRenderedPageBreak/>
        <w:t xml:space="preserve">Таким образом, более глубокие исследования процессов, сопровождающих стадию stick-slip, собственно подвижки по разлому, отражают не только кратковременное падение напряжений, что было известно, но и повышение температуры, фактор, который предлагается рассматривать как один из прогнозных критериев сейсмических событий. Независимо от методик постановки экспериментов по исследованию подвижек по разрывам они однозначно свидетельствуют о чрезвычайно коротком времени стадии собственно разрядки напряжений и смещений вдоль плоскостей разрыва в очаге землетрясения, а также разрастанию разрывов. Более того, повторяемость смещений способствуют, по мнению автора, сохранению преимущественного направления разрастания разрывов в очагах землетрясений, зафиксированному в Байкальской и других сейсмических зонах </w:t>
      </w:r>
      <w:r w:rsidRPr="00747447">
        <w:rPr>
          <w:rFonts w:ascii="Times New Roman" w:hAnsi="Times New Roman" w:cs="Times New Roman"/>
          <w:bCs/>
          <w:sz w:val="24"/>
          <w:szCs w:val="24"/>
        </w:rPr>
        <w:t>[Solonenko N.V., Solonenko A.V.,</w:t>
      </w:r>
      <w:r>
        <w:rPr>
          <w:rFonts w:ascii="Times New Roman" w:hAnsi="Times New Roman" w:cs="Times New Roman"/>
          <w:bCs/>
          <w:sz w:val="24"/>
          <w:szCs w:val="24"/>
        </w:rPr>
        <w:t xml:space="preserve"> </w:t>
      </w:r>
      <w:r w:rsidRPr="00747447">
        <w:rPr>
          <w:rFonts w:ascii="Times New Roman" w:hAnsi="Times New Roman" w:cs="Times New Roman"/>
          <w:bCs/>
          <w:sz w:val="24"/>
          <w:szCs w:val="24"/>
        </w:rPr>
        <w:t>1987; Dobrynina, Sankov, 2008; Nikonov, 1975]</w:t>
      </w:r>
      <w:r>
        <w:rPr>
          <w:rFonts w:ascii="Times New Roman" w:hAnsi="Times New Roman" w:cs="Times New Roman"/>
          <w:bCs/>
          <w:sz w:val="24"/>
          <w:szCs w:val="24"/>
        </w:rPr>
        <w:t>, а также</w:t>
      </w:r>
      <w:r w:rsidRPr="008836AD">
        <w:rPr>
          <w:rFonts w:ascii="Times New Roman" w:hAnsi="Times New Roman" w:cs="Times New Roman"/>
          <w:bCs/>
          <w:sz w:val="24"/>
          <w:szCs w:val="24"/>
        </w:rPr>
        <w:t xml:space="preserve"> экспериментальных работах </w:t>
      </w:r>
      <w:r w:rsidRPr="00747447">
        <w:rPr>
          <w:rFonts w:ascii="Times New Roman" w:hAnsi="Times New Roman" w:cs="Times New Roman"/>
          <w:bCs/>
          <w:sz w:val="24"/>
          <w:szCs w:val="24"/>
        </w:rPr>
        <w:t>[Langer, Tang, 1991]</w:t>
      </w:r>
      <w:r w:rsidRPr="008836AD">
        <w:rPr>
          <w:rFonts w:ascii="Times New Roman" w:hAnsi="Times New Roman" w:cs="Times New Roman"/>
          <w:bCs/>
          <w:sz w:val="24"/>
          <w:szCs w:val="24"/>
        </w:rPr>
        <w:t xml:space="preserve"> (рис. 4). Моменты stick-slip соответствуют очень быстрым подвижкам и излучению сейсмических волн.  Метастабильная среда не только выходит из состояния равновесия, но и излучает сейсмические волны. </w:t>
      </w:r>
    </w:p>
    <w:p w:rsidR="005A67AE"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Экспериментальные работы и фактические наблюдения находят хорошее согласование с математическим моделированием и расчетами.  Одно из возможных условий формирования уединенных волн при подвижке в зоне разлома проанализировано В.Г.</w:t>
      </w:r>
      <w:r>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Быковым </w:t>
      </w:r>
      <w:r w:rsidRPr="005A1146">
        <w:rPr>
          <w:rFonts w:ascii="Times New Roman" w:hAnsi="Times New Roman" w:cs="Times New Roman"/>
          <w:bCs/>
          <w:sz w:val="24"/>
          <w:szCs w:val="24"/>
        </w:rPr>
        <w:t>[Bykov, 2000]</w:t>
      </w:r>
      <w:r w:rsidRPr="008836AD">
        <w:rPr>
          <w:rFonts w:ascii="Times New Roman" w:hAnsi="Times New Roman" w:cs="Times New Roman"/>
          <w:bCs/>
          <w:sz w:val="24"/>
          <w:szCs w:val="24"/>
        </w:rPr>
        <w:t>. Опираясь на серии экспериментальных работ, в том числе на смену режимов скольжения от медленного в течение длительного времени формирования зоны разрыва на резкое ускорение при подвижке и слияние дислокаций в ней, В.Г. Быков показал возможность в этих случаях формирования уединенной волны скольжения – солитона</w:t>
      </w:r>
      <w:r>
        <w:rPr>
          <w:rFonts w:ascii="Times New Roman" w:hAnsi="Times New Roman" w:cs="Times New Roman"/>
          <w:bCs/>
          <w:sz w:val="24"/>
          <w:szCs w:val="24"/>
        </w:rPr>
        <w:t xml:space="preserve"> </w:t>
      </w:r>
      <w:r w:rsidRPr="005A1146">
        <w:rPr>
          <w:rFonts w:ascii="Times New Roman" w:hAnsi="Times New Roman" w:cs="Times New Roman"/>
          <w:bCs/>
          <w:sz w:val="24"/>
          <w:szCs w:val="24"/>
        </w:rPr>
        <w:t>[Bykov, 2000]</w:t>
      </w:r>
      <w:r w:rsidRPr="008836AD">
        <w:rPr>
          <w:rFonts w:ascii="Times New Roman" w:hAnsi="Times New Roman" w:cs="Times New Roman"/>
          <w:bCs/>
          <w:sz w:val="24"/>
          <w:szCs w:val="24"/>
        </w:rPr>
        <w:t>. Его возникновение может быть обусловлено межзерновым скольжением и даже зацепами в зоне сместителя, влияние которых на формирование очага землетрясения описано в модели И.П.</w:t>
      </w:r>
      <w:r>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Добровольского </w:t>
      </w:r>
      <w:r w:rsidRPr="005A1146">
        <w:rPr>
          <w:rFonts w:ascii="Times New Roman" w:hAnsi="Times New Roman" w:cs="Times New Roman"/>
          <w:bCs/>
          <w:sz w:val="24"/>
          <w:szCs w:val="24"/>
        </w:rPr>
        <w:t>[Dobrovol'sky, 1991, 2009]</w:t>
      </w:r>
      <w:r w:rsidRPr="008836AD">
        <w:rPr>
          <w:rFonts w:ascii="Times New Roman" w:hAnsi="Times New Roman" w:cs="Times New Roman"/>
          <w:bCs/>
          <w:sz w:val="24"/>
          <w:szCs w:val="24"/>
        </w:rPr>
        <w:t xml:space="preserve">. Режим скольжения в зоне разлома определяется скоростью уединенной волны </w:t>
      </w:r>
      <w:r w:rsidRPr="008836AD">
        <w:rPr>
          <w:rFonts w:ascii="Times New Roman" w:hAnsi="Times New Roman" w:cs="Times New Roman"/>
          <w:bCs/>
          <w:sz w:val="24"/>
          <w:szCs w:val="24"/>
          <w:lang w:bidi="en-US"/>
        </w:rPr>
        <w:t>V</w:t>
      </w:r>
      <w:r w:rsidRPr="008836AD">
        <w:rPr>
          <w:rFonts w:ascii="Times New Roman" w:hAnsi="Times New Roman" w:cs="Times New Roman"/>
          <w:bCs/>
          <w:sz w:val="24"/>
          <w:szCs w:val="24"/>
          <w:vertAlign w:val="subscript"/>
          <w:lang w:bidi="en-US"/>
        </w:rPr>
        <w:t>α</w:t>
      </w:r>
      <w:r w:rsidRPr="008836AD">
        <w:rPr>
          <w:rFonts w:ascii="Times New Roman" w:hAnsi="Times New Roman" w:cs="Times New Roman"/>
          <w:bCs/>
          <w:sz w:val="24"/>
          <w:szCs w:val="24"/>
        </w:rPr>
        <w:t xml:space="preserve"> м/с, которая зависит от вязкости μ Па·с или, </w:t>
      </w:r>
      <w:r>
        <w:rPr>
          <w:rFonts w:ascii="Times New Roman" w:hAnsi="Times New Roman" w:cs="Times New Roman"/>
          <w:bCs/>
          <w:sz w:val="24"/>
          <w:szCs w:val="24"/>
        </w:rPr>
        <w:t>с учетом</w:t>
      </w:r>
      <w:r w:rsidRPr="008836AD">
        <w:rPr>
          <w:rFonts w:ascii="Times New Roman" w:hAnsi="Times New Roman" w:cs="Times New Roman"/>
          <w:bCs/>
          <w:sz w:val="24"/>
          <w:szCs w:val="24"/>
        </w:rPr>
        <w:t xml:space="preserve"> часто раздробленный мелкообломочный состав и фракцию пород, её квазивязкости (рис. 5). Режим скольжения определяется возникающей скоростью в процессе нагружения разломной среды, а скорость, зависящая от геологического «наполнения» и внутренней структуры зоны разлома, определяется её мощностью (толщиной), мелкой трещиноватостью, типами пород, их минеральным составом и обводненностью. По изложенным причинам смена режимов скольжения в разных активных разломах единой сейсмической зоны при длительном воздействии постоянного регионального поля напряжений будет асинхронной и установление закономерностей возникновения быстрых подвижек и сейсмической активизации разломов превращается в неразрешимую задачу из-за неопределенности цифровых значений входящих параметров. Можно полностью согласиться с основными, принципиальными выводами В.Г. Быкова </w:t>
      </w:r>
      <w:r w:rsidRPr="005A1146">
        <w:rPr>
          <w:rFonts w:ascii="Times New Roman" w:hAnsi="Times New Roman" w:cs="Times New Roman"/>
          <w:bCs/>
          <w:sz w:val="24"/>
          <w:szCs w:val="24"/>
        </w:rPr>
        <w:t>[Bykov, 2000]</w:t>
      </w:r>
      <w:r w:rsidRPr="008836AD">
        <w:rPr>
          <w:rFonts w:ascii="Times New Roman" w:hAnsi="Times New Roman" w:cs="Times New Roman"/>
          <w:bCs/>
          <w:sz w:val="24"/>
          <w:szCs w:val="24"/>
        </w:rPr>
        <w:t xml:space="preserve"> о том, что (1) рожденная в зоне разлома уединенная волна ослабляет прочностную связь между крыльями разрыва и способствует подвижке и (2) может служить триггером усиления сейсмической активности разлома (и области его динамического влияния – С.Ш.). </w:t>
      </w:r>
    </w:p>
    <w:p w:rsidR="005A67AE"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 На таком понимании неустойчивости режимов скольжения по разломам В.Г.</w:t>
      </w:r>
      <w:r>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Быковым построена математическая модель деформационного процесса, поясняющая возникновение волн активизации сейсмичности при периодическом изменении трения внутри разлома или других составляющих, изменяющих квазивязкость зоны разрыва. Предложено уравнение </w:t>
      </w:r>
      <w:r w:rsidRPr="005A1146">
        <w:rPr>
          <w:rFonts w:ascii="Times New Roman" w:hAnsi="Times New Roman" w:cs="Times New Roman"/>
          <w:bCs/>
          <w:sz w:val="24"/>
          <w:szCs w:val="24"/>
        </w:rPr>
        <w:t>[Bykov,</w:t>
      </w:r>
      <w:r>
        <w:rPr>
          <w:rFonts w:ascii="Times New Roman" w:hAnsi="Times New Roman" w:cs="Times New Roman"/>
          <w:bCs/>
          <w:sz w:val="24"/>
          <w:szCs w:val="24"/>
        </w:rPr>
        <w:t xml:space="preserve"> </w:t>
      </w:r>
      <w:r w:rsidRPr="005A1146">
        <w:rPr>
          <w:rFonts w:ascii="Times New Roman" w:hAnsi="Times New Roman" w:cs="Times New Roman"/>
          <w:bCs/>
          <w:sz w:val="24"/>
          <w:szCs w:val="24"/>
        </w:rPr>
        <w:t>2000, p. 166]</w:t>
      </w:r>
      <w:r w:rsidRPr="008836AD">
        <w:rPr>
          <w:rFonts w:ascii="Times New Roman" w:hAnsi="Times New Roman" w:cs="Times New Roman"/>
          <w:bCs/>
          <w:sz w:val="24"/>
          <w:szCs w:val="24"/>
        </w:rPr>
        <w:t xml:space="preserve">, описывающее возникновение быстрых «сейсмических» подвижек по разлому в зависимости от параметров его внутренней среды: смещений блоков и расстоянием между центрами блоков, их масс, вязкости среды, толщиной (мощностью) зоны дробления и другими, в том числе увеличением влажности. Расчеты с изменением параметров моделируют периодичность возникновения подвижек в зоне разлома и его циклическую активизацию, сопровождаемую возникновением землетрясений, генерирующих деформационные волны, которые, в свою очередь, могут </w:t>
      </w:r>
      <w:r w:rsidRPr="008836AD">
        <w:rPr>
          <w:rFonts w:ascii="Times New Roman" w:hAnsi="Times New Roman" w:cs="Times New Roman"/>
          <w:bCs/>
          <w:sz w:val="24"/>
          <w:szCs w:val="24"/>
        </w:rPr>
        <w:lastRenderedPageBreak/>
        <w:t xml:space="preserve">явиться триггером последующего землетрясения </w:t>
      </w:r>
      <w:r w:rsidRPr="005A1146">
        <w:rPr>
          <w:rFonts w:ascii="Times New Roman" w:hAnsi="Times New Roman" w:cs="Times New Roman"/>
          <w:bCs/>
          <w:sz w:val="24"/>
          <w:szCs w:val="24"/>
        </w:rPr>
        <w:t>[Bykov,</w:t>
      </w:r>
      <w:r>
        <w:rPr>
          <w:rFonts w:ascii="Times New Roman" w:hAnsi="Times New Roman" w:cs="Times New Roman"/>
          <w:bCs/>
          <w:sz w:val="24"/>
          <w:szCs w:val="24"/>
        </w:rPr>
        <w:t xml:space="preserve"> </w:t>
      </w:r>
      <w:r w:rsidRPr="005A1146">
        <w:rPr>
          <w:rFonts w:ascii="Times New Roman" w:hAnsi="Times New Roman" w:cs="Times New Roman"/>
          <w:bCs/>
          <w:sz w:val="24"/>
          <w:szCs w:val="24"/>
        </w:rPr>
        <w:t xml:space="preserve">2000, p. </w:t>
      </w:r>
      <w:r>
        <w:rPr>
          <w:rFonts w:ascii="Times New Roman" w:hAnsi="Times New Roman" w:cs="Times New Roman"/>
          <w:bCs/>
          <w:sz w:val="24"/>
          <w:szCs w:val="24"/>
        </w:rPr>
        <w:t>172</w:t>
      </w:r>
      <w:r w:rsidRPr="005A1146">
        <w:rPr>
          <w:rFonts w:ascii="Times New Roman" w:hAnsi="Times New Roman" w:cs="Times New Roman"/>
          <w:bCs/>
          <w:sz w:val="24"/>
          <w:szCs w:val="24"/>
        </w:rPr>
        <w:t>]</w:t>
      </w:r>
      <w:r w:rsidRPr="008836AD">
        <w:rPr>
          <w:rFonts w:ascii="Times New Roman" w:hAnsi="Times New Roman" w:cs="Times New Roman"/>
          <w:bCs/>
          <w:sz w:val="24"/>
          <w:szCs w:val="24"/>
        </w:rPr>
        <w:t xml:space="preserve">. Можно понимать так, что каждый разлом характеризуется индивидуальной активизацией и сейсмическим режимом. Основной вывод В.Г.Быкова </w:t>
      </w:r>
      <w:r w:rsidRPr="005A1146">
        <w:rPr>
          <w:rFonts w:ascii="Times New Roman" w:hAnsi="Times New Roman" w:cs="Times New Roman"/>
          <w:bCs/>
          <w:sz w:val="24"/>
          <w:szCs w:val="24"/>
        </w:rPr>
        <w:t>[Bykov,</w:t>
      </w:r>
      <w:r>
        <w:rPr>
          <w:rFonts w:ascii="Times New Roman" w:hAnsi="Times New Roman" w:cs="Times New Roman"/>
          <w:bCs/>
          <w:sz w:val="24"/>
          <w:szCs w:val="24"/>
        </w:rPr>
        <w:t xml:space="preserve"> </w:t>
      </w:r>
      <w:r w:rsidRPr="005A1146">
        <w:rPr>
          <w:rFonts w:ascii="Times New Roman" w:hAnsi="Times New Roman" w:cs="Times New Roman"/>
          <w:bCs/>
          <w:sz w:val="24"/>
          <w:szCs w:val="24"/>
        </w:rPr>
        <w:t>2000]</w:t>
      </w:r>
      <w:r w:rsidRPr="008836AD">
        <w:rPr>
          <w:rFonts w:ascii="Times New Roman" w:hAnsi="Times New Roman" w:cs="Times New Roman"/>
          <w:bCs/>
          <w:sz w:val="24"/>
          <w:szCs w:val="24"/>
        </w:rPr>
        <w:t xml:space="preserve"> о волновой природе процесса активизации разломов находит подтверждение в ряде других расчетов и экспериментальных фактов. </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690429">
        <w:rPr>
          <w:rFonts w:ascii="Times New Roman" w:hAnsi="Times New Roman" w:cs="Times New Roman"/>
          <w:bCs/>
          <w:noProof/>
          <w:sz w:val="24"/>
          <w:szCs w:val="24"/>
          <w:lang w:eastAsia="ru-RU"/>
        </w:rPr>
        <w:drawing>
          <wp:inline distT="0" distB="0" distL="0" distR="0" wp14:anchorId="7DE4807F" wp14:editId="4222717C">
            <wp:extent cx="5114925" cy="3271008"/>
            <wp:effectExtent l="0" t="0" r="0" b="5715"/>
            <wp:docPr id="90" name="Рисунок 90" descr="D:\18НАУЧНАЯ РАБОТА\01СТАТЬИ\2017\ТРУДЫ\Шерман Рукописи по темам\ТЕМА 4\[424] Геодинамика и тектонофизика, 2013, Т.4, №2\Рис 5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18НАУЧНАЯ РАБОТА\01СТАТЬИ\2017\ТРУДЫ\Шерман Рукописи по темам\ТЕМА 4\[424] Геодинамика и тектонофизика, 2013, Т.4, №2\Рис 5 Шерма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0730" cy="3281115"/>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690429">
        <w:rPr>
          <w:rFonts w:ascii="Times New Roman" w:hAnsi="Times New Roman" w:cs="Times New Roman"/>
          <w:bCs/>
          <w:sz w:val="24"/>
          <w:szCs w:val="24"/>
        </w:rPr>
        <w:t>Рис. 5. Зависимость скорости уединенной волны Vα от вязкости межзерновой прослойки μ [Bykov, 2000].</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Перед динамической подвижкой </w:t>
      </w:r>
      <w:r w:rsidRPr="008836AD">
        <w:rPr>
          <w:rFonts w:ascii="Times New Roman" w:hAnsi="Times New Roman" w:cs="Times New Roman"/>
          <w:bCs/>
          <w:sz w:val="24"/>
          <w:szCs w:val="24"/>
          <w:lang w:bidi="en-US"/>
        </w:rPr>
        <w:sym w:font="Symbol" w:char="002D"/>
      </w:r>
      <w:r w:rsidRPr="008836AD">
        <w:rPr>
          <w:rFonts w:ascii="Times New Roman" w:hAnsi="Times New Roman" w:cs="Times New Roman"/>
          <w:bCs/>
          <w:sz w:val="24"/>
          <w:szCs w:val="24"/>
        </w:rPr>
        <w:t xml:space="preserve"> завершающей стадией каждого цикла </w:t>
      </w:r>
      <w:r w:rsidRPr="008836AD">
        <w:rPr>
          <w:rFonts w:ascii="Times New Roman" w:hAnsi="Times New Roman" w:cs="Times New Roman"/>
          <w:bCs/>
          <w:sz w:val="24"/>
          <w:szCs w:val="24"/>
          <w:lang w:bidi="en-US"/>
        </w:rPr>
        <w:t>stick</w:t>
      </w:r>
      <w:r w:rsidRPr="008836AD">
        <w:rPr>
          <w:rFonts w:ascii="Times New Roman" w:hAnsi="Times New Roman" w:cs="Times New Roman"/>
          <w:bCs/>
          <w:sz w:val="24"/>
          <w:szCs w:val="24"/>
        </w:rPr>
        <w:t>-</w:t>
      </w:r>
      <w:r w:rsidRPr="008836AD">
        <w:rPr>
          <w:rFonts w:ascii="Times New Roman" w:hAnsi="Times New Roman" w:cs="Times New Roman"/>
          <w:bCs/>
          <w:sz w:val="24"/>
          <w:szCs w:val="24"/>
          <w:lang w:bidi="en-US"/>
        </w:rPr>
        <w:t>slip</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bidi="en-US"/>
        </w:rPr>
        <w:sym w:font="Symbol" w:char="002D"/>
      </w:r>
      <w:r w:rsidRPr="008836AD">
        <w:rPr>
          <w:rFonts w:ascii="Times New Roman" w:hAnsi="Times New Roman" w:cs="Times New Roman"/>
          <w:bCs/>
          <w:sz w:val="24"/>
          <w:szCs w:val="24"/>
        </w:rPr>
        <w:t xml:space="preserve"> </w:t>
      </w:r>
      <w:r w:rsidRPr="008836AD">
        <w:rPr>
          <w:rFonts w:ascii="Times New Roman" w:hAnsi="Times New Roman" w:cs="Times New Roman"/>
          <w:bCs/>
          <w:iCs/>
          <w:sz w:val="24"/>
          <w:szCs w:val="24"/>
        </w:rPr>
        <w:t>всегда</w:t>
      </w:r>
      <w:r w:rsidRPr="008836AD">
        <w:rPr>
          <w:rFonts w:ascii="Times New Roman" w:hAnsi="Times New Roman" w:cs="Times New Roman"/>
          <w:bCs/>
          <w:sz w:val="24"/>
          <w:szCs w:val="24"/>
        </w:rPr>
        <w:t xml:space="preserve"> возникает волна деформации, распространяющаяся вдоль контакта блоков. Это явление установлено в экспериментах, выполненных на образцах горных пород </w:t>
      </w:r>
      <w:r w:rsidRPr="005A1146">
        <w:rPr>
          <w:rFonts w:ascii="Times New Roman" w:hAnsi="Times New Roman" w:cs="Times New Roman"/>
          <w:bCs/>
          <w:sz w:val="24"/>
          <w:szCs w:val="24"/>
        </w:rPr>
        <w:t>[Sobolev, 1993, 2002; Shibazaki, Matsuura, 1998]</w:t>
      </w:r>
      <w:r w:rsidRPr="008836AD">
        <w:rPr>
          <w:rFonts w:ascii="Times New Roman" w:hAnsi="Times New Roman" w:cs="Times New Roman"/>
          <w:bCs/>
          <w:sz w:val="24"/>
          <w:szCs w:val="24"/>
        </w:rPr>
        <w:t xml:space="preserve"> и композитных материалах </w:t>
      </w:r>
      <w:r w:rsidRPr="005A1146">
        <w:rPr>
          <w:rFonts w:ascii="Times New Roman" w:hAnsi="Times New Roman" w:cs="Times New Roman"/>
          <w:bCs/>
          <w:sz w:val="24"/>
          <w:szCs w:val="24"/>
        </w:rPr>
        <w:t>[Ohnaka et al., 1997]</w:t>
      </w:r>
      <w:r w:rsidRPr="008836AD">
        <w:rPr>
          <w:rFonts w:ascii="Times New Roman" w:hAnsi="Times New Roman" w:cs="Times New Roman"/>
          <w:bCs/>
          <w:sz w:val="24"/>
          <w:szCs w:val="24"/>
        </w:rPr>
        <w:t>. Именно на границе твердых тел при их взаимном быстром смещении происходит генерирование деформационных волн различного типа и масштаба и даже названий: волны расслоения-срыва (</w:t>
      </w:r>
      <w:r w:rsidRPr="008836AD">
        <w:rPr>
          <w:rFonts w:ascii="Times New Roman" w:hAnsi="Times New Roman" w:cs="Times New Roman"/>
          <w:bCs/>
          <w:sz w:val="24"/>
          <w:szCs w:val="24"/>
          <w:lang w:bidi="en-US"/>
        </w:rPr>
        <w:t>waves</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bidi="en-US"/>
        </w:rPr>
        <w:t>of</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bidi="en-US"/>
        </w:rPr>
        <w:t>detachment</w:t>
      </w:r>
      <w:r w:rsidRPr="008836AD">
        <w:rPr>
          <w:rFonts w:ascii="Times New Roman" w:hAnsi="Times New Roman" w:cs="Times New Roman"/>
          <w:bCs/>
          <w:sz w:val="24"/>
          <w:szCs w:val="24"/>
        </w:rPr>
        <w:t>), волны разделения (</w:t>
      </w:r>
      <w:r w:rsidRPr="008836AD">
        <w:rPr>
          <w:rFonts w:ascii="Times New Roman" w:hAnsi="Times New Roman" w:cs="Times New Roman"/>
          <w:bCs/>
          <w:sz w:val="24"/>
          <w:szCs w:val="24"/>
          <w:lang w:bidi="en-US"/>
        </w:rPr>
        <w:t>waves</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bidi="en-US"/>
        </w:rPr>
        <w:t>involving</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bidi="en-US"/>
        </w:rPr>
        <w:t>separation</w:t>
      </w:r>
      <w:r w:rsidRPr="008836AD">
        <w:rPr>
          <w:rFonts w:ascii="Times New Roman" w:hAnsi="Times New Roman" w:cs="Times New Roman"/>
          <w:bCs/>
          <w:sz w:val="24"/>
          <w:szCs w:val="24"/>
        </w:rPr>
        <w:t xml:space="preserve">), волны сдвигового напряжения </w:t>
      </w:r>
      <w:r w:rsidRPr="005A1146">
        <w:rPr>
          <w:rFonts w:ascii="Times New Roman" w:hAnsi="Times New Roman" w:cs="Times New Roman"/>
          <w:bCs/>
          <w:sz w:val="24"/>
          <w:szCs w:val="24"/>
        </w:rPr>
        <w:t>[Sobolev, 1993]</w:t>
      </w:r>
      <w:r w:rsidRPr="008836AD">
        <w:rPr>
          <w:rFonts w:ascii="Times New Roman" w:hAnsi="Times New Roman" w:cs="Times New Roman"/>
          <w:bCs/>
          <w:sz w:val="24"/>
          <w:szCs w:val="24"/>
        </w:rPr>
        <w:t xml:space="preserve">, уединенные волны скольжения </w:t>
      </w:r>
      <w:r w:rsidRPr="005A1146">
        <w:rPr>
          <w:rFonts w:ascii="Times New Roman" w:hAnsi="Times New Roman" w:cs="Times New Roman"/>
          <w:bCs/>
          <w:sz w:val="24"/>
          <w:szCs w:val="24"/>
        </w:rPr>
        <w:t>[Bykov, 2001]</w:t>
      </w:r>
      <w:r w:rsidRPr="008836AD">
        <w:rPr>
          <w:rFonts w:ascii="Times New Roman" w:hAnsi="Times New Roman" w:cs="Times New Roman"/>
          <w:bCs/>
          <w:sz w:val="24"/>
          <w:szCs w:val="24"/>
        </w:rPr>
        <w:t>.</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Теорию быстрых тектонических волн или волн тектонических напряжений детально рассмотрели В.Н.</w:t>
      </w:r>
      <w:r w:rsidRPr="009C2DB5">
        <w:rPr>
          <w:rFonts w:ascii="Times New Roman" w:hAnsi="Times New Roman" w:cs="Times New Roman"/>
          <w:bCs/>
          <w:sz w:val="24"/>
          <w:szCs w:val="24"/>
        </w:rPr>
        <w:t xml:space="preserve"> </w:t>
      </w:r>
      <w:r w:rsidRPr="008836AD">
        <w:rPr>
          <w:rFonts w:ascii="Times New Roman" w:hAnsi="Times New Roman" w:cs="Times New Roman"/>
          <w:bCs/>
          <w:sz w:val="24"/>
          <w:szCs w:val="24"/>
        </w:rPr>
        <w:t>Николаевский и Т.К.</w:t>
      </w:r>
      <w:r w:rsidRPr="009C2DB5">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Рамазанов в ряде своих публикаций </w:t>
      </w:r>
      <w:r w:rsidRPr="009C2DB5">
        <w:rPr>
          <w:rFonts w:ascii="Times New Roman" w:hAnsi="Times New Roman" w:cs="Times New Roman"/>
          <w:bCs/>
          <w:sz w:val="24"/>
          <w:szCs w:val="24"/>
        </w:rPr>
        <w:t>[Nikolaevsky, Ramazanov, 1984, 1985, 1986]</w:t>
      </w:r>
      <w:r w:rsidRPr="008836AD">
        <w:rPr>
          <w:rFonts w:ascii="Times New Roman" w:hAnsi="Times New Roman" w:cs="Times New Roman"/>
          <w:bCs/>
          <w:sz w:val="24"/>
          <w:szCs w:val="24"/>
        </w:rPr>
        <w:t xml:space="preserve">. Предложена двумерная модель распространения волн тектонических напряжений, которые являются триггером землетрясений в сейсмоактивных регионах. Возникновение напряжений обусловлено изгибом-сжатием литосферной плиты и действием вязких касательных усилий на контакте литосфера-астеносфера </w:t>
      </w:r>
      <w:r w:rsidRPr="009C2DB5">
        <w:rPr>
          <w:rFonts w:ascii="Times New Roman" w:hAnsi="Times New Roman" w:cs="Times New Roman"/>
          <w:bCs/>
          <w:sz w:val="24"/>
          <w:szCs w:val="24"/>
        </w:rPr>
        <w:t>[Nikolaevsky, Ramazanov, 1985]</w:t>
      </w:r>
      <w:r w:rsidRPr="008836AD">
        <w:rPr>
          <w:rFonts w:ascii="Times New Roman" w:hAnsi="Times New Roman" w:cs="Times New Roman"/>
          <w:bCs/>
          <w:sz w:val="24"/>
          <w:szCs w:val="24"/>
        </w:rPr>
        <w:t xml:space="preserve"> (рис. 6</w:t>
      </w:r>
      <w:r w:rsidRPr="009C2DB5">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а). Дано математическое обоснование возникновения уединенных тектонических волн, энергетически поддерживаемых стационарным астеносферным потоком, который компенсирует вязкую диссипацию. Скорость такой волны постоянна и составляет около 30 км/год, длина волны ~100 км, а эффективная ширина порядка 200 км. Система «литосферная плита и астеносферное течение» является автоволновой, а возникающие уединенные тектонические волны не затухающими. Ширина волны достаточна для «захвата» сейсмической зоны по всей её ширине, а скорость – для волновой активизации интенсивности возбуждения землетрясений по простиранию зоны в течение 2-4 лет. Можно полагать, что уединенные волны – солитоны – таких характеристических </w:t>
      </w:r>
      <w:r w:rsidRPr="008836AD">
        <w:rPr>
          <w:rFonts w:ascii="Times New Roman" w:hAnsi="Times New Roman" w:cs="Times New Roman"/>
          <w:bCs/>
          <w:sz w:val="24"/>
          <w:szCs w:val="24"/>
        </w:rPr>
        <w:lastRenderedPageBreak/>
        <w:t xml:space="preserve">параметров могут рассматриваться как триггерные механизмы периодических активизаций сейсмического процесса в сейсмических зонах континентальной литосферы. </w:t>
      </w:r>
    </w:p>
    <w:p w:rsidR="005A67AE" w:rsidRDefault="005A67AE" w:rsidP="005A67AE">
      <w:pPr>
        <w:spacing w:after="0" w:line="240" w:lineRule="auto"/>
        <w:jc w:val="both"/>
        <w:rPr>
          <w:rFonts w:ascii="Times New Roman" w:hAnsi="Times New Roman" w:cs="Times New Roman"/>
          <w:bCs/>
          <w:sz w:val="24"/>
          <w:szCs w:val="24"/>
        </w:rPr>
      </w:pPr>
      <w:r w:rsidRPr="00690429">
        <w:rPr>
          <w:rFonts w:ascii="Times New Roman" w:hAnsi="Times New Roman" w:cs="Times New Roman"/>
          <w:bCs/>
          <w:noProof/>
          <w:sz w:val="24"/>
          <w:szCs w:val="24"/>
          <w:lang w:eastAsia="ru-RU"/>
        </w:rPr>
        <w:drawing>
          <wp:inline distT="0" distB="0" distL="0" distR="0" wp14:anchorId="3E688ADF" wp14:editId="4BA46B45">
            <wp:extent cx="5939155" cy="2092845"/>
            <wp:effectExtent l="0" t="0" r="4445" b="3175"/>
            <wp:docPr id="91" name="Рисунок 91" descr="D:\18НАУЧНАЯ РАБОТА\01СТАТЬИ\2017\ТРУДЫ\Шерман Рукописи по темам\ТЕМА 4\[424] Геодинамика и тектонофизика, 2013, Т.4, №2\Рис 6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18НАУЧНАЯ РАБОТА\01СТАТЬИ\2017\ТРУДЫ\Шерман Рукописи по темам\ТЕМА 4\[424] Геодинамика и тектонофизика, 2013, Т.4, №2\Рис 6 Шерма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2092845"/>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690429">
        <w:rPr>
          <w:rFonts w:ascii="Times New Roman" w:hAnsi="Times New Roman" w:cs="Times New Roman"/>
          <w:bCs/>
          <w:sz w:val="24"/>
          <w:szCs w:val="24"/>
        </w:rPr>
        <w:t xml:space="preserve">Рис. 6. </w:t>
      </w:r>
      <w:r>
        <w:rPr>
          <w:rFonts w:ascii="Times New Roman" w:hAnsi="Times New Roman" w:cs="Times New Roman"/>
          <w:bCs/>
          <w:sz w:val="24"/>
          <w:szCs w:val="24"/>
        </w:rPr>
        <w:t>а –</w:t>
      </w:r>
      <w:r w:rsidRPr="00690429">
        <w:rPr>
          <w:rFonts w:ascii="Times New Roman" w:hAnsi="Times New Roman" w:cs="Times New Roman"/>
          <w:bCs/>
          <w:sz w:val="24"/>
          <w:szCs w:val="24"/>
        </w:rPr>
        <w:t xml:space="preserve"> </w:t>
      </w:r>
      <w:r>
        <w:rPr>
          <w:rFonts w:ascii="Times New Roman" w:hAnsi="Times New Roman" w:cs="Times New Roman"/>
          <w:bCs/>
          <w:sz w:val="24"/>
          <w:szCs w:val="24"/>
        </w:rPr>
        <w:t>м</w:t>
      </w:r>
      <w:r w:rsidRPr="00690429">
        <w:rPr>
          <w:rFonts w:ascii="Times New Roman" w:hAnsi="Times New Roman" w:cs="Times New Roman"/>
          <w:bCs/>
          <w:sz w:val="24"/>
          <w:szCs w:val="24"/>
        </w:rPr>
        <w:t xml:space="preserve">одель системы литосфера-астеносфера </w:t>
      </w:r>
      <w:r>
        <w:rPr>
          <w:rFonts w:ascii="Times New Roman" w:hAnsi="Times New Roman" w:cs="Times New Roman"/>
          <w:bCs/>
          <w:sz w:val="24"/>
          <w:szCs w:val="24"/>
        </w:rPr>
        <w:t>и схема генерации тектонических напряжений и деформационных волн</w:t>
      </w:r>
      <w:r w:rsidRPr="00690429">
        <w:t xml:space="preserve"> </w:t>
      </w:r>
      <w:r w:rsidRPr="00690429">
        <w:rPr>
          <w:rFonts w:ascii="Times New Roman" w:hAnsi="Times New Roman" w:cs="Times New Roman"/>
          <w:bCs/>
          <w:sz w:val="24"/>
          <w:szCs w:val="24"/>
        </w:rPr>
        <w:t>[Nikolaevsky, Ramazanov, 1986];</w:t>
      </w:r>
      <w:r>
        <w:rPr>
          <w:rFonts w:ascii="Times New Roman" w:hAnsi="Times New Roman" w:cs="Times New Roman"/>
          <w:bCs/>
          <w:sz w:val="24"/>
          <w:szCs w:val="24"/>
        </w:rPr>
        <w:t xml:space="preserve"> б – с</w:t>
      </w:r>
      <w:r w:rsidRPr="00690429">
        <w:rPr>
          <w:rFonts w:ascii="Times New Roman" w:hAnsi="Times New Roman" w:cs="Times New Roman"/>
          <w:bCs/>
          <w:sz w:val="24"/>
          <w:szCs w:val="24"/>
        </w:rPr>
        <w:t>хема передачи волн тектонических напряжений за счет изгиба η и смещения V литосферы относительно вязкой, частично расплавленной астеносферы. Изгиб возникает из-за выдавливания астеносферного материала при неравных горизонтальных скоростях [Nikolaevsky, Ramazanov, 1985]</w:t>
      </w:r>
      <w:r>
        <w:rPr>
          <w:rFonts w:ascii="Times New Roman" w:hAnsi="Times New Roman" w:cs="Times New Roman"/>
          <w:bCs/>
          <w:sz w:val="24"/>
          <w:szCs w:val="24"/>
        </w:rPr>
        <w:t>.</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Для анализируемого в статье материала важны рассмотренные авторами две задачи: о генерации тектонической плоской волны подвижкой разлома и о распространении тектонической волны вдоль «свободно раскрытого» разлома как волновода. В рассматриваемых случаях тектоническа</w:t>
      </w:r>
      <w:r>
        <w:rPr>
          <w:rFonts w:ascii="Times New Roman" w:hAnsi="Times New Roman" w:cs="Times New Roman"/>
          <w:bCs/>
          <w:sz w:val="24"/>
          <w:szCs w:val="24"/>
        </w:rPr>
        <w:t>я волна, или</w:t>
      </w:r>
      <w:r w:rsidRPr="008836AD">
        <w:rPr>
          <w:rFonts w:ascii="Times New Roman" w:hAnsi="Times New Roman" w:cs="Times New Roman"/>
          <w:bCs/>
          <w:sz w:val="24"/>
          <w:szCs w:val="24"/>
        </w:rPr>
        <w:t xml:space="preserve"> волн</w:t>
      </w:r>
      <w:r>
        <w:rPr>
          <w:rFonts w:ascii="Times New Roman" w:hAnsi="Times New Roman" w:cs="Times New Roman"/>
          <w:bCs/>
          <w:sz w:val="24"/>
          <w:szCs w:val="24"/>
        </w:rPr>
        <w:t>а</w:t>
      </w:r>
      <w:r w:rsidRPr="008836AD">
        <w:rPr>
          <w:rFonts w:ascii="Times New Roman" w:hAnsi="Times New Roman" w:cs="Times New Roman"/>
          <w:bCs/>
          <w:sz w:val="24"/>
          <w:szCs w:val="24"/>
        </w:rPr>
        <w:t xml:space="preserve"> напряжений, </w:t>
      </w:r>
      <w:r>
        <w:rPr>
          <w:rFonts w:ascii="Times New Roman" w:hAnsi="Times New Roman" w:cs="Times New Roman"/>
          <w:bCs/>
          <w:sz w:val="24"/>
          <w:szCs w:val="24"/>
        </w:rPr>
        <w:t>описана</w:t>
      </w:r>
      <w:r w:rsidRPr="008836AD">
        <w:rPr>
          <w:rFonts w:ascii="Times New Roman" w:hAnsi="Times New Roman" w:cs="Times New Roman"/>
          <w:bCs/>
          <w:sz w:val="24"/>
          <w:szCs w:val="24"/>
        </w:rPr>
        <w:t xml:space="preserve"> в более ранних работах </w:t>
      </w:r>
      <w:r w:rsidRPr="009C2DB5">
        <w:rPr>
          <w:rFonts w:ascii="Times New Roman" w:hAnsi="Times New Roman" w:cs="Times New Roman"/>
          <w:bCs/>
          <w:sz w:val="24"/>
          <w:szCs w:val="24"/>
        </w:rPr>
        <w:t>[Malamud, Nikolaevsky,</w:t>
      </w:r>
      <w:r>
        <w:rPr>
          <w:rFonts w:ascii="Times New Roman" w:hAnsi="Times New Roman" w:cs="Times New Roman"/>
          <w:bCs/>
          <w:sz w:val="24"/>
          <w:szCs w:val="24"/>
        </w:rPr>
        <w:t xml:space="preserve"> </w:t>
      </w:r>
      <w:r w:rsidRPr="009C2DB5">
        <w:rPr>
          <w:rFonts w:ascii="Times New Roman" w:hAnsi="Times New Roman" w:cs="Times New Roman"/>
          <w:bCs/>
          <w:sz w:val="24"/>
          <w:szCs w:val="24"/>
        </w:rPr>
        <w:t>1989]</w:t>
      </w:r>
      <w:r w:rsidRPr="008836AD">
        <w:rPr>
          <w:rFonts w:ascii="Times New Roman" w:hAnsi="Times New Roman" w:cs="Times New Roman"/>
          <w:bCs/>
          <w:sz w:val="24"/>
          <w:szCs w:val="24"/>
        </w:rPr>
        <w:t xml:space="preserve">. Расчеты проведены из первоначального условия «мгновенного» относительного смещения бортов разлома и нарушения «связывающих» борта прочностных характеристик, генетически вызванных изгибом литосферы. Рассчитано, что «...за счет эффектов изгиба литосферы и релаксации среды внутри разлома могут возникать элементы колебательного тектонического движения с периодами, сравнимыми со временем релаксации» </w:t>
      </w:r>
      <w:r w:rsidRPr="009C2DB5">
        <w:rPr>
          <w:rFonts w:ascii="Times New Roman" w:hAnsi="Times New Roman" w:cs="Times New Roman"/>
          <w:bCs/>
          <w:sz w:val="24"/>
          <w:szCs w:val="24"/>
        </w:rPr>
        <w:t>[Nikolaevsky, Ramazanov,</w:t>
      </w:r>
      <w:r>
        <w:rPr>
          <w:rFonts w:ascii="Times New Roman" w:hAnsi="Times New Roman" w:cs="Times New Roman"/>
          <w:bCs/>
          <w:sz w:val="24"/>
          <w:szCs w:val="24"/>
        </w:rPr>
        <w:t xml:space="preserve"> </w:t>
      </w:r>
      <w:r w:rsidRPr="009C2DB5">
        <w:rPr>
          <w:rFonts w:ascii="Times New Roman" w:hAnsi="Times New Roman" w:cs="Times New Roman"/>
          <w:bCs/>
          <w:sz w:val="24"/>
          <w:szCs w:val="24"/>
        </w:rPr>
        <w:t>1986, p. 10]</w:t>
      </w:r>
      <w:r w:rsidRPr="008836AD">
        <w:rPr>
          <w:rFonts w:ascii="Times New Roman" w:hAnsi="Times New Roman" w:cs="Times New Roman"/>
          <w:bCs/>
          <w:sz w:val="24"/>
          <w:szCs w:val="24"/>
        </w:rPr>
        <w:t>. При этом может возникнуть осцилляция тектонической обстановки, стимулирующая некоторое время генерацию волн. Расчеты проведены для условий изгиба литосферы под действием подлитосферного потока в астеносфере (рис. 6</w:t>
      </w:r>
      <w:r>
        <w:rPr>
          <w:rFonts w:ascii="Times New Roman" w:hAnsi="Times New Roman" w:cs="Times New Roman"/>
          <w:bCs/>
          <w:sz w:val="24"/>
          <w:szCs w:val="24"/>
        </w:rPr>
        <w:t xml:space="preserve">, </w:t>
      </w:r>
      <w:r>
        <w:rPr>
          <w:rFonts w:ascii="Times New Roman" w:hAnsi="Times New Roman" w:cs="Times New Roman"/>
          <w:bCs/>
          <w:sz w:val="24"/>
          <w:szCs w:val="24"/>
          <w:lang w:val="en-US"/>
        </w:rPr>
        <w:t>b</w:t>
      </w:r>
      <w:r w:rsidRPr="008836AD">
        <w:rPr>
          <w:rFonts w:ascii="Times New Roman" w:hAnsi="Times New Roman" w:cs="Times New Roman"/>
          <w:bCs/>
          <w:sz w:val="24"/>
          <w:szCs w:val="24"/>
        </w:rPr>
        <w:t xml:space="preserve">), что позволяет использовать выводы авторов для обоснования генерации деформационных волн, возникающих при деформациях внутри плит и на межплитных границах. Выводы корреспондируют и с более ранними исследованиями этих же авторов о бегущих уединенных или периодических волнах, глобально охватывающих литосферу. Уединенные тектонические волны не затухают благодаря поступлению энергии из астеносферного потока, компенсирующего вязкую диссипацию. Система «литосферная плита и астеносферное течение» является «автоволновой» в широком смысле этого слова </w:t>
      </w:r>
      <w:r w:rsidRPr="009C2DB5">
        <w:rPr>
          <w:rFonts w:ascii="Times New Roman" w:hAnsi="Times New Roman" w:cs="Times New Roman"/>
          <w:bCs/>
          <w:sz w:val="24"/>
          <w:szCs w:val="24"/>
        </w:rPr>
        <w:t>[Nikolaevsky, Ramazanov, 1985]</w:t>
      </w:r>
      <w:r w:rsidRPr="008836AD">
        <w:rPr>
          <w:rFonts w:ascii="Times New Roman" w:hAnsi="Times New Roman" w:cs="Times New Roman"/>
          <w:bCs/>
          <w:sz w:val="24"/>
          <w:szCs w:val="24"/>
        </w:rPr>
        <w:t xml:space="preserve">.  Рассчитанная авторами скорость уединенной волны по порядкам величин соответствует скорости </w:t>
      </w:r>
      <w:r w:rsidRPr="008836AD">
        <w:rPr>
          <w:rFonts w:ascii="Times New Roman" w:hAnsi="Times New Roman" w:cs="Times New Roman"/>
          <w:bCs/>
          <w:sz w:val="24"/>
          <w:szCs w:val="24"/>
          <w:lang w:bidi="en-US"/>
        </w:rPr>
        <w:t>D</w:t>
      </w:r>
      <w:r w:rsidRPr="008836AD">
        <w:rPr>
          <w:rFonts w:ascii="Times New Roman" w:hAnsi="Times New Roman" w:cs="Times New Roman"/>
          <w:bCs/>
          <w:sz w:val="24"/>
          <w:szCs w:val="24"/>
        </w:rPr>
        <w:t xml:space="preserve">-волны, выявляемой по распределению сильнейших землетрясений </w:t>
      </w:r>
      <w:r w:rsidRPr="009C2DB5">
        <w:rPr>
          <w:rFonts w:ascii="Times New Roman" w:hAnsi="Times New Roman" w:cs="Times New Roman"/>
          <w:bCs/>
          <w:sz w:val="24"/>
          <w:szCs w:val="24"/>
        </w:rPr>
        <w:t>[Guberman, 1979]</w:t>
      </w:r>
      <w:r w:rsidRPr="008836AD">
        <w:rPr>
          <w:rFonts w:ascii="Times New Roman" w:hAnsi="Times New Roman" w:cs="Times New Roman"/>
          <w:bCs/>
          <w:sz w:val="24"/>
          <w:szCs w:val="24"/>
        </w:rPr>
        <w:t>. В.Н. Николаевский и Т.К.</w:t>
      </w:r>
      <w:r w:rsidRPr="009C2DB5">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Рамазанов </w:t>
      </w:r>
      <w:r w:rsidRPr="009C2DB5">
        <w:rPr>
          <w:rFonts w:ascii="Times New Roman" w:hAnsi="Times New Roman" w:cs="Times New Roman"/>
          <w:bCs/>
          <w:sz w:val="24"/>
          <w:szCs w:val="24"/>
        </w:rPr>
        <w:t>[Nikolaevsky, Ramazanov, 1986]</w:t>
      </w:r>
      <w:r w:rsidRPr="008836AD">
        <w:rPr>
          <w:rFonts w:ascii="Times New Roman" w:hAnsi="Times New Roman" w:cs="Times New Roman"/>
          <w:bCs/>
          <w:sz w:val="24"/>
          <w:szCs w:val="24"/>
        </w:rPr>
        <w:t xml:space="preserve">, опираясь на хорошо известные публикации о миграции очагов землетрясений </w:t>
      </w:r>
      <w:r w:rsidRPr="009C2DB5">
        <w:rPr>
          <w:rFonts w:ascii="Times New Roman" w:hAnsi="Times New Roman" w:cs="Times New Roman"/>
          <w:bCs/>
          <w:sz w:val="24"/>
          <w:szCs w:val="24"/>
        </w:rPr>
        <w:t>[Kasahara, 1985; Rice, Gu, 1983]</w:t>
      </w:r>
      <w:r w:rsidRPr="008836AD">
        <w:rPr>
          <w:rFonts w:ascii="Times New Roman" w:hAnsi="Times New Roman" w:cs="Times New Roman"/>
          <w:bCs/>
          <w:sz w:val="24"/>
          <w:szCs w:val="24"/>
        </w:rPr>
        <w:t xml:space="preserve"> в сейсмических зонах, обнаружили, что вдоль разлома-волновода тектоническая волна может распространяться со скоростью, зависящей в числе прочих факторов от коэффициента Пуассона, то есть от состояния внутриразломной среды. Обобщения В.Г. Быкова </w:t>
      </w:r>
      <w:r w:rsidRPr="009C2DB5">
        <w:rPr>
          <w:rFonts w:ascii="Times New Roman" w:hAnsi="Times New Roman" w:cs="Times New Roman"/>
          <w:bCs/>
          <w:sz w:val="24"/>
          <w:szCs w:val="24"/>
        </w:rPr>
        <w:t>[Bykov, 2005]</w:t>
      </w:r>
      <w:r w:rsidRPr="008836AD">
        <w:rPr>
          <w:rFonts w:ascii="Times New Roman" w:hAnsi="Times New Roman" w:cs="Times New Roman"/>
          <w:bCs/>
          <w:sz w:val="24"/>
          <w:szCs w:val="24"/>
        </w:rPr>
        <w:t xml:space="preserve"> показали, что скорость внутриразломных волн варьирует в пределах 10÷100 км/год. Таким образом, деформационные волны генерируются подвижками по крупным разломам и, в свою очередь, стимулируют нарушение метастабильного состояния </w:t>
      </w:r>
      <w:r w:rsidRPr="008836AD">
        <w:rPr>
          <w:rFonts w:ascii="Times New Roman" w:hAnsi="Times New Roman" w:cs="Times New Roman"/>
          <w:bCs/>
          <w:sz w:val="24"/>
          <w:szCs w:val="24"/>
        </w:rPr>
        <w:lastRenderedPageBreak/>
        <w:t>разломно-блоковой среды при своём движении от источника возбуждения. При этом, при распространении в разломно-блоковой среде литосферы их векторные скорости изменяются. Особо чувствительны зоны разломов, во многих случаях</w:t>
      </w:r>
      <w:r w:rsidRPr="009C2DB5">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трансформирующихся в своеобразные волноводы.  </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Наличие волновых процессов в разломах верхней хрупкой части литосферы фиксируется при повторных геодезических съёмках. Наибольший интерес представляют публикации</w:t>
      </w:r>
      <w:r w:rsidRPr="009C2DB5">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Ю.О.Кузьмина, обобщенные результаты которых о короткопериодных волновых процессах в зонах разломов изложены в ряде известных работ </w:t>
      </w:r>
      <w:r w:rsidRPr="009C2DB5">
        <w:rPr>
          <w:rFonts w:ascii="Times New Roman" w:hAnsi="Times New Roman" w:cs="Times New Roman"/>
          <w:bCs/>
          <w:sz w:val="24"/>
          <w:szCs w:val="24"/>
        </w:rPr>
        <w:t>[Kuz’min, 2002, 2004, 2010, 2012; Kuz’min, Zhukov, 2004]</w:t>
      </w:r>
      <w:r w:rsidRPr="008836AD">
        <w:rPr>
          <w:rFonts w:ascii="Times New Roman" w:hAnsi="Times New Roman" w:cs="Times New Roman"/>
          <w:bCs/>
          <w:sz w:val="24"/>
          <w:szCs w:val="24"/>
        </w:rPr>
        <w:t xml:space="preserve">.  </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С начала 90-х годов прошлого века Ю.А. Кузьмин </w:t>
      </w:r>
      <w:r w:rsidRPr="009C2DB5">
        <w:rPr>
          <w:rFonts w:ascii="Times New Roman" w:hAnsi="Times New Roman" w:cs="Times New Roman"/>
          <w:bCs/>
          <w:sz w:val="24"/>
          <w:szCs w:val="24"/>
        </w:rPr>
        <w:t>[Kuz’min, 2004]</w:t>
      </w:r>
      <w:r w:rsidRPr="008836AD">
        <w:rPr>
          <w:rFonts w:ascii="Times New Roman" w:hAnsi="Times New Roman" w:cs="Times New Roman"/>
          <w:bCs/>
          <w:sz w:val="24"/>
          <w:szCs w:val="24"/>
        </w:rPr>
        <w:t xml:space="preserve">, В.А. Сидоров </w:t>
      </w:r>
      <w:r w:rsidRPr="009C2DB5">
        <w:rPr>
          <w:rFonts w:ascii="Times New Roman" w:hAnsi="Times New Roman" w:cs="Times New Roman"/>
          <w:bCs/>
          <w:sz w:val="24"/>
          <w:szCs w:val="24"/>
        </w:rPr>
        <w:t>[Sidorov, Kuz’min, 1989]</w:t>
      </w:r>
      <w:r w:rsidRPr="008836AD">
        <w:rPr>
          <w:rFonts w:ascii="Times New Roman" w:hAnsi="Times New Roman" w:cs="Times New Roman"/>
          <w:bCs/>
          <w:sz w:val="24"/>
          <w:szCs w:val="24"/>
        </w:rPr>
        <w:t xml:space="preserve"> и В.С. Жуков </w:t>
      </w:r>
      <w:r w:rsidRPr="009C2DB5">
        <w:rPr>
          <w:rFonts w:ascii="Times New Roman" w:hAnsi="Times New Roman" w:cs="Times New Roman"/>
          <w:bCs/>
          <w:sz w:val="24"/>
          <w:szCs w:val="24"/>
        </w:rPr>
        <w:t>[Kuz’min, Zhukov, 2004]</w:t>
      </w:r>
      <w:r w:rsidRPr="008836AD">
        <w:rPr>
          <w:rFonts w:ascii="Times New Roman" w:hAnsi="Times New Roman" w:cs="Times New Roman"/>
          <w:bCs/>
          <w:sz w:val="24"/>
          <w:szCs w:val="24"/>
        </w:rPr>
        <w:t xml:space="preserve"> в ряде публикаций сопоставили данные, полученные идентичными системами геодезических измерений (плотность пунктов наблюдений, точность и частота опросов), расположенными в сейсмоактивных и асейсмичных районах.  Выявлены приуроченные к зонам разломов различных типов и порядков вертикальные и горизонтальные интенсивные локальные аномалии. Они высокоамплитудны (50-70 мм/год), короткопериодичны (0.1-1 год), пространственно локализованы (0.1-</w:t>
      </w:r>
      <w:smartTag w:uri="urn:schemas-microsoft-com:office:smarttags" w:element="metricconverter">
        <w:smartTagPr>
          <w:attr w:name="ProductID" w:val="1 км"/>
        </w:smartTagPr>
        <w:r w:rsidRPr="008836AD">
          <w:rPr>
            <w:rFonts w:ascii="Times New Roman" w:hAnsi="Times New Roman" w:cs="Times New Roman"/>
            <w:bCs/>
            <w:sz w:val="24"/>
            <w:szCs w:val="24"/>
          </w:rPr>
          <w:t>1 км</w:t>
        </w:r>
      </w:smartTag>
      <w:r w:rsidRPr="008836AD">
        <w:rPr>
          <w:rFonts w:ascii="Times New Roman" w:hAnsi="Times New Roman" w:cs="Times New Roman"/>
          <w:bCs/>
          <w:sz w:val="24"/>
          <w:szCs w:val="24"/>
        </w:rPr>
        <w:t>), обладают пульсационной и знакопеременной направленностью. Относительные изменения среднегодовых скоростей для них чрезвычайно высоки и составляют величины порядка (2</w:t>
      </w:r>
      <w:r w:rsidRPr="009C2DB5">
        <w:rPr>
          <w:rFonts w:ascii="Times New Roman" w:hAnsi="Times New Roman" w:cs="Times New Roman"/>
          <w:bCs/>
          <w:sz w:val="24"/>
          <w:szCs w:val="24"/>
        </w:rPr>
        <w:t>-</w:t>
      </w:r>
      <w:r w:rsidRPr="008836AD">
        <w:rPr>
          <w:rFonts w:ascii="Times New Roman" w:hAnsi="Times New Roman" w:cs="Times New Roman"/>
          <w:bCs/>
          <w:sz w:val="24"/>
          <w:szCs w:val="24"/>
        </w:rPr>
        <w:t>7)·10</w:t>
      </w:r>
      <w:r w:rsidRPr="008836AD">
        <w:rPr>
          <w:rFonts w:ascii="Times New Roman" w:hAnsi="Times New Roman" w:cs="Times New Roman"/>
          <w:bCs/>
          <w:sz w:val="24"/>
          <w:szCs w:val="24"/>
          <w:vertAlign w:val="superscript"/>
        </w:rPr>
        <w:t>-5</w:t>
      </w:r>
      <w:r w:rsidRPr="008836AD">
        <w:rPr>
          <w:rFonts w:ascii="Times New Roman" w:hAnsi="Times New Roman" w:cs="Times New Roman"/>
          <w:bCs/>
          <w:sz w:val="24"/>
          <w:szCs w:val="24"/>
        </w:rPr>
        <w:t xml:space="preserve">/год. </w:t>
      </w:r>
    </w:p>
    <w:p w:rsidR="005A67AE"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Подобные интенсивные движения Ю.О. Кузьмин </w:t>
      </w:r>
      <w:r w:rsidRPr="009C2DB5">
        <w:rPr>
          <w:rFonts w:ascii="Times New Roman" w:hAnsi="Times New Roman" w:cs="Times New Roman"/>
          <w:bCs/>
          <w:sz w:val="24"/>
          <w:szCs w:val="24"/>
        </w:rPr>
        <w:t>[Kuz’min, 2004]</w:t>
      </w:r>
      <w:r w:rsidRPr="008836AD">
        <w:rPr>
          <w:rFonts w:ascii="Times New Roman" w:hAnsi="Times New Roman" w:cs="Times New Roman"/>
          <w:bCs/>
          <w:sz w:val="24"/>
          <w:szCs w:val="24"/>
        </w:rPr>
        <w:t xml:space="preserve"> назвал </w:t>
      </w:r>
      <w:r w:rsidRPr="008836AD">
        <w:rPr>
          <w:rFonts w:ascii="Times New Roman" w:hAnsi="Times New Roman" w:cs="Times New Roman"/>
          <w:bCs/>
          <w:iCs/>
          <w:sz w:val="24"/>
          <w:szCs w:val="24"/>
        </w:rPr>
        <w:t>суперинтенсивными</w:t>
      </w:r>
      <w:r w:rsidRPr="008836AD">
        <w:rPr>
          <w:rFonts w:ascii="Times New Roman" w:hAnsi="Times New Roman" w:cs="Times New Roman"/>
          <w:bCs/>
          <w:sz w:val="24"/>
          <w:szCs w:val="24"/>
        </w:rPr>
        <w:t xml:space="preserve"> </w:t>
      </w:r>
      <w:r w:rsidRPr="008836AD">
        <w:rPr>
          <w:rFonts w:ascii="Times New Roman" w:hAnsi="Times New Roman" w:cs="Times New Roman"/>
          <w:bCs/>
          <w:iCs/>
          <w:sz w:val="24"/>
          <w:szCs w:val="24"/>
        </w:rPr>
        <w:t>деформациями</w:t>
      </w:r>
      <w:r w:rsidRPr="008836AD">
        <w:rPr>
          <w:rFonts w:ascii="Times New Roman" w:hAnsi="Times New Roman" w:cs="Times New Roman"/>
          <w:bCs/>
          <w:sz w:val="24"/>
          <w:szCs w:val="24"/>
        </w:rPr>
        <w:t xml:space="preserve"> земной поверхности в зонах разломов. Им же предложена классификация основных типов аномального изменения современных движений земной поверхности в пределах зон, или областей активного динамического влияния разломов. Таким образом, совершенно независимым геодезическим методом установлена высокая современная короткопериодная подвижность крыльев разломов в регионах с разными типами и интенсивностью движений земной коры (рис. 7). </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Причиной аналогичных относительно высокоскоростных движений земной поверхности в зонах разломов Ю.О. Кузьмин </w:t>
      </w:r>
      <w:r w:rsidRPr="009C2DB5">
        <w:rPr>
          <w:rFonts w:ascii="Times New Roman" w:hAnsi="Times New Roman" w:cs="Times New Roman"/>
          <w:bCs/>
          <w:sz w:val="24"/>
          <w:szCs w:val="24"/>
        </w:rPr>
        <w:t xml:space="preserve">[Kuz’min, 2012] </w:t>
      </w:r>
      <w:r w:rsidRPr="008836AD">
        <w:rPr>
          <w:rFonts w:ascii="Times New Roman" w:hAnsi="Times New Roman" w:cs="Times New Roman"/>
          <w:bCs/>
          <w:sz w:val="24"/>
          <w:szCs w:val="24"/>
        </w:rPr>
        <w:t>считает существование двух типов волн: «межразломных» и «внутриразломных». По данным о поочередном проявлении деформационной активности в разломных зонах («межразломная» волна) Припятской впадины устанавливается пространственно-временная миграция деформационных процессов со скоростью около 26 км/год (рис. 8). Привлечение других материалов показало, что для «межразломных» волн характерны скорости ~ 20</w:t>
      </w:r>
      <w:r w:rsidRPr="00FA387A">
        <w:rPr>
          <w:rFonts w:ascii="Times New Roman" w:hAnsi="Times New Roman" w:cs="Times New Roman"/>
          <w:bCs/>
          <w:sz w:val="24"/>
          <w:szCs w:val="24"/>
        </w:rPr>
        <w:t>-</w:t>
      </w:r>
      <w:r w:rsidRPr="008836AD">
        <w:rPr>
          <w:rFonts w:ascii="Times New Roman" w:hAnsi="Times New Roman" w:cs="Times New Roman"/>
          <w:bCs/>
          <w:sz w:val="24"/>
          <w:szCs w:val="24"/>
        </w:rPr>
        <w:t>30 км/год. Их происхождение связано с в</w:t>
      </w:r>
      <w:r>
        <w:rPr>
          <w:rFonts w:ascii="Times New Roman" w:hAnsi="Times New Roman" w:cs="Times New Roman"/>
          <w:bCs/>
          <w:sz w:val="24"/>
          <w:szCs w:val="24"/>
        </w:rPr>
        <w:t>нешними воздействиями, например</w:t>
      </w:r>
      <w:r w:rsidRPr="008836AD">
        <w:rPr>
          <w:rFonts w:ascii="Times New Roman" w:hAnsi="Times New Roman" w:cs="Times New Roman"/>
          <w:bCs/>
          <w:sz w:val="24"/>
          <w:szCs w:val="24"/>
        </w:rPr>
        <w:t xml:space="preserve"> приливными деформациями, или другими</w:t>
      </w:r>
      <w:r w:rsidRPr="00FA387A">
        <w:rPr>
          <w:rFonts w:ascii="Times New Roman" w:hAnsi="Times New Roman" w:cs="Times New Roman"/>
          <w:bCs/>
          <w:sz w:val="24"/>
          <w:szCs w:val="24"/>
        </w:rPr>
        <w:t xml:space="preserve"> </w:t>
      </w:r>
      <w:r>
        <w:rPr>
          <w:rFonts w:ascii="Times New Roman" w:hAnsi="Times New Roman" w:cs="Times New Roman"/>
          <w:bCs/>
          <w:sz w:val="24"/>
          <w:szCs w:val="24"/>
        </w:rPr>
        <w:t>признаками</w:t>
      </w:r>
      <w:r w:rsidRPr="008836AD">
        <w:rPr>
          <w:rFonts w:ascii="Times New Roman" w:hAnsi="Times New Roman" w:cs="Times New Roman"/>
          <w:bCs/>
          <w:sz w:val="24"/>
          <w:szCs w:val="24"/>
        </w:rPr>
        <w:t>, которые усиливаются за счет пониженной жесткости разломной зоны: она примерно на 2-3 порядка меньше, чем окружающая среда. Ю.О.</w:t>
      </w:r>
      <w:r>
        <w:rPr>
          <w:rFonts w:ascii="Times New Roman" w:hAnsi="Times New Roman" w:cs="Times New Roman"/>
          <w:bCs/>
          <w:sz w:val="24"/>
          <w:szCs w:val="24"/>
        </w:rPr>
        <w:t xml:space="preserve"> </w:t>
      </w:r>
      <w:r w:rsidRPr="008836AD">
        <w:rPr>
          <w:rFonts w:ascii="Times New Roman" w:hAnsi="Times New Roman" w:cs="Times New Roman"/>
          <w:bCs/>
          <w:sz w:val="24"/>
          <w:szCs w:val="24"/>
        </w:rPr>
        <w:t>Кузьмин не исключает возникновение локальных деформационных аномалий в разломных зонах за счет движений блоков, обусловленных вариациями поля напряжений, но более склонен отдать предпочтение функционированию «внутриразломных» волн, определяющих короткопериодную активность разломов.</w:t>
      </w:r>
    </w:p>
    <w:p w:rsidR="005A67AE"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Тем не менее, возникновение «внутриразломных» волн Ю.О.Кузьмин </w:t>
      </w:r>
      <w:r w:rsidRPr="00FA387A">
        <w:rPr>
          <w:rFonts w:ascii="Times New Roman" w:hAnsi="Times New Roman" w:cs="Times New Roman"/>
          <w:bCs/>
          <w:sz w:val="24"/>
          <w:szCs w:val="24"/>
        </w:rPr>
        <w:t>[Kuz’min, 2012]</w:t>
      </w:r>
      <w:r w:rsidRPr="008836AD">
        <w:rPr>
          <w:rFonts w:ascii="Times New Roman" w:hAnsi="Times New Roman" w:cs="Times New Roman"/>
          <w:bCs/>
          <w:sz w:val="24"/>
          <w:szCs w:val="24"/>
        </w:rPr>
        <w:t xml:space="preserve"> полагает более аргументированным явлением и обосновывает их генерацию параметрическим возбуждением (индуцированием) аномальных деформаций в зоне разлома. Аномальные деформационные процессы, регистрируемые в зонах разломов, обусловлены внутренними источниками – параметрическими деформациями, то есть возмущениями внутренних параметров системы под воздействием очень малых сил. «Внутриразломная» волна характеризуется малыми скоростями </w:t>
      </w:r>
      <w:r>
        <w:rPr>
          <w:rFonts w:ascii="Times New Roman" w:hAnsi="Times New Roman" w:cs="Times New Roman"/>
          <w:bCs/>
          <w:sz w:val="24"/>
          <w:szCs w:val="24"/>
        </w:rPr>
        <w:t xml:space="preserve">– </w:t>
      </w:r>
      <w:r w:rsidRPr="008836AD">
        <w:rPr>
          <w:rFonts w:ascii="Times New Roman" w:hAnsi="Times New Roman" w:cs="Times New Roman"/>
          <w:bCs/>
          <w:sz w:val="24"/>
          <w:szCs w:val="24"/>
        </w:rPr>
        <w:t>от 10 км/год до 4 км/год и менее. Изолированные разломные зоны в единой геодинамической области имеют возможность обмениваться энергией за счет взаимодействия локальных полей напряжений и деформаций и вещественных флюидодинамических процессов, что формир</w:t>
      </w:r>
      <w:r>
        <w:rPr>
          <w:rFonts w:ascii="Times New Roman" w:hAnsi="Times New Roman" w:cs="Times New Roman"/>
          <w:bCs/>
          <w:sz w:val="24"/>
          <w:szCs w:val="24"/>
        </w:rPr>
        <w:t xml:space="preserve">ует автоволны деформаций – меж- </w:t>
      </w:r>
      <w:r w:rsidRPr="008836AD">
        <w:rPr>
          <w:rFonts w:ascii="Times New Roman" w:hAnsi="Times New Roman" w:cs="Times New Roman"/>
          <w:bCs/>
          <w:sz w:val="24"/>
          <w:szCs w:val="24"/>
        </w:rPr>
        <w:t>и внутриразломные. Разрабатываемая Ю.О.</w:t>
      </w:r>
      <w:r>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Кузьминым феноменологическая модель формирования автоволновых деформаций в зонах разломов </w:t>
      </w:r>
      <w:r w:rsidRPr="008836AD">
        <w:rPr>
          <w:rFonts w:ascii="Times New Roman" w:hAnsi="Times New Roman" w:cs="Times New Roman"/>
          <w:bCs/>
          <w:sz w:val="24"/>
          <w:szCs w:val="24"/>
        </w:rPr>
        <w:lastRenderedPageBreak/>
        <w:t xml:space="preserve">концептуально опирается на ситуацию, когда «в  условиях постоянной энергетической подпитки со стороны региональных и глобальных геодинамических процессов обеспечивается существование автоволновых пространственно-временных структур, выражающихся в эффектах триггерного взаимодействия и перезапуска активности смежных деформационно возбудимых зон разломов и их фрагментов» </w:t>
      </w:r>
      <w:r w:rsidRPr="00FA387A">
        <w:rPr>
          <w:rFonts w:ascii="Times New Roman" w:hAnsi="Times New Roman" w:cs="Times New Roman"/>
          <w:bCs/>
          <w:sz w:val="24"/>
          <w:szCs w:val="24"/>
        </w:rPr>
        <w:t>[Kuz’min, 2012,</w:t>
      </w:r>
      <w:r>
        <w:rPr>
          <w:rFonts w:ascii="Times New Roman" w:hAnsi="Times New Roman" w:cs="Times New Roman"/>
          <w:bCs/>
          <w:sz w:val="24"/>
          <w:szCs w:val="24"/>
        </w:rPr>
        <w:t xml:space="preserve"> </w:t>
      </w:r>
      <w:r w:rsidRPr="00FA387A">
        <w:rPr>
          <w:rFonts w:ascii="Times New Roman" w:hAnsi="Times New Roman" w:cs="Times New Roman"/>
          <w:bCs/>
          <w:sz w:val="24"/>
          <w:szCs w:val="24"/>
        </w:rPr>
        <w:t>p. 11]</w:t>
      </w:r>
      <w:r w:rsidRPr="008836AD">
        <w:rPr>
          <w:rFonts w:ascii="Times New Roman" w:hAnsi="Times New Roman" w:cs="Times New Roman"/>
          <w:bCs/>
          <w:sz w:val="24"/>
          <w:szCs w:val="24"/>
        </w:rPr>
        <w:t>. Это серьёзное заключение, подтверждающее одно из важнейших в современной геодинамике свойств разломных структур по контролированию сейсмического режима в сейсмических зонах. К сожалению, пока не изучены собственные параметры автоволн и их связь с параметрами разломных зон, в которых они генерируются. В то же время известны примеры однонаправленных векторов миграции очагов землетрясений в отдельных сейсмических зонах или в целом сейсмического процесса в сближенных сейсмических зонах отдельных территорий, в которых непосредственно локализация очагов землетрясений контролируется различными по своим параметрам разломами, у которых не могут генерироваться идентичные по всем собственным характеристикам автоволны.</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Pr="008836AD" w:rsidRDefault="005A67AE" w:rsidP="005A67AE">
      <w:pPr>
        <w:spacing w:after="0" w:line="240" w:lineRule="auto"/>
        <w:ind w:firstLine="709"/>
        <w:jc w:val="center"/>
        <w:rPr>
          <w:rFonts w:ascii="Times New Roman" w:hAnsi="Times New Roman" w:cs="Times New Roman"/>
          <w:bCs/>
          <w:sz w:val="24"/>
          <w:szCs w:val="24"/>
        </w:rPr>
      </w:pPr>
      <w:r w:rsidRPr="00690429">
        <w:rPr>
          <w:rFonts w:ascii="Times New Roman" w:hAnsi="Times New Roman" w:cs="Times New Roman"/>
          <w:bCs/>
          <w:noProof/>
          <w:sz w:val="24"/>
          <w:szCs w:val="24"/>
          <w:lang w:eastAsia="ru-RU"/>
        </w:rPr>
        <w:drawing>
          <wp:inline distT="0" distB="0" distL="0" distR="0" wp14:anchorId="7DB4233C" wp14:editId="02B8A797">
            <wp:extent cx="4130040" cy="5867400"/>
            <wp:effectExtent l="0" t="0" r="3810" b="0"/>
            <wp:docPr id="93" name="Рисунок 93" descr="D:\18НАУЧНАЯ РАБОТА\01СТАТЬИ\2017\ТРУДЫ\КНИГА\ТЕМА 4\Рисунки Ориг\[424] Геодинамика и тектонофизика, Т.4, №2, рис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18НАУЧНАЯ РАБОТА\01СТАТЬИ\2017\ТРУДЫ\КНИГА\ТЕМА 4\Рисунки Ориг\[424] Геодинамика и тектонофизика, Т.4, №2, рис7.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1687" cy="5883947"/>
                    </a:xfrm>
                    <a:prstGeom prst="rect">
                      <a:avLst/>
                    </a:prstGeom>
                    <a:noFill/>
                    <a:ln>
                      <a:noFill/>
                    </a:ln>
                  </pic:spPr>
                </pic:pic>
              </a:graphicData>
            </a:graphic>
          </wp:inline>
        </w:drawing>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690429">
        <w:rPr>
          <w:rFonts w:ascii="Times New Roman" w:hAnsi="Times New Roman" w:cs="Times New Roman"/>
          <w:bCs/>
          <w:sz w:val="24"/>
          <w:szCs w:val="24"/>
        </w:rPr>
        <w:t>Рис. 7. Примеры локальных аномалий движений земной поверхности в зонах разломов в различных регионах [Kuz’min,</w:t>
      </w:r>
      <w:r>
        <w:rPr>
          <w:rFonts w:ascii="Times New Roman" w:hAnsi="Times New Roman" w:cs="Times New Roman"/>
          <w:bCs/>
          <w:sz w:val="24"/>
          <w:szCs w:val="24"/>
        </w:rPr>
        <w:t xml:space="preserve"> </w:t>
      </w:r>
      <w:r w:rsidRPr="00690429">
        <w:rPr>
          <w:rFonts w:ascii="Times New Roman" w:hAnsi="Times New Roman" w:cs="Times New Roman"/>
          <w:bCs/>
          <w:sz w:val="24"/>
          <w:szCs w:val="24"/>
        </w:rPr>
        <w:t>2004].</w:t>
      </w:r>
      <w:r>
        <w:rPr>
          <w:rFonts w:ascii="Times New Roman" w:hAnsi="Times New Roman" w:cs="Times New Roman"/>
          <w:bCs/>
          <w:sz w:val="24"/>
          <w:szCs w:val="24"/>
        </w:rPr>
        <w:t xml:space="preserve"> </w:t>
      </w:r>
      <w:r w:rsidRPr="00690429">
        <w:rPr>
          <w:rFonts w:ascii="Times New Roman" w:hAnsi="Times New Roman" w:cs="Times New Roman"/>
          <w:bCs/>
          <w:sz w:val="24"/>
          <w:szCs w:val="24"/>
        </w:rPr>
        <w:t>1 – зоны разрывных нарушений; 2 – зоны аномальных вертикальных движений: 3 – амплитуды современных вертикальных движений земной поверхности; 4 – пробуренные скважины.</w:t>
      </w:r>
      <w:r w:rsidRPr="008836AD">
        <w:rPr>
          <w:rFonts w:ascii="Times New Roman" w:hAnsi="Times New Roman" w:cs="Times New Roman"/>
          <w:bCs/>
          <w:sz w:val="24"/>
          <w:szCs w:val="24"/>
        </w:rPr>
        <w:t xml:space="preserve"> </w:t>
      </w:r>
    </w:p>
    <w:p w:rsidR="005A67AE" w:rsidRDefault="005A67AE" w:rsidP="005A67AE">
      <w:pPr>
        <w:spacing w:after="0" w:line="240" w:lineRule="auto"/>
        <w:ind w:firstLine="709"/>
        <w:jc w:val="center"/>
        <w:rPr>
          <w:rFonts w:ascii="Times New Roman" w:hAnsi="Times New Roman" w:cs="Times New Roman"/>
          <w:bCs/>
          <w:sz w:val="24"/>
          <w:szCs w:val="24"/>
        </w:rPr>
      </w:pPr>
      <w:r w:rsidRPr="0048226A">
        <w:rPr>
          <w:rFonts w:ascii="Times New Roman" w:hAnsi="Times New Roman" w:cs="Times New Roman"/>
          <w:bCs/>
          <w:noProof/>
          <w:sz w:val="24"/>
          <w:szCs w:val="24"/>
          <w:lang w:eastAsia="ru-RU"/>
        </w:rPr>
        <w:lastRenderedPageBreak/>
        <w:drawing>
          <wp:inline distT="0" distB="0" distL="0" distR="0" wp14:anchorId="010209D3" wp14:editId="463F9F73">
            <wp:extent cx="4000500" cy="5429250"/>
            <wp:effectExtent l="0" t="0" r="0" b="0"/>
            <wp:docPr id="94" name="Рисунок 94" descr="D:\18НАУЧНАЯ РАБОТА\01СТАТЬИ\2017\ТРУДЫ\Шерман Рукописи по темам\ТЕМА 4\[424] Геодинамика и тектонофизика, 2013, Т.4, №2\Рис 8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18НАУЧНАЯ РАБОТА\01СТАТЬИ\2017\ТРУДЫ\Шерман Рукописи по темам\ТЕМА 4\[424] Геодинамика и тектонофизика, 2013, Т.4, №2\Рис 8 Шерма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0500" cy="5429250"/>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48226A">
        <w:rPr>
          <w:rFonts w:ascii="Times New Roman" w:hAnsi="Times New Roman" w:cs="Times New Roman"/>
          <w:bCs/>
          <w:sz w:val="24"/>
          <w:szCs w:val="24"/>
        </w:rPr>
        <w:t>Рис. 8. Пример пространственно-временной миграции деформационных процессов в разломных зонах Припятской впадины [Kuz’min, 2004].</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Pr="00FA387A" w:rsidRDefault="005A67AE" w:rsidP="005A67AE">
      <w:pPr>
        <w:spacing w:after="0" w:line="240" w:lineRule="auto"/>
        <w:ind w:firstLine="709"/>
        <w:jc w:val="both"/>
        <w:rPr>
          <w:rFonts w:ascii="Times New Roman" w:hAnsi="Times New Roman" w:cs="Times New Roman"/>
          <w:bCs/>
          <w:sz w:val="24"/>
          <w:szCs w:val="24"/>
          <w:lang w:val="en-US"/>
        </w:rPr>
      </w:pPr>
      <w:r w:rsidRPr="008836AD">
        <w:rPr>
          <w:rFonts w:ascii="Times New Roman" w:hAnsi="Times New Roman" w:cs="Times New Roman"/>
          <w:bCs/>
          <w:sz w:val="24"/>
          <w:szCs w:val="24"/>
        </w:rPr>
        <w:t xml:space="preserve">Различные данные о векторной направленности сейсмических процессов под воздействием триггерных механизмов, полученные при неодинаковых, различающихся методических приёмах исследований, известны </w:t>
      </w:r>
      <w:r w:rsidRPr="00FA387A">
        <w:rPr>
          <w:rFonts w:ascii="Times New Roman" w:hAnsi="Times New Roman" w:cs="Times New Roman"/>
          <w:bCs/>
          <w:sz w:val="24"/>
          <w:szCs w:val="24"/>
        </w:rPr>
        <w:t>[Harris, 1998; Tanaka et al., 2002; Hainzl et al.,</w:t>
      </w:r>
      <w:r>
        <w:rPr>
          <w:rFonts w:ascii="Times New Roman" w:hAnsi="Times New Roman" w:cs="Times New Roman"/>
          <w:bCs/>
          <w:sz w:val="24"/>
          <w:szCs w:val="24"/>
        </w:rPr>
        <w:t xml:space="preserve"> </w:t>
      </w:r>
      <w:r w:rsidRPr="00FA387A">
        <w:rPr>
          <w:rFonts w:ascii="Times New Roman" w:hAnsi="Times New Roman" w:cs="Times New Roman"/>
          <w:bCs/>
          <w:sz w:val="24"/>
          <w:szCs w:val="24"/>
        </w:rPr>
        <w:t>2006]</w:t>
      </w:r>
      <w:r w:rsidRPr="008836AD">
        <w:rPr>
          <w:rFonts w:ascii="Times New Roman" w:hAnsi="Times New Roman" w:cs="Times New Roman"/>
          <w:bCs/>
          <w:sz w:val="24"/>
          <w:szCs w:val="24"/>
        </w:rPr>
        <w:t xml:space="preserve">, в том числе в сейсмических зонах </w:t>
      </w:r>
      <w:r w:rsidRPr="00FA387A">
        <w:rPr>
          <w:rFonts w:ascii="Times New Roman" w:hAnsi="Times New Roman" w:cs="Times New Roman"/>
          <w:bCs/>
          <w:sz w:val="24"/>
          <w:szCs w:val="24"/>
        </w:rPr>
        <w:t xml:space="preserve">[Wang et al., 1990; </w:t>
      </w:r>
      <w:r w:rsidRPr="00FA387A">
        <w:rPr>
          <w:rFonts w:ascii="Times New Roman" w:hAnsi="Times New Roman" w:cs="Times New Roman"/>
          <w:bCs/>
          <w:sz w:val="24"/>
          <w:szCs w:val="24"/>
          <w:lang w:val="en-US"/>
        </w:rPr>
        <w:t>Gatinsky et al., 2011a, b</w:t>
      </w:r>
      <w:r w:rsidRPr="00FA387A">
        <w:rPr>
          <w:rFonts w:ascii="Times New Roman" w:hAnsi="Times New Roman" w:cs="Times New Roman"/>
          <w:bCs/>
          <w:sz w:val="24"/>
          <w:szCs w:val="24"/>
        </w:rPr>
        <w:t>;</w:t>
      </w:r>
      <w:r w:rsidRPr="00FA387A">
        <w:rPr>
          <w:rFonts w:ascii="Times New Roman" w:hAnsi="Times New Roman" w:cs="Times New Roman"/>
          <w:bCs/>
          <w:sz w:val="24"/>
          <w:szCs w:val="24"/>
          <w:lang w:val="en-US"/>
        </w:rPr>
        <w:t xml:space="preserve"> Sherman et al., 2012</w:t>
      </w:r>
      <w:r w:rsidRPr="00FA387A">
        <w:rPr>
          <w:rFonts w:ascii="Times New Roman" w:hAnsi="Times New Roman" w:cs="Times New Roman"/>
          <w:bCs/>
          <w:sz w:val="24"/>
          <w:szCs w:val="24"/>
        </w:rPr>
        <w:t>;</w:t>
      </w:r>
      <w:r w:rsidRPr="00FA387A">
        <w:rPr>
          <w:rFonts w:ascii="Times New Roman" w:hAnsi="Times New Roman" w:cs="Times New Roman"/>
          <w:bCs/>
          <w:sz w:val="24"/>
          <w:szCs w:val="24"/>
          <w:lang w:val="en-US"/>
        </w:rPr>
        <w:t xml:space="preserve"> Wang, Zhang, 2005</w:t>
      </w:r>
      <w:r w:rsidRPr="00FA387A">
        <w:rPr>
          <w:rFonts w:ascii="Times New Roman" w:hAnsi="Times New Roman" w:cs="Times New Roman"/>
          <w:bCs/>
          <w:sz w:val="24"/>
          <w:szCs w:val="24"/>
        </w:rPr>
        <w:t>;</w:t>
      </w:r>
      <w:r w:rsidRPr="00FA387A">
        <w:rPr>
          <w:rFonts w:ascii="Times New Roman" w:hAnsi="Times New Roman" w:cs="Times New Roman"/>
          <w:bCs/>
          <w:sz w:val="24"/>
          <w:szCs w:val="24"/>
          <w:lang w:val="en-US"/>
        </w:rPr>
        <w:t xml:space="preserve"> Liu et al., 2007</w:t>
      </w:r>
      <w:r w:rsidRPr="00FA387A">
        <w:rPr>
          <w:rFonts w:ascii="Times New Roman" w:hAnsi="Times New Roman" w:cs="Times New Roman"/>
          <w:bCs/>
          <w:sz w:val="24"/>
          <w:szCs w:val="24"/>
        </w:rPr>
        <w:t>;</w:t>
      </w:r>
      <w:r w:rsidRPr="00FA387A">
        <w:rPr>
          <w:rFonts w:ascii="Times New Roman" w:hAnsi="Times New Roman" w:cs="Times New Roman"/>
          <w:bCs/>
          <w:sz w:val="24"/>
          <w:szCs w:val="24"/>
          <w:lang w:val="en-US"/>
        </w:rPr>
        <w:t xml:space="preserve"> Wang, 1987</w:t>
      </w:r>
      <w:r w:rsidRPr="00FA387A">
        <w:rPr>
          <w:rFonts w:ascii="Times New Roman" w:hAnsi="Times New Roman" w:cs="Times New Roman"/>
          <w:bCs/>
          <w:sz w:val="24"/>
          <w:szCs w:val="24"/>
        </w:rPr>
        <w:t>;</w:t>
      </w:r>
      <w:r w:rsidRPr="00FA387A">
        <w:rPr>
          <w:rFonts w:ascii="Times New Roman" w:hAnsi="Times New Roman" w:cs="Times New Roman"/>
          <w:bCs/>
          <w:sz w:val="24"/>
          <w:szCs w:val="24"/>
          <w:lang w:val="en-US"/>
        </w:rPr>
        <w:t xml:space="preserve"> Stepashko, 2011</w:t>
      </w:r>
      <w:r w:rsidRPr="00FA387A">
        <w:rPr>
          <w:rFonts w:ascii="Times New Roman" w:hAnsi="Times New Roman" w:cs="Times New Roman"/>
          <w:bCs/>
          <w:sz w:val="24"/>
          <w:szCs w:val="24"/>
        </w:rPr>
        <w:t>;</w:t>
      </w:r>
      <w:r w:rsidRPr="00FA387A">
        <w:rPr>
          <w:rFonts w:ascii="Times New Roman" w:hAnsi="Times New Roman" w:cs="Times New Roman"/>
          <w:bCs/>
          <w:sz w:val="24"/>
          <w:szCs w:val="24"/>
          <w:lang w:val="en-US"/>
        </w:rPr>
        <w:t xml:space="preserve"> Ruzhich, Levina, 2012]. </w:t>
      </w:r>
      <w:r w:rsidRPr="008836AD">
        <w:rPr>
          <w:rFonts w:ascii="Times New Roman" w:hAnsi="Times New Roman" w:cs="Times New Roman"/>
          <w:bCs/>
          <w:sz w:val="24"/>
          <w:szCs w:val="24"/>
        </w:rPr>
        <w:t>Иногда</w:t>
      </w:r>
      <w:r w:rsidRPr="00FA387A">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осложняет</w:t>
      </w:r>
      <w:r w:rsidRPr="00FA387A">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подход</w:t>
      </w:r>
      <w:r w:rsidRPr="00FA387A">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к</w:t>
      </w:r>
      <w:r w:rsidRPr="00FA387A">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оценке</w:t>
      </w:r>
      <w:r w:rsidRPr="00FA387A">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параметров</w:t>
      </w:r>
      <w:r w:rsidRPr="00FA387A">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миграции</w:t>
      </w:r>
      <w:r w:rsidRPr="00FA387A">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волнового</w:t>
      </w:r>
      <w:r w:rsidRPr="00FA387A">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процесса</w:t>
      </w:r>
      <w:r w:rsidRPr="00FA387A">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и</w:t>
      </w:r>
      <w:r w:rsidRPr="00FA387A">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наведенная</w:t>
      </w:r>
      <w:r w:rsidRPr="00FA387A">
        <w:rPr>
          <w:rFonts w:ascii="Times New Roman" w:hAnsi="Times New Roman" w:cs="Times New Roman"/>
          <w:bCs/>
          <w:sz w:val="24"/>
          <w:szCs w:val="24"/>
          <w:lang w:val="en-US"/>
        </w:rPr>
        <w:t xml:space="preserve"> </w:t>
      </w:r>
      <w:r w:rsidRPr="008836AD">
        <w:rPr>
          <w:rFonts w:ascii="Times New Roman" w:hAnsi="Times New Roman" w:cs="Times New Roman"/>
          <w:bCs/>
          <w:sz w:val="24"/>
          <w:szCs w:val="24"/>
        </w:rPr>
        <w:t>сейсмичность</w:t>
      </w:r>
      <w:r w:rsidRPr="00FA387A">
        <w:rPr>
          <w:rFonts w:ascii="Times New Roman" w:hAnsi="Times New Roman" w:cs="Times New Roman"/>
          <w:bCs/>
          <w:sz w:val="24"/>
          <w:szCs w:val="24"/>
          <w:lang w:val="en-US"/>
        </w:rPr>
        <w:t xml:space="preserve"> [Nikolaev, Vereshchagina, 1991].</w:t>
      </w:r>
    </w:p>
    <w:p w:rsidR="005A67AE"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Наиболее значимой публикацией, акцентирующей внимание на роли медленных волн в литосфере, волн пластического (вязкого) течения (</w:t>
      </w:r>
      <w:r w:rsidRPr="008836AD">
        <w:rPr>
          <w:rFonts w:ascii="Times New Roman" w:hAnsi="Times New Roman" w:cs="Times New Roman"/>
          <w:bCs/>
          <w:sz w:val="24"/>
          <w:szCs w:val="24"/>
          <w:lang w:val="en-US"/>
        </w:rPr>
        <w:t>plastic</w:t>
      </w:r>
      <w:r w:rsidRPr="008836AD">
        <w:rPr>
          <w:rFonts w:ascii="Times New Roman" w:hAnsi="Times New Roman" w:cs="Times New Roman"/>
          <w:bCs/>
          <w:sz w:val="24"/>
          <w:szCs w:val="24"/>
        </w:rPr>
        <w:t>-</w:t>
      </w:r>
      <w:r w:rsidRPr="008836AD">
        <w:rPr>
          <w:rFonts w:ascii="Times New Roman" w:hAnsi="Times New Roman" w:cs="Times New Roman"/>
          <w:bCs/>
          <w:sz w:val="24"/>
          <w:szCs w:val="24"/>
          <w:lang w:val="en-US"/>
        </w:rPr>
        <w:t>flow</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val="en-US"/>
        </w:rPr>
        <w:t>waves</w:t>
      </w:r>
      <w:r>
        <w:rPr>
          <w:rFonts w:ascii="Times New Roman" w:hAnsi="Times New Roman" w:cs="Times New Roman"/>
          <w:bCs/>
          <w:sz w:val="24"/>
          <w:szCs w:val="24"/>
        </w:rPr>
        <w:t>), на сейсмической активизации</w:t>
      </w:r>
      <w:r w:rsidRPr="008836AD">
        <w:rPr>
          <w:rFonts w:ascii="Times New Roman" w:hAnsi="Times New Roman" w:cs="Times New Roman"/>
          <w:bCs/>
          <w:sz w:val="24"/>
          <w:szCs w:val="24"/>
        </w:rPr>
        <w:t xml:space="preserve"> в Центральной и Восточной Азии, является статья </w:t>
      </w:r>
      <w:r w:rsidRPr="008836AD">
        <w:rPr>
          <w:rFonts w:ascii="Times New Roman" w:hAnsi="Times New Roman" w:cs="Times New Roman"/>
          <w:bCs/>
          <w:sz w:val="24"/>
          <w:szCs w:val="24"/>
          <w:lang w:val="en-US"/>
        </w:rPr>
        <w:t>Wang</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val="en-US"/>
        </w:rPr>
        <w:t>Shengzu</w:t>
      </w:r>
      <w:r w:rsidRPr="008836AD">
        <w:rPr>
          <w:rFonts w:ascii="Times New Roman" w:hAnsi="Times New Roman" w:cs="Times New Roman"/>
          <w:bCs/>
          <w:sz w:val="24"/>
          <w:szCs w:val="24"/>
        </w:rPr>
        <w:t xml:space="preserve"> и </w:t>
      </w:r>
      <w:r w:rsidRPr="008836AD">
        <w:rPr>
          <w:rFonts w:ascii="Times New Roman" w:hAnsi="Times New Roman" w:cs="Times New Roman"/>
          <w:bCs/>
          <w:sz w:val="24"/>
          <w:szCs w:val="24"/>
          <w:lang w:val="en-US"/>
        </w:rPr>
        <w:t>Zhang</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val="en-US"/>
        </w:rPr>
        <w:t>Zongchun</w:t>
      </w:r>
      <w:r w:rsidRPr="008836AD">
        <w:rPr>
          <w:rFonts w:ascii="Times New Roman" w:hAnsi="Times New Roman" w:cs="Times New Roman"/>
          <w:bCs/>
          <w:sz w:val="24"/>
          <w:szCs w:val="24"/>
        </w:rPr>
        <w:t xml:space="preserve"> </w:t>
      </w:r>
      <w:r w:rsidRPr="00FA387A">
        <w:rPr>
          <w:rFonts w:ascii="Times New Roman" w:hAnsi="Times New Roman" w:cs="Times New Roman"/>
          <w:bCs/>
          <w:sz w:val="24"/>
          <w:szCs w:val="24"/>
        </w:rPr>
        <w:t>[Wang, Zhang, 2004, 2005]</w:t>
      </w:r>
      <w:r w:rsidRPr="008836AD">
        <w:rPr>
          <w:rFonts w:ascii="Times New Roman" w:hAnsi="Times New Roman" w:cs="Times New Roman"/>
          <w:bCs/>
          <w:sz w:val="24"/>
          <w:szCs w:val="24"/>
        </w:rPr>
        <w:t>. Авторами анализируются упругие (на основе тела Кельвина) и вязкие составляющие (на основе тела Максвелла) нижней, упруговязкой, части литосферы и выделены параметры возможных в ней типов генерируемых волн: главные волны (</w:t>
      </w:r>
      <w:r w:rsidRPr="008836AD">
        <w:rPr>
          <w:rFonts w:ascii="Times New Roman" w:hAnsi="Times New Roman" w:cs="Times New Roman"/>
          <w:bCs/>
          <w:sz w:val="24"/>
          <w:szCs w:val="24"/>
          <w:lang w:val="en-US"/>
        </w:rPr>
        <w:t>major</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val="en-US"/>
        </w:rPr>
        <w:t>wave</w:t>
      </w:r>
      <w:r w:rsidRPr="008836AD">
        <w:rPr>
          <w:rFonts w:ascii="Times New Roman" w:hAnsi="Times New Roman" w:cs="Times New Roman"/>
          <w:bCs/>
          <w:sz w:val="24"/>
          <w:szCs w:val="24"/>
        </w:rPr>
        <w:t>), группы движущихся волн (</w:t>
      </w:r>
      <w:r w:rsidRPr="008836AD">
        <w:rPr>
          <w:rFonts w:ascii="Times New Roman" w:hAnsi="Times New Roman" w:cs="Times New Roman"/>
          <w:bCs/>
          <w:sz w:val="24"/>
          <w:szCs w:val="24"/>
          <w:lang w:val="en-US"/>
        </w:rPr>
        <w:t>subsidiary</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val="en-US"/>
        </w:rPr>
        <w:t>wave</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val="en-US"/>
        </w:rPr>
        <w:t>group</w:t>
      </w:r>
      <w:r w:rsidRPr="008836AD">
        <w:rPr>
          <w:rFonts w:ascii="Times New Roman" w:hAnsi="Times New Roman" w:cs="Times New Roman"/>
          <w:bCs/>
          <w:sz w:val="24"/>
          <w:szCs w:val="24"/>
        </w:rPr>
        <w:t xml:space="preserve"> – </w:t>
      </w:r>
      <w:r w:rsidRPr="008836AD">
        <w:rPr>
          <w:rFonts w:ascii="Times New Roman" w:hAnsi="Times New Roman" w:cs="Times New Roman"/>
          <w:bCs/>
          <w:sz w:val="24"/>
          <w:szCs w:val="24"/>
          <w:lang w:val="en-US"/>
        </w:rPr>
        <w:t>traveling</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val="en-US"/>
        </w:rPr>
        <w:t>waves</w:t>
      </w:r>
      <w:r w:rsidRPr="008836AD">
        <w:rPr>
          <w:rFonts w:ascii="Times New Roman" w:hAnsi="Times New Roman" w:cs="Times New Roman"/>
          <w:bCs/>
          <w:sz w:val="24"/>
          <w:szCs w:val="24"/>
        </w:rPr>
        <w:t>) и единичная движущаяся волна (</w:t>
      </w:r>
      <w:r w:rsidRPr="008836AD">
        <w:rPr>
          <w:rFonts w:ascii="Times New Roman" w:hAnsi="Times New Roman" w:cs="Times New Roman"/>
          <w:bCs/>
          <w:sz w:val="24"/>
          <w:szCs w:val="24"/>
          <w:lang w:val="en-US"/>
        </w:rPr>
        <w:t>single</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val="en-US"/>
        </w:rPr>
        <w:t>subsidiary</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val="en-US"/>
        </w:rPr>
        <w:t>wave</w:t>
      </w:r>
      <w:r w:rsidRPr="008836AD">
        <w:rPr>
          <w:rFonts w:ascii="Times New Roman" w:hAnsi="Times New Roman" w:cs="Times New Roman"/>
          <w:bCs/>
          <w:sz w:val="24"/>
          <w:szCs w:val="24"/>
        </w:rPr>
        <w:t xml:space="preserve">), объединенные общим термином «медленные волны». Приведены расчетные параметры выделенных типов волн и возможности возбуждения ими сильных землетрясений (табл. 1). </w:t>
      </w:r>
      <w:r w:rsidRPr="008836AD">
        <w:rPr>
          <w:rFonts w:ascii="Times New Roman" w:hAnsi="Times New Roman" w:cs="Times New Roman"/>
          <w:bCs/>
          <w:sz w:val="24"/>
          <w:szCs w:val="24"/>
        </w:rPr>
        <w:lastRenderedPageBreak/>
        <w:t>Базовые построения сделаны на основе материалов по Главной Гималайской дуге и пространственно-временной локализации сильных землетрясений (рис. 9). Проанализированы два варианта вероятных векторов движений поясов (гребней) «медленных волн», оценены их возможности в возбуждении сильных землетрясений и, как выше отмечалось, их параметры. Характерно, что независимо от вариантов интерпретации исходных данных по эпицентрам сильных землетрясений и расположения гребней волн, их вектор движения направлен в северо-восточном (рис. 9</w:t>
      </w:r>
      <w:r>
        <w:rPr>
          <w:rFonts w:ascii="Times New Roman" w:hAnsi="Times New Roman" w:cs="Times New Roman"/>
          <w:bCs/>
          <w:sz w:val="24"/>
          <w:szCs w:val="24"/>
        </w:rPr>
        <w:t xml:space="preserve">, </w:t>
      </w:r>
      <w:r w:rsidRPr="008836AD">
        <w:rPr>
          <w:rFonts w:ascii="Times New Roman" w:hAnsi="Times New Roman" w:cs="Times New Roman"/>
          <w:bCs/>
          <w:sz w:val="24"/>
          <w:szCs w:val="24"/>
          <w:lang w:val="en-US"/>
        </w:rPr>
        <w:t>a</w:t>
      </w:r>
      <w:r w:rsidRPr="008836AD">
        <w:rPr>
          <w:rFonts w:ascii="Times New Roman" w:hAnsi="Times New Roman" w:cs="Times New Roman"/>
          <w:bCs/>
          <w:sz w:val="24"/>
          <w:szCs w:val="24"/>
        </w:rPr>
        <w:t>) или север-северо-восточном направлении (рис. 9</w:t>
      </w:r>
      <w:r>
        <w:rPr>
          <w:rFonts w:ascii="Times New Roman" w:hAnsi="Times New Roman" w:cs="Times New Roman"/>
          <w:bCs/>
          <w:sz w:val="24"/>
          <w:szCs w:val="24"/>
        </w:rPr>
        <w:t xml:space="preserve">, </w:t>
      </w:r>
      <w:r w:rsidRPr="008836AD">
        <w:rPr>
          <w:rFonts w:ascii="Times New Roman" w:hAnsi="Times New Roman" w:cs="Times New Roman"/>
          <w:bCs/>
          <w:sz w:val="24"/>
          <w:szCs w:val="24"/>
          <w:lang w:val="en-US"/>
        </w:rPr>
        <w:t>b</w:t>
      </w:r>
      <w:r w:rsidRPr="008836AD">
        <w:rPr>
          <w:rFonts w:ascii="Times New Roman" w:hAnsi="Times New Roman" w:cs="Times New Roman"/>
          <w:bCs/>
          <w:sz w:val="24"/>
          <w:szCs w:val="24"/>
        </w:rPr>
        <w:t>) и на меридиане ~110° резко ограничивается и даже изменяет вектор движения на запад-восточный. Иными</w:t>
      </w:r>
      <w:r>
        <w:rPr>
          <w:rFonts w:ascii="Times New Roman" w:hAnsi="Times New Roman" w:cs="Times New Roman"/>
          <w:bCs/>
          <w:sz w:val="24"/>
          <w:szCs w:val="24"/>
        </w:rPr>
        <w:t xml:space="preserve"> </w:t>
      </w:r>
      <w:r w:rsidRPr="008836AD">
        <w:rPr>
          <w:rFonts w:ascii="Times New Roman" w:hAnsi="Times New Roman" w:cs="Times New Roman"/>
          <w:bCs/>
          <w:sz w:val="24"/>
          <w:szCs w:val="24"/>
        </w:rPr>
        <w:t>словами</w:t>
      </w:r>
      <w:r>
        <w:rPr>
          <w:rFonts w:ascii="Times New Roman" w:hAnsi="Times New Roman" w:cs="Times New Roman"/>
          <w:bCs/>
          <w:sz w:val="24"/>
          <w:szCs w:val="24"/>
        </w:rPr>
        <w:t>,</w:t>
      </w:r>
      <w:r w:rsidRPr="008836AD">
        <w:rPr>
          <w:rFonts w:ascii="Times New Roman" w:hAnsi="Times New Roman" w:cs="Times New Roman"/>
          <w:bCs/>
          <w:sz w:val="24"/>
          <w:szCs w:val="24"/>
        </w:rPr>
        <w:t xml:space="preserve"> вектор миграции «деформаций возбуждения» среды, деформационных волн, остаётся практически однонаправленным для основной территории и меняющим своё направление в её восточной части. На рис. 10 дана гистограмма выделения сейсмической энергии землетрясениями, триггерным возбудителем которых явились фронты медленных волн. Меридиан ~110° является важной структурной границей Центральной Азии, предопределяющей векторную направленность деформационных волн в её литосфере </w:t>
      </w:r>
      <w:r w:rsidRPr="00FA387A">
        <w:rPr>
          <w:rFonts w:ascii="Times New Roman" w:hAnsi="Times New Roman" w:cs="Times New Roman"/>
          <w:bCs/>
          <w:sz w:val="24"/>
          <w:szCs w:val="24"/>
        </w:rPr>
        <w:t>[</w:t>
      </w:r>
      <w:r w:rsidRPr="008836AD">
        <w:rPr>
          <w:rFonts w:ascii="Times New Roman" w:hAnsi="Times New Roman" w:cs="Times New Roman"/>
          <w:bCs/>
          <w:sz w:val="24"/>
          <w:szCs w:val="24"/>
          <w:lang w:val="en-US"/>
        </w:rPr>
        <w:t>Sherman</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val="en-US"/>
        </w:rPr>
        <w:t>et</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val="en-US"/>
        </w:rPr>
        <w:t>al</w:t>
      </w:r>
      <w:r>
        <w:rPr>
          <w:rFonts w:ascii="Times New Roman" w:hAnsi="Times New Roman" w:cs="Times New Roman"/>
          <w:bCs/>
          <w:sz w:val="24"/>
          <w:szCs w:val="24"/>
        </w:rPr>
        <w:t>., 2012]</w:t>
      </w:r>
      <w:r w:rsidRPr="008836AD">
        <w:rPr>
          <w:rFonts w:ascii="Times New Roman" w:hAnsi="Times New Roman" w:cs="Times New Roman"/>
          <w:bCs/>
          <w:sz w:val="24"/>
          <w:szCs w:val="24"/>
        </w:rPr>
        <w:t xml:space="preserve">. В цитируемой статье </w:t>
      </w:r>
      <w:r w:rsidRPr="008836AD">
        <w:rPr>
          <w:rFonts w:ascii="Times New Roman" w:hAnsi="Times New Roman" w:cs="Times New Roman"/>
          <w:bCs/>
          <w:sz w:val="24"/>
          <w:szCs w:val="24"/>
          <w:lang w:val="en-US"/>
        </w:rPr>
        <w:t>Wang</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val="en-US"/>
        </w:rPr>
        <w:t>Shengzu</w:t>
      </w:r>
      <w:r w:rsidRPr="008836AD">
        <w:rPr>
          <w:rFonts w:ascii="Times New Roman" w:hAnsi="Times New Roman" w:cs="Times New Roman"/>
          <w:bCs/>
          <w:sz w:val="24"/>
          <w:szCs w:val="24"/>
        </w:rPr>
        <w:t xml:space="preserve"> и </w:t>
      </w:r>
      <w:r w:rsidRPr="008836AD">
        <w:rPr>
          <w:rFonts w:ascii="Times New Roman" w:hAnsi="Times New Roman" w:cs="Times New Roman"/>
          <w:bCs/>
          <w:sz w:val="24"/>
          <w:szCs w:val="24"/>
          <w:lang w:val="en-US"/>
        </w:rPr>
        <w:t>Zhang</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val="en-US"/>
        </w:rPr>
        <w:t>Zongchun</w:t>
      </w:r>
      <w:r w:rsidRPr="008836AD">
        <w:rPr>
          <w:rFonts w:ascii="Times New Roman" w:hAnsi="Times New Roman" w:cs="Times New Roman"/>
          <w:bCs/>
          <w:sz w:val="24"/>
          <w:szCs w:val="24"/>
        </w:rPr>
        <w:t xml:space="preserve"> </w:t>
      </w:r>
      <w:r w:rsidRPr="00FA387A">
        <w:rPr>
          <w:rFonts w:ascii="Times New Roman" w:hAnsi="Times New Roman" w:cs="Times New Roman"/>
          <w:bCs/>
          <w:sz w:val="24"/>
          <w:szCs w:val="24"/>
        </w:rPr>
        <w:t>[Wang, Zhang, 2004, 2005]</w:t>
      </w:r>
      <w:r w:rsidRPr="008836AD">
        <w:rPr>
          <w:rFonts w:ascii="Times New Roman" w:hAnsi="Times New Roman" w:cs="Times New Roman"/>
          <w:bCs/>
          <w:sz w:val="24"/>
          <w:szCs w:val="24"/>
        </w:rPr>
        <w:t xml:space="preserve"> четко показано, что вероятность возбуждения сильных землетрясений выделенными типами волн ограничена и обосновывается недостаточной статистической обеспеченностью отсутствующими, по независящим от нас причинам, историческими данными о сильных землетрясениях. Ценный для аргументации целевой направленности этой статьи фактический материал – волновые процессы в литосфере как возбудители сейсмических событий в ней – показан и на примерах сильных землетрясений в центре самого крупного континента Земли. Можно сожалеть, что авторы ограничились в анализе только рассмотрением литосферы как континуальной среды и не включили в анализ разломные структуры литосферы, нарушающие её сплошность, но определяющие положение в ней очагов сильных землетрясений и часто других, более слабых сейсмических событий.   Уточнение векторной направленности и параметров волновых процессов в литосфере может быть </w:t>
      </w:r>
      <w:r>
        <w:rPr>
          <w:rFonts w:ascii="Times New Roman" w:hAnsi="Times New Roman" w:cs="Times New Roman"/>
          <w:bCs/>
          <w:sz w:val="24"/>
          <w:szCs w:val="24"/>
        </w:rPr>
        <w:t>выполнено</w:t>
      </w:r>
      <w:r w:rsidRPr="008836AD">
        <w:rPr>
          <w:rFonts w:ascii="Times New Roman" w:hAnsi="Times New Roman" w:cs="Times New Roman"/>
          <w:bCs/>
          <w:sz w:val="24"/>
          <w:szCs w:val="24"/>
        </w:rPr>
        <w:t xml:space="preserve"> при введении в разбор энергетически более слабых событий и рассмотрении эпицентрального поля землетрясений и контролирующего его событий ансамбля, прежде всего, разрывных структур в координатах «вре</w:t>
      </w:r>
      <w:r>
        <w:rPr>
          <w:rFonts w:ascii="Times New Roman" w:hAnsi="Times New Roman" w:cs="Times New Roman"/>
          <w:bCs/>
          <w:sz w:val="24"/>
          <w:szCs w:val="24"/>
        </w:rPr>
        <w:t xml:space="preserve">мя-пространство», что показано </w:t>
      </w:r>
      <w:r w:rsidRPr="008836AD">
        <w:rPr>
          <w:rFonts w:ascii="Times New Roman" w:hAnsi="Times New Roman" w:cs="Times New Roman"/>
          <w:bCs/>
          <w:sz w:val="24"/>
          <w:szCs w:val="24"/>
        </w:rPr>
        <w:t>на примере Байкальской сейсмической зоны</w:t>
      </w:r>
      <w:r>
        <w:rPr>
          <w:rFonts w:ascii="Times New Roman" w:hAnsi="Times New Roman" w:cs="Times New Roman"/>
          <w:bCs/>
          <w:sz w:val="24"/>
          <w:szCs w:val="24"/>
        </w:rPr>
        <w:t xml:space="preserve"> </w:t>
      </w:r>
      <w:r w:rsidRPr="00B1015F">
        <w:rPr>
          <w:rFonts w:ascii="Times New Roman" w:hAnsi="Times New Roman" w:cs="Times New Roman"/>
          <w:bCs/>
          <w:sz w:val="24"/>
          <w:szCs w:val="24"/>
        </w:rPr>
        <w:t>[Sherman,</w:t>
      </w:r>
      <w:r>
        <w:rPr>
          <w:rFonts w:ascii="Times New Roman" w:hAnsi="Times New Roman" w:cs="Times New Roman"/>
          <w:bCs/>
          <w:sz w:val="24"/>
          <w:szCs w:val="24"/>
        </w:rPr>
        <w:t xml:space="preserve"> </w:t>
      </w:r>
      <w:r w:rsidRPr="00B1015F">
        <w:rPr>
          <w:rFonts w:ascii="Times New Roman" w:hAnsi="Times New Roman" w:cs="Times New Roman"/>
          <w:bCs/>
          <w:sz w:val="24"/>
          <w:szCs w:val="24"/>
        </w:rPr>
        <w:t>2009]</w:t>
      </w:r>
      <w:r w:rsidRPr="008836AD">
        <w:rPr>
          <w:rFonts w:ascii="Times New Roman" w:hAnsi="Times New Roman" w:cs="Times New Roman"/>
          <w:bCs/>
          <w:sz w:val="24"/>
          <w:szCs w:val="24"/>
        </w:rPr>
        <w:t xml:space="preserve">. </w:t>
      </w:r>
    </w:p>
    <w:p w:rsidR="005A67AE" w:rsidRPr="0048226A" w:rsidRDefault="005A67AE" w:rsidP="005A67AE">
      <w:pPr>
        <w:spacing w:after="0" w:line="240" w:lineRule="auto"/>
        <w:ind w:firstLine="709"/>
        <w:jc w:val="right"/>
        <w:rPr>
          <w:rFonts w:ascii="Times New Roman" w:hAnsi="Times New Roman" w:cs="Times New Roman"/>
          <w:bCs/>
          <w:sz w:val="24"/>
          <w:szCs w:val="24"/>
        </w:rPr>
      </w:pPr>
      <w:r w:rsidRPr="0048226A">
        <w:rPr>
          <w:rFonts w:ascii="Times New Roman" w:hAnsi="Times New Roman" w:cs="Times New Roman"/>
          <w:bCs/>
          <w:sz w:val="24"/>
          <w:szCs w:val="24"/>
        </w:rPr>
        <w:t>Таблица 1.</w:t>
      </w:r>
    </w:p>
    <w:p w:rsidR="005A67AE" w:rsidRPr="0048226A" w:rsidRDefault="005A67AE" w:rsidP="005A67AE">
      <w:pPr>
        <w:spacing w:after="0" w:line="240" w:lineRule="auto"/>
        <w:ind w:firstLine="709"/>
        <w:jc w:val="center"/>
        <w:rPr>
          <w:rFonts w:ascii="Times New Roman" w:hAnsi="Times New Roman" w:cs="Times New Roman"/>
          <w:bCs/>
          <w:sz w:val="24"/>
          <w:szCs w:val="24"/>
        </w:rPr>
      </w:pPr>
      <w:r w:rsidRPr="0048226A">
        <w:rPr>
          <w:rFonts w:ascii="Times New Roman" w:hAnsi="Times New Roman" w:cs="Times New Roman"/>
          <w:bCs/>
          <w:sz w:val="24"/>
          <w:szCs w:val="24"/>
        </w:rPr>
        <w:t>Параметры «медленных волн» в нижней литосфере Центральной Азии и возможности возбуждения сильных землетрясений в верхней коре, состоящей из среды с аналогичными свойствами</w:t>
      </w:r>
      <w:r>
        <w:rPr>
          <w:rFonts w:ascii="Times New Roman" w:hAnsi="Times New Roman" w:cs="Times New Roman"/>
          <w:bCs/>
          <w:sz w:val="24"/>
          <w:szCs w:val="24"/>
        </w:rPr>
        <w:t xml:space="preserve"> </w:t>
      </w:r>
      <w:r w:rsidRPr="0048226A">
        <w:rPr>
          <w:rFonts w:ascii="Times New Roman" w:hAnsi="Times New Roman" w:cs="Times New Roman"/>
          <w:bCs/>
          <w:sz w:val="24"/>
          <w:szCs w:val="24"/>
        </w:rPr>
        <w:t>(по [</w:t>
      </w:r>
      <w:r w:rsidRPr="0048226A">
        <w:rPr>
          <w:rFonts w:ascii="Times New Roman" w:hAnsi="Times New Roman" w:cs="Times New Roman"/>
          <w:bCs/>
          <w:sz w:val="24"/>
          <w:szCs w:val="24"/>
          <w:lang w:val="en-US"/>
        </w:rPr>
        <w:t>Wang</w:t>
      </w:r>
      <w:r w:rsidRPr="0048226A">
        <w:rPr>
          <w:rFonts w:ascii="Times New Roman" w:hAnsi="Times New Roman" w:cs="Times New Roman"/>
          <w:bCs/>
          <w:sz w:val="24"/>
          <w:szCs w:val="24"/>
        </w:rPr>
        <w:t xml:space="preserve">, </w:t>
      </w:r>
      <w:r w:rsidRPr="0048226A">
        <w:rPr>
          <w:rFonts w:ascii="Times New Roman" w:hAnsi="Times New Roman" w:cs="Times New Roman"/>
          <w:bCs/>
          <w:sz w:val="24"/>
          <w:szCs w:val="24"/>
          <w:lang w:val="en-US"/>
        </w:rPr>
        <w:t>Zhang</w:t>
      </w:r>
      <w:r w:rsidRPr="0048226A">
        <w:rPr>
          <w:rFonts w:ascii="Times New Roman" w:hAnsi="Times New Roman" w:cs="Times New Roman"/>
          <w:bCs/>
          <w:sz w:val="24"/>
          <w:szCs w:val="24"/>
        </w:rPr>
        <w:t>, 2005] с сокращениями)</w:t>
      </w:r>
    </w:p>
    <w:tbl>
      <w:tblPr>
        <w:tblStyle w:val="ac"/>
        <w:tblW w:w="0" w:type="auto"/>
        <w:tblLook w:val="04A0" w:firstRow="1" w:lastRow="0" w:firstColumn="1" w:lastColumn="0" w:noHBand="0" w:noVBand="1"/>
      </w:tblPr>
      <w:tblGrid>
        <w:gridCol w:w="1879"/>
        <w:gridCol w:w="1863"/>
        <w:gridCol w:w="1815"/>
        <w:gridCol w:w="1539"/>
        <w:gridCol w:w="2247"/>
      </w:tblGrid>
      <w:tr w:rsidR="005A67AE" w:rsidRPr="0048226A" w:rsidTr="00CA31B6">
        <w:tc>
          <w:tcPr>
            <w:tcW w:w="1970" w:type="dxa"/>
          </w:tcPr>
          <w:p w:rsidR="005A67AE" w:rsidRPr="0048226A" w:rsidRDefault="005A67AE" w:rsidP="00CA31B6">
            <w:pPr>
              <w:jc w:val="both"/>
              <w:rPr>
                <w:rFonts w:ascii="Times New Roman" w:hAnsi="Times New Roman" w:cs="Times New Roman"/>
                <w:bCs/>
                <w:sz w:val="24"/>
                <w:szCs w:val="24"/>
              </w:rPr>
            </w:pPr>
            <w:r w:rsidRPr="0048226A">
              <w:rPr>
                <w:rFonts w:ascii="Times New Roman" w:hAnsi="Times New Roman" w:cs="Times New Roman"/>
                <w:bCs/>
                <w:sz w:val="24"/>
                <w:szCs w:val="24"/>
              </w:rPr>
              <w:t xml:space="preserve">Типы волн </w:t>
            </w:r>
          </w:p>
        </w:tc>
        <w:tc>
          <w:tcPr>
            <w:tcW w:w="1971" w:type="dxa"/>
          </w:tcPr>
          <w:p w:rsidR="005A67AE" w:rsidRPr="0048226A" w:rsidRDefault="005A67AE" w:rsidP="00CA31B6">
            <w:pPr>
              <w:jc w:val="both"/>
              <w:rPr>
                <w:rFonts w:ascii="Times New Roman" w:hAnsi="Times New Roman" w:cs="Times New Roman"/>
                <w:bCs/>
                <w:sz w:val="24"/>
                <w:szCs w:val="24"/>
              </w:rPr>
            </w:pPr>
            <w:r w:rsidRPr="0048226A">
              <w:rPr>
                <w:rFonts w:ascii="Times New Roman" w:hAnsi="Times New Roman" w:cs="Times New Roman"/>
                <w:bCs/>
                <w:sz w:val="24"/>
                <w:szCs w:val="24"/>
              </w:rPr>
              <w:t>Скорость</w:t>
            </w:r>
          </w:p>
          <w:p w:rsidR="005A67AE" w:rsidRPr="0048226A" w:rsidRDefault="005A67AE" w:rsidP="00CA31B6">
            <w:pPr>
              <w:jc w:val="both"/>
              <w:rPr>
                <w:rFonts w:ascii="Times New Roman" w:hAnsi="Times New Roman" w:cs="Times New Roman"/>
                <w:bCs/>
                <w:sz w:val="24"/>
                <w:szCs w:val="24"/>
              </w:rPr>
            </w:pPr>
            <w:r w:rsidRPr="0048226A">
              <w:rPr>
                <w:rFonts w:ascii="Times New Roman" w:hAnsi="Times New Roman" w:cs="Times New Roman"/>
                <w:bCs/>
                <w:sz w:val="24"/>
                <w:szCs w:val="24"/>
                <w:lang w:val="en-US"/>
              </w:rPr>
              <w:t>V</w:t>
            </w:r>
            <w:r w:rsidRPr="0048226A">
              <w:rPr>
                <w:rFonts w:ascii="Times New Roman" w:hAnsi="Times New Roman" w:cs="Times New Roman"/>
                <w:bCs/>
                <w:sz w:val="24"/>
                <w:szCs w:val="24"/>
              </w:rPr>
              <w:t xml:space="preserve"> (м/млн лет)</w:t>
            </w:r>
          </w:p>
        </w:tc>
        <w:tc>
          <w:tcPr>
            <w:tcW w:w="1971" w:type="dxa"/>
          </w:tcPr>
          <w:p w:rsidR="005A67AE" w:rsidRPr="0048226A" w:rsidRDefault="005A67AE" w:rsidP="00CA31B6">
            <w:pPr>
              <w:jc w:val="both"/>
              <w:rPr>
                <w:rFonts w:ascii="Times New Roman" w:hAnsi="Times New Roman" w:cs="Times New Roman"/>
                <w:bCs/>
                <w:sz w:val="24"/>
                <w:szCs w:val="24"/>
              </w:rPr>
            </w:pPr>
            <w:r w:rsidRPr="0048226A">
              <w:rPr>
                <w:rFonts w:ascii="Times New Roman" w:hAnsi="Times New Roman" w:cs="Times New Roman"/>
                <w:bCs/>
                <w:sz w:val="24"/>
                <w:szCs w:val="24"/>
              </w:rPr>
              <w:t>Длина волны</w:t>
            </w:r>
          </w:p>
          <w:p w:rsidR="005A67AE" w:rsidRPr="0048226A" w:rsidRDefault="005A67AE" w:rsidP="00CA31B6">
            <w:pPr>
              <w:jc w:val="both"/>
              <w:rPr>
                <w:rFonts w:ascii="Times New Roman" w:hAnsi="Times New Roman" w:cs="Times New Roman"/>
                <w:bCs/>
                <w:sz w:val="24"/>
                <w:szCs w:val="24"/>
                <w:lang w:val="en-US"/>
              </w:rPr>
            </w:pPr>
            <w:r w:rsidRPr="0048226A">
              <w:rPr>
                <w:rFonts w:ascii="Times New Roman" w:hAnsi="Times New Roman" w:cs="Times New Roman"/>
                <w:bCs/>
                <w:sz w:val="24"/>
                <w:szCs w:val="24"/>
              </w:rPr>
              <w:t>λ</w:t>
            </w:r>
            <w:r w:rsidRPr="0048226A">
              <w:rPr>
                <w:rFonts w:ascii="Times New Roman" w:hAnsi="Times New Roman" w:cs="Times New Roman"/>
                <w:bCs/>
                <w:sz w:val="24"/>
                <w:szCs w:val="24"/>
                <w:lang w:val="en-US"/>
              </w:rPr>
              <w:t xml:space="preserve"> (</w:t>
            </w:r>
            <w:r>
              <w:rPr>
                <w:rFonts w:ascii="Times New Roman" w:hAnsi="Times New Roman" w:cs="Times New Roman"/>
                <w:bCs/>
                <w:sz w:val="24"/>
                <w:szCs w:val="24"/>
              </w:rPr>
              <w:t>км</w:t>
            </w:r>
            <w:r w:rsidRPr="0048226A">
              <w:rPr>
                <w:rFonts w:ascii="Times New Roman" w:hAnsi="Times New Roman" w:cs="Times New Roman"/>
                <w:bCs/>
                <w:sz w:val="24"/>
                <w:szCs w:val="24"/>
                <w:lang w:val="en-US"/>
              </w:rPr>
              <w:t>)</w:t>
            </w:r>
          </w:p>
        </w:tc>
        <w:tc>
          <w:tcPr>
            <w:tcW w:w="1567" w:type="dxa"/>
          </w:tcPr>
          <w:p w:rsidR="005A67AE" w:rsidRPr="0048226A" w:rsidRDefault="005A67AE" w:rsidP="00CA31B6">
            <w:pPr>
              <w:jc w:val="both"/>
              <w:rPr>
                <w:rFonts w:ascii="Times New Roman" w:hAnsi="Times New Roman" w:cs="Times New Roman"/>
                <w:bCs/>
                <w:sz w:val="24"/>
                <w:szCs w:val="24"/>
              </w:rPr>
            </w:pPr>
            <w:r w:rsidRPr="0048226A">
              <w:rPr>
                <w:rFonts w:ascii="Times New Roman" w:hAnsi="Times New Roman" w:cs="Times New Roman"/>
                <w:bCs/>
                <w:sz w:val="24"/>
                <w:szCs w:val="24"/>
              </w:rPr>
              <w:t>Период</w:t>
            </w:r>
          </w:p>
          <w:p w:rsidR="005A67AE" w:rsidRPr="0048226A" w:rsidRDefault="005A67AE" w:rsidP="00CA31B6">
            <w:pPr>
              <w:jc w:val="both"/>
              <w:rPr>
                <w:rFonts w:ascii="Times New Roman" w:hAnsi="Times New Roman" w:cs="Times New Roman"/>
                <w:bCs/>
                <w:sz w:val="24"/>
                <w:szCs w:val="24"/>
                <w:lang w:val="en-US"/>
              </w:rPr>
            </w:pPr>
            <w:r w:rsidRPr="0048226A">
              <w:rPr>
                <w:rFonts w:ascii="Times New Roman" w:hAnsi="Times New Roman" w:cs="Times New Roman"/>
                <w:bCs/>
                <w:sz w:val="24"/>
                <w:szCs w:val="24"/>
                <w:lang w:val="en-US"/>
              </w:rPr>
              <w:t>T (Ma)</w:t>
            </w:r>
          </w:p>
        </w:tc>
        <w:tc>
          <w:tcPr>
            <w:tcW w:w="2375" w:type="dxa"/>
          </w:tcPr>
          <w:p w:rsidR="005A67AE" w:rsidRPr="0048226A" w:rsidRDefault="005A67AE" w:rsidP="00CA31B6">
            <w:pPr>
              <w:jc w:val="both"/>
              <w:rPr>
                <w:rFonts w:ascii="Times New Roman" w:hAnsi="Times New Roman" w:cs="Times New Roman"/>
                <w:bCs/>
                <w:sz w:val="24"/>
                <w:szCs w:val="24"/>
                <w:lang w:val="en-US"/>
              </w:rPr>
            </w:pPr>
            <w:r>
              <w:rPr>
                <w:rFonts w:ascii="Times New Roman" w:hAnsi="Times New Roman" w:cs="Times New Roman"/>
                <w:bCs/>
                <w:sz w:val="24"/>
                <w:szCs w:val="24"/>
              </w:rPr>
              <w:t>Вероятность сильных землетрясений</w:t>
            </w:r>
          </w:p>
        </w:tc>
      </w:tr>
      <w:tr w:rsidR="005A67AE" w:rsidRPr="0048226A" w:rsidTr="00CA31B6">
        <w:tc>
          <w:tcPr>
            <w:tcW w:w="1970" w:type="dxa"/>
          </w:tcPr>
          <w:p w:rsidR="005A67AE" w:rsidRPr="0048226A" w:rsidRDefault="005A67AE" w:rsidP="00CA31B6">
            <w:pPr>
              <w:jc w:val="both"/>
              <w:rPr>
                <w:rFonts w:ascii="Times New Roman" w:hAnsi="Times New Roman" w:cs="Times New Roman"/>
                <w:bCs/>
                <w:sz w:val="24"/>
                <w:szCs w:val="24"/>
              </w:rPr>
            </w:pPr>
            <w:r w:rsidRPr="0048226A">
              <w:rPr>
                <w:rFonts w:ascii="Times New Roman" w:hAnsi="Times New Roman" w:cs="Times New Roman"/>
                <w:bCs/>
                <w:sz w:val="24"/>
                <w:szCs w:val="24"/>
              </w:rPr>
              <w:t>Главные волны</w:t>
            </w:r>
          </w:p>
        </w:tc>
        <w:tc>
          <w:tcPr>
            <w:tcW w:w="1971" w:type="dxa"/>
          </w:tcPr>
          <w:p w:rsidR="005A67AE" w:rsidRPr="0048226A" w:rsidRDefault="005A67AE" w:rsidP="00CA31B6">
            <w:pPr>
              <w:jc w:val="both"/>
              <w:rPr>
                <w:rFonts w:ascii="Times New Roman" w:hAnsi="Times New Roman" w:cs="Times New Roman"/>
                <w:bCs/>
                <w:sz w:val="24"/>
                <w:szCs w:val="24"/>
                <w:lang w:val="en-US"/>
              </w:rPr>
            </w:pPr>
            <w:r w:rsidRPr="0048226A">
              <w:rPr>
                <w:rFonts w:ascii="Times New Roman" w:hAnsi="Times New Roman" w:cs="Times New Roman"/>
                <w:bCs/>
                <w:sz w:val="24"/>
                <w:szCs w:val="24"/>
                <w:lang w:val="en-US"/>
              </w:rPr>
              <w:t>0.442 ~ 0.827</w:t>
            </w:r>
          </w:p>
        </w:tc>
        <w:tc>
          <w:tcPr>
            <w:tcW w:w="1971" w:type="dxa"/>
          </w:tcPr>
          <w:p w:rsidR="005A67AE" w:rsidRPr="0048226A" w:rsidRDefault="005A67AE" w:rsidP="00CA31B6">
            <w:pPr>
              <w:jc w:val="both"/>
              <w:rPr>
                <w:rFonts w:ascii="Times New Roman" w:hAnsi="Times New Roman" w:cs="Times New Roman"/>
                <w:bCs/>
                <w:sz w:val="24"/>
                <w:szCs w:val="24"/>
                <w:lang w:val="en-US"/>
              </w:rPr>
            </w:pPr>
            <w:r w:rsidRPr="0048226A">
              <w:rPr>
                <w:rFonts w:ascii="Times New Roman" w:hAnsi="Times New Roman" w:cs="Times New Roman"/>
                <w:bCs/>
                <w:sz w:val="24"/>
                <w:szCs w:val="24"/>
                <w:lang w:val="en-US"/>
              </w:rPr>
              <w:t>1035 ~ 2130</w:t>
            </w:r>
          </w:p>
        </w:tc>
        <w:tc>
          <w:tcPr>
            <w:tcW w:w="1567" w:type="dxa"/>
          </w:tcPr>
          <w:p w:rsidR="005A67AE" w:rsidRPr="0048226A" w:rsidRDefault="005A67AE" w:rsidP="00CA31B6">
            <w:pPr>
              <w:jc w:val="both"/>
              <w:rPr>
                <w:rFonts w:ascii="Times New Roman" w:hAnsi="Times New Roman" w:cs="Times New Roman"/>
                <w:bCs/>
                <w:sz w:val="24"/>
                <w:szCs w:val="24"/>
                <w:lang w:val="en-US"/>
              </w:rPr>
            </w:pPr>
            <w:r w:rsidRPr="0048226A">
              <w:rPr>
                <w:rFonts w:ascii="Times New Roman" w:hAnsi="Times New Roman" w:cs="Times New Roman"/>
                <w:bCs/>
                <w:sz w:val="24"/>
                <w:szCs w:val="24"/>
                <w:lang w:val="en-US"/>
              </w:rPr>
              <w:t>1.25 ~ 4.31</w:t>
            </w:r>
          </w:p>
        </w:tc>
        <w:tc>
          <w:tcPr>
            <w:tcW w:w="2375" w:type="dxa"/>
          </w:tcPr>
          <w:p w:rsidR="005A67AE" w:rsidRPr="0048226A" w:rsidRDefault="005A67AE" w:rsidP="00CA31B6">
            <w:pPr>
              <w:jc w:val="both"/>
              <w:rPr>
                <w:rFonts w:ascii="Times New Roman" w:hAnsi="Times New Roman" w:cs="Times New Roman"/>
                <w:bCs/>
                <w:sz w:val="24"/>
                <w:szCs w:val="24"/>
              </w:rPr>
            </w:pPr>
            <w:r w:rsidRPr="0048226A">
              <w:rPr>
                <w:rFonts w:ascii="Times New Roman" w:hAnsi="Times New Roman" w:cs="Times New Roman"/>
                <w:bCs/>
                <w:sz w:val="24"/>
                <w:szCs w:val="24"/>
              </w:rPr>
              <w:t>Нет</w:t>
            </w:r>
          </w:p>
        </w:tc>
      </w:tr>
      <w:tr w:rsidR="005A67AE" w:rsidRPr="0048226A" w:rsidTr="00CA31B6">
        <w:tc>
          <w:tcPr>
            <w:tcW w:w="1970" w:type="dxa"/>
          </w:tcPr>
          <w:p w:rsidR="005A67AE" w:rsidRPr="0048226A" w:rsidRDefault="005A67AE" w:rsidP="00CA31B6">
            <w:pPr>
              <w:jc w:val="both"/>
              <w:rPr>
                <w:rFonts w:ascii="Times New Roman" w:hAnsi="Times New Roman" w:cs="Times New Roman"/>
                <w:bCs/>
                <w:sz w:val="24"/>
                <w:szCs w:val="24"/>
              </w:rPr>
            </w:pPr>
            <w:r w:rsidRPr="0048226A">
              <w:rPr>
                <w:rFonts w:ascii="Times New Roman" w:hAnsi="Times New Roman" w:cs="Times New Roman"/>
                <w:bCs/>
                <w:sz w:val="24"/>
                <w:szCs w:val="24"/>
              </w:rPr>
              <w:t>Группа движущихся волн</w:t>
            </w:r>
          </w:p>
        </w:tc>
        <w:tc>
          <w:tcPr>
            <w:tcW w:w="1971" w:type="dxa"/>
          </w:tcPr>
          <w:p w:rsidR="005A67AE" w:rsidRPr="0048226A" w:rsidRDefault="005A67AE" w:rsidP="00CA31B6">
            <w:pPr>
              <w:jc w:val="both"/>
              <w:rPr>
                <w:rFonts w:ascii="Times New Roman" w:hAnsi="Times New Roman" w:cs="Times New Roman"/>
                <w:bCs/>
                <w:sz w:val="24"/>
                <w:szCs w:val="24"/>
                <w:lang w:val="en-US"/>
              </w:rPr>
            </w:pPr>
            <w:r w:rsidRPr="0048226A">
              <w:rPr>
                <w:rFonts w:ascii="Times New Roman" w:hAnsi="Times New Roman" w:cs="Times New Roman"/>
                <w:bCs/>
                <w:sz w:val="24"/>
                <w:szCs w:val="24"/>
                <w:lang w:val="en-US"/>
              </w:rPr>
              <w:t>0.237~3.009</w:t>
            </w:r>
          </w:p>
        </w:tc>
        <w:tc>
          <w:tcPr>
            <w:tcW w:w="1971" w:type="dxa"/>
          </w:tcPr>
          <w:p w:rsidR="005A67AE" w:rsidRPr="0048226A" w:rsidRDefault="005A67AE" w:rsidP="00CA31B6">
            <w:pPr>
              <w:jc w:val="both"/>
              <w:rPr>
                <w:rFonts w:ascii="Times New Roman" w:hAnsi="Times New Roman" w:cs="Times New Roman"/>
                <w:bCs/>
                <w:sz w:val="24"/>
                <w:szCs w:val="24"/>
                <w:lang w:val="en-US"/>
              </w:rPr>
            </w:pPr>
            <w:r w:rsidRPr="0048226A">
              <w:rPr>
                <w:rFonts w:ascii="Times New Roman" w:hAnsi="Times New Roman" w:cs="Times New Roman"/>
                <w:bCs/>
                <w:sz w:val="24"/>
                <w:szCs w:val="24"/>
                <w:lang w:val="en-US"/>
              </w:rPr>
              <w:t>761~1385</w:t>
            </w:r>
          </w:p>
        </w:tc>
        <w:tc>
          <w:tcPr>
            <w:tcW w:w="1567" w:type="dxa"/>
          </w:tcPr>
          <w:p w:rsidR="005A67AE" w:rsidRPr="0048226A" w:rsidRDefault="005A67AE" w:rsidP="00CA31B6">
            <w:pPr>
              <w:jc w:val="both"/>
              <w:rPr>
                <w:rFonts w:ascii="Times New Roman" w:hAnsi="Times New Roman" w:cs="Times New Roman"/>
                <w:bCs/>
                <w:sz w:val="24"/>
                <w:szCs w:val="24"/>
                <w:lang w:val="en-US"/>
              </w:rPr>
            </w:pPr>
            <w:r w:rsidRPr="0048226A">
              <w:rPr>
                <w:rFonts w:ascii="Times New Roman" w:hAnsi="Times New Roman" w:cs="Times New Roman"/>
                <w:bCs/>
                <w:sz w:val="24"/>
                <w:szCs w:val="24"/>
                <w:lang w:val="en-US"/>
              </w:rPr>
              <w:t>0.404 ~3.205</w:t>
            </w:r>
          </w:p>
        </w:tc>
        <w:tc>
          <w:tcPr>
            <w:tcW w:w="2375" w:type="dxa"/>
          </w:tcPr>
          <w:p w:rsidR="005A67AE" w:rsidRPr="0048226A" w:rsidRDefault="005A67AE" w:rsidP="00CA31B6">
            <w:pPr>
              <w:jc w:val="both"/>
              <w:rPr>
                <w:rFonts w:ascii="Times New Roman" w:hAnsi="Times New Roman" w:cs="Times New Roman"/>
                <w:bCs/>
                <w:sz w:val="24"/>
                <w:szCs w:val="24"/>
              </w:rPr>
            </w:pPr>
            <w:r w:rsidRPr="0048226A">
              <w:rPr>
                <w:rFonts w:ascii="Times New Roman" w:hAnsi="Times New Roman" w:cs="Times New Roman"/>
                <w:bCs/>
                <w:sz w:val="24"/>
                <w:szCs w:val="24"/>
              </w:rPr>
              <w:t>Возможны для небольшой части волн</w:t>
            </w:r>
          </w:p>
        </w:tc>
      </w:tr>
      <w:tr w:rsidR="005A67AE" w:rsidRPr="0048226A" w:rsidTr="00CA31B6">
        <w:tc>
          <w:tcPr>
            <w:tcW w:w="1970" w:type="dxa"/>
          </w:tcPr>
          <w:p w:rsidR="005A67AE" w:rsidRPr="0048226A" w:rsidRDefault="005A67AE" w:rsidP="00CA31B6">
            <w:pPr>
              <w:jc w:val="both"/>
              <w:rPr>
                <w:rFonts w:ascii="Times New Roman" w:hAnsi="Times New Roman" w:cs="Times New Roman"/>
                <w:bCs/>
                <w:sz w:val="24"/>
                <w:szCs w:val="24"/>
              </w:rPr>
            </w:pPr>
            <w:r w:rsidRPr="0048226A">
              <w:rPr>
                <w:rFonts w:ascii="Times New Roman" w:hAnsi="Times New Roman" w:cs="Times New Roman"/>
                <w:bCs/>
                <w:sz w:val="24"/>
                <w:szCs w:val="24"/>
              </w:rPr>
              <w:t>Единичные группы движущихся волн</w:t>
            </w:r>
          </w:p>
        </w:tc>
        <w:tc>
          <w:tcPr>
            <w:tcW w:w="1971" w:type="dxa"/>
          </w:tcPr>
          <w:p w:rsidR="005A67AE" w:rsidRPr="0048226A" w:rsidRDefault="005A67AE" w:rsidP="00CA31B6">
            <w:pPr>
              <w:jc w:val="both"/>
              <w:rPr>
                <w:rFonts w:ascii="Times New Roman" w:hAnsi="Times New Roman" w:cs="Times New Roman"/>
                <w:bCs/>
                <w:sz w:val="24"/>
                <w:szCs w:val="24"/>
                <w:lang w:val="en-US"/>
              </w:rPr>
            </w:pPr>
            <w:r w:rsidRPr="0048226A">
              <w:rPr>
                <w:rFonts w:ascii="Times New Roman" w:hAnsi="Times New Roman" w:cs="Times New Roman"/>
                <w:bCs/>
                <w:sz w:val="24"/>
                <w:szCs w:val="24"/>
                <w:lang w:val="en-US"/>
              </w:rPr>
              <w:t>0.407~5.172</w:t>
            </w:r>
          </w:p>
        </w:tc>
        <w:tc>
          <w:tcPr>
            <w:tcW w:w="1971" w:type="dxa"/>
          </w:tcPr>
          <w:p w:rsidR="005A67AE" w:rsidRPr="0048226A" w:rsidRDefault="005A67AE" w:rsidP="00CA31B6">
            <w:pPr>
              <w:jc w:val="both"/>
              <w:rPr>
                <w:rFonts w:ascii="Times New Roman" w:hAnsi="Times New Roman" w:cs="Times New Roman"/>
                <w:bCs/>
                <w:sz w:val="24"/>
                <w:szCs w:val="24"/>
                <w:lang w:val="en-US"/>
              </w:rPr>
            </w:pPr>
            <w:r w:rsidRPr="0048226A">
              <w:rPr>
                <w:rFonts w:ascii="Times New Roman" w:hAnsi="Times New Roman" w:cs="Times New Roman"/>
                <w:bCs/>
                <w:sz w:val="24"/>
                <w:szCs w:val="24"/>
                <w:lang w:val="en-US"/>
              </w:rPr>
              <w:t>347~480</w:t>
            </w:r>
          </w:p>
        </w:tc>
        <w:tc>
          <w:tcPr>
            <w:tcW w:w="1567" w:type="dxa"/>
          </w:tcPr>
          <w:p w:rsidR="005A67AE" w:rsidRPr="0048226A" w:rsidRDefault="005A67AE" w:rsidP="00CA31B6">
            <w:pPr>
              <w:jc w:val="both"/>
              <w:rPr>
                <w:rFonts w:ascii="Times New Roman" w:hAnsi="Times New Roman" w:cs="Times New Roman"/>
                <w:bCs/>
                <w:sz w:val="24"/>
                <w:szCs w:val="24"/>
                <w:lang w:val="en-US"/>
              </w:rPr>
            </w:pPr>
            <w:r w:rsidRPr="0048226A">
              <w:rPr>
                <w:rFonts w:ascii="Times New Roman" w:hAnsi="Times New Roman" w:cs="Times New Roman"/>
                <w:bCs/>
                <w:sz w:val="24"/>
                <w:szCs w:val="24"/>
                <w:lang w:val="en-US"/>
              </w:rPr>
              <w:t>0.067~1.179</w:t>
            </w:r>
          </w:p>
        </w:tc>
        <w:tc>
          <w:tcPr>
            <w:tcW w:w="2375" w:type="dxa"/>
          </w:tcPr>
          <w:p w:rsidR="005A67AE" w:rsidRPr="0048226A" w:rsidRDefault="005A67AE" w:rsidP="00CA31B6">
            <w:pPr>
              <w:jc w:val="both"/>
              <w:rPr>
                <w:rFonts w:ascii="Times New Roman" w:hAnsi="Times New Roman" w:cs="Times New Roman"/>
                <w:bCs/>
                <w:sz w:val="24"/>
                <w:szCs w:val="24"/>
              </w:rPr>
            </w:pPr>
            <w:r w:rsidRPr="0048226A">
              <w:rPr>
                <w:rFonts w:ascii="Times New Roman" w:hAnsi="Times New Roman" w:cs="Times New Roman"/>
                <w:bCs/>
                <w:sz w:val="24"/>
                <w:szCs w:val="24"/>
              </w:rPr>
              <w:t>Возможны для части волн</w:t>
            </w:r>
          </w:p>
        </w:tc>
      </w:tr>
    </w:tbl>
    <w:p w:rsidR="005A67AE" w:rsidRDefault="005A67AE" w:rsidP="005A67AE">
      <w:pPr>
        <w:spacing w:after="0" w:line="240" w:lineRule="auto"/>
        <w:ind w:firstLine="709"/>
        <w:jc w:val="both"/>
        <w:rPr>
          <w:rFonts w:ascii="Times New Roman" w:hAnsi="Times New Roman" w:cs="Times New Roman"/>
          <w:bCs/>
          <w:i/>
          <w:sz w:val="24"/>
          <w:szCs w:val="24"/>
        </w:rPr>
      </w:pPr>
    </w:p>
    <w:p w:rsidR="005A67AE" w:rsidRPr="008836AD" w:rsidRDefault="005A67AE" w:rsidP="005A67AE">
      <w:pPr>
        <w:spacing w:after="0" w:line="240" w:lineRule="auto"/>
        <w:ind w:firstLine="709"/>
        <w:jc w:val="center"/>
        <w:rPr>
          <w:rFonts w:ascii="Times New Roman" w:hAnsi="Times New Roman" w:cs="Times New Roman"/>
          <w:bCs/>
          <w:i/>
          <w:sz w:val="24"/>
          <w:szCs w:val="24"/>
        </w:rPr>
      </w:pPr>
      <w:r w:rsidRPr="0048226A">
        <w:rPr>
          <w:rFonts w:ascii="Times New Roman" w:hAnsi="Times New Roman" w:cs="Times New Roman"/>
          <w:bCs/>
          <w:i/>
          <w:noProof/>
          <w:sz w:val="24"/>
          <w:szCs w:val="24"/>
          <w:lang w:eastAsia="ru-RU"/>
        </w:rPr>
        <w:lastRenderedPageBreak/>
        <w:drawing>
          <wp:inline distT="0" distB="0" distL="0" distR="0" wp14:anchorId="11D4C74E" wp14:editId="2AEEBB7A">
            <wp:extent cx="4629150" cy="6801792"/>
            <wp:effectExtent l="0" t="0" r="0" b="0"/>
            <wp:docPr id="95" name="Рисунок 95" descr="D:\18НАУЧНАЯ РАБОТА\01СТАТЬИ\2017\ТРУДЫ\Шерман Рукописи по темам\ТЕМА 4\[424] Геодинамика и тектонофизика, 2013, Т.4, №2\Рис 9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18НАУЧНАЯ РАБОТА\01СТАТЬИ\2017\ТРУДЫ\Шерман Рукописи по темам\ТЕМА 4\[424] Геодинамика и тектонофизика, 2013, Т.4, №2\Рис 9 Шерман.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6249" cy="6812223"/>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48226A">
        <w:rPr>
          <w:rFonts w:ascii="Times New Roman" w:hAnsi="Times New Roman" w:cs="Times New Roman"/>
          <w:bCs/>
          <w:sz w:val="24"/>
          <w:szCs w:val="24"/>
        </w:rPr>
        <w:t xml:space="preserve">Рис. 9. Расположение </w:t>
      </w:r>
      <w:r>
        <w:rPr>
          <w:rFonts w:ascii="Times New Roman" w:hAnsi="Times New Roman" w:cs="Times New Roman"/>
          <w:bCs/>
          <w:sz w:val="24"/>
          <w:szCs w:val="24"/>
        </w:rPr>
        <w:t xml:space="preserve">эпицентров </w:t>
      </w:r>
      <w:r w:rsidRPr="0048226A">
        <w:rPr>
          <w:rFonts w:ascii="Times New Roman" w:hAnsi="Times New Roman" w:cs="Times New Roman"/>
          <w:bCs/>
          <w:sz w:val="24"/>
          <w:szCs w:val="24"/>
        </w:rPr>
        <w:t>сильных землетрясений и реконструкция «медленных волн» по поясам волновых фронтов (</w:t>
      </w:r>
      <w:r w:rsidRPr="0048226A">
        <w:rPr>
          <w:rFonts w:ascii="Times New Roman" w:hAnsi="Times New Roman" w:cs="Times New Roman"/>
          <w:bCs/>
          <w:sz w:val="24"/>
          <w:szCs w:val="24"/>
          <w:lang w:val="en-US"/>
        </w:rPr>
        <w:t>wave</w:t>
      </w:r>
      <w:r w:rsidRPr="0048226A">
        <w:rPr>
          <w:rFonts w:ascii="Times New Roman" w:hAnsi="Times New Roman" w:cs="Times New Roman"/>
          <w:bCs/>
          <w:sz w:val="24"/>
          <w:szCs w:val="24"/>
        </w:rPr>
        <w:t xml:space="preserve"> </w:t>
      </w:r>
      <w:r w:rsidRPr="0048226A">
        <w:rPr>
          <w:rFonts w:ascii="Times New Roman" w:hAnsi="Times New Roman" w:cs="Times New Roman"/>
          <w:bCs/>
          <w:sz w:val="24"/>
          <w:szCs w:val="24"/>
          <w:lang w:val="en-US"/>
        </w:rPr>
        <w:t>crest</w:t>
      </w:r>
      <w:r w:rsidRPr="0048226A">
        <w:rPr>
          <w:rFonts w:ascii="Times New Roman" w:hAnsi="Times New Roman" w:cs="Times New Roman"/>
          <w:bCs/>
          <w:sz w:val="24"/>
          <w:szCs w:val="24"/>
        </w:rPr>
        <w:t xml:space="preserve"> </w:t>
      </w:r>
      <w:r w:rsidRPr="0048226A">
        <w:rPr>
          <w:rFonts w:ascii="Times New Roman" w:hAnsi="Times New Roman" w:cs="Times New Roman"/>
          <w:bCs/>
          <w:sz w:val="24"/>
          <w:szCs w:val="24"/>
          <w:lang w:val="en-US"/>
        </w:rPr>
        <w:t>belts</w:t>
      </w:r>
      <w:r w:rsidRPr="0048226A">
        <w:rPr>
          <w:rFonts w:ascii="Times New Roman" w:hAnsi="Times New Roman" w:cs="Times New Roman"/>
          <w:bCs/>
          <w:sz w:val="24"/>
          <w:szCs w:val="24"/>
        </w:rPr>
        <w:t xml:space="preserve">)  от Главной Гималайской дуги [Wang, Zhang, 2005]. </w:t>
      </w:r>
      <w:r>
        <w:rPr>
          <w:rFonts w:ascii="Times New Roman" w:hAnsi="Times New Roman" w:cs="Times New Roman"/>
          <w:bCs/>
          <w:sz w:val="24"/>
          <w:szCs w:val="24"/>
        </w:rPr>
        <w:t xml:space="preserve">Форма волн А </w:t>
      </w:r>
      <w:r w:rsidRPr="0048226A">
        <w:rPr>
          <w:rFonts w:ascii="Times New Roman" w:hAnsi="Times New Roman" w:cs="Times New Roman"/>
          <w:bCs/>
          <w:sz w:val="24"/>
          <w:szCs w:val="24"/>
        </w:rPr>
        <w:t>(</w:t>
      </w:r>
      <w:r w:rsidRPr="0048226A">
        <w:rPr>
          <w:rFonts w:ascii="Times New Roman" w:hAnsi="Times New Roman" w:cs="Times New Roman"/>
          <w:bCs/>
          <w:sz w:val="24"/>
          <w:szCs w:val="24"/>
          <w:lang w:val="en-US"/>
        </w:rPr>
        <w:t>a</w:t>
      </w:r>
      <w:r w:rsidRPr="0048226A">
        <w:rPr>
          <w:rFonts w:ascii="Times New Roman" w:hAnsi="Times New Roman" w:cs="Times New Roman"/>
          <w:bCs/>
          <w:sz w:val="24"/>
          <w:szCs w:val="24"/>
        </w:rPr>
        <w:t xml:space="preserve">) и </w:t>
      </w:r>
      <w:r>
        <w:rPr>
          <w:rFonts w:ascii="Times New Roman" w:hAnsi="Times New Roman" w:cs="Times New Roman"/>
          <w:bCs/>
          <w:sz w:val="24"/>
          <w:szCs w:val="24"/>
          <w:lang w:val="en-US"/>
        </w:rPr>
        <w:t>B</w:t>
      </w:r>
      <w:r w:rsidRPr="0048226A">
        <w:rPr>
          <w:rFonts w:ascii="Times New Roman" w:hAnsi="Times New Roman" w:cs="Times New Roman"/>
          <w:bCs/>
          <w:sz w:val="24"/>
          <w:szCs w:val="24"/>
        </w:rPr>
        <w:t xml:space="preserve"> (</w:t>
      </w:r>
      <w:r w:rsidRPr="0048226A">
        <w:rPr>
          <w:rFonts w:ascii="Times New Roman" w:hAnsi="Times New Roman" w:cs="Times New Roman"/>
          <w:bCs/>
          <w:sz w:val="24"/>
          <w:szCs w:val="24"/>
          <w:lang w:val="en-US"/>
        </w:rPr>
        <w:t>b</w:t>
      </w:r>
      <w:r w:rsidRPr="0048226A">
        <w:rPr>
          <w:rFonts w:ascii="Times New Roman" w:hAnsi="Times New Roman" w:cs="Times New Roman"/>
          <w:bCs/>
          <w:sz w:val="24"/>
          <w:szCs w:val="24"/>
        </w:rPr>
        <w:t xml:space="preserve">) - схемы систем «медленных волн», инициированных западным и восточным сегментами Главной Гималайской дуги соответственно. 1 – «движущаяся» граница пластического течения сегментов Н, Т и В, соответственно представляющая Гималайскую дугу, Тайваньскую дугу и дугообразный Бирманский язык;   2 – граница между соседними сегментами; 3 – залитые черные и незалитые окружности эпицентры с  </w:t>
      </w:r>
      <w:r w:rsidRPr="0048226A">
        <w:rPr>
          <w:rFonts w:ascii="Times New Roman" w:hAnsi="Times New Roman" w:cs="Times New Roman"/>
          <w:bCs/>
          <w:i/>
          <w:iCs/>
          <w:sz w:val="24"/>
          <w:szCs w:val="24"/>
          <w:lang w:val="en-US"/>
        </w:rPr>
        <w:t>M</w:t>
      </w:r>
      <w:r w:rsidRPr="0048226A">
        <w:rPr>
          <w:rFonts w:ascii="Times New Roman" w:hAnsi="Times New Roman" w:cs="Times New Roman"/>
          <w:bCs/>
          <w:sz w:val="24"/>
          <w:szCs w:val="24"/>
          <w:vertAlign w:val="subscript"/>
          <w:lang w:val="en-US"/>
        </w:rPr>
        <w:t>s</w:t>
      </w:r>
      <w:r w:rsidRPr="0048226A">
        <w:rPr>
          <w:rFonts w:ascii="Times New Roman" w:hAnsi="Times New Roman" w:cs="Times New Roman"/>
          <w:bCs/>
          <w:sz w:val="24"/>
          <w:szCs w:val="24"/>
        </w:rPr>
        <w:t xml:space="preserve">≥8.0 и 7.0~7.9 соответственно; 4- гребни волн и их номера 101, 102, …; </w:t>
      </w:r>
      <w:r>
        <w:rPr>
          <w:rFonts w:ascii="Times New Roman" w:hAnsi="Times New Roman" w:cs="Times New Roman"/>
          <w:bCs/>
          <w:sz w:val="24"/>
          <w:szCs w:val="24"/>
        </w:rPr>
        <w:t>л</w:t>
      </w:r>
      <w:r w:rsidRPr="0048226A">
        <w:rPr>
          <w:rFonts w:ascii="Times New Roman" w:hAnsi="Times New Roman" w:cs="Times New Roman"/>
          <w:bCs/>
          <w:sz w:val="24"/>
          <w:szCs w:val="24"/>
        </w:rPr>
        <w:t xml:space="preserve">инии 1-1, 2-2 и 3-3 – левая, средняя и правая – соответственно сечения, по которым оценены параметры волн;  </w:t>
      </w:r>
      <w:r>
        <w:rPr>
          <w:rFonts w:ascii="Times New Roman" w:hAnsi="Times New Roman" w:cs="Times New Roman"/>
          <w:bCs/>
          <w:sz w:val="24"/>
          <w:szCs w:val="24"/>
        </w:rPr>
        <w:t>с</w:t>
      </w:r>
      <w:r w:rsidRPr="0048226A">
        <w:rPr>
          <w:rFonts w:ascii="Times New Roman" w:hAnsi="Times New Roman" w:cs="Times New Roman"/>
          <w:bCs/>
          <w:sz w:val="24"/>
          <w:szCs w:val="24"/>
        </w:rPr>
        <w:t>оседняя область, выделенная  штрихпунктирной (тире – черная точка) линией указывает диапазон распределения установленных гребней волн.</w:t>
      </w:r>
    </w:p>
    <w:p w:rsidR="005A67AE" w:rsidRPr="0048226A" w:rsidRDefault="005A67AE" w:rsidP="005A67AE">
      <w:pPr>
        <w:spacing w:after="0" w:line="240" w:lineRule="auto"/>
        <w:ind w:firstLine="709"/>
        <w:jc w:val="both"/>
        <w:rPr>
          <w:rFonts w:ascii="Times New Roman" w:hAnsi="Times New Roman" w:cs="Times New Roman"/>
          <w:bCs/>
          <w:sz w:val="24"/>
          <w:szCs w:val="24"/>
        </w:rPr>
      </w:pPr>
      <w:r w:rsidRPr="002D49FC">
        <w:rPr>
          <w:rFonts w:ascii="Times New Roman" w:hAnsi="Times New Roman" w:cs="Times New Roman"/>
          <w:bCs/>
          <w:noProof/>
          <w:sz w:val="24"/>
          <w:szCs w:val="24"/>
          <w:lang w:eastAsia="ru-RU"/>
        </w:rPr>
        <w:lastRenderedPageBreak/>
        <w:drawing>
          <wp:inline distT="0" distB="0" distL="0" distR="0" wp14:anchorId="239AFD61" wp14:editId="0BF745B6">
            <wp:extent cx="5564951" cy="3057525"/>
            <wp:effectExtent l="0" t="0" r="0" b="0"/>
            <wp:docPr id="96" name="Рисунок 96" descr="D:\18НАУЧНАЯ РАБОТА\01СТАТЬИ\2017\ТРУДЫ\Шерман Рукописи по темам\ТЕМА 4\[424] Геодинамика и тектонофизика, 2013, Т.4, №2\Рис 10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18НАУЧНАЯ РАБОТА\01СТАТЬИ\2017\ТРУДЫ\Шерман Рукописи по темам\ТЕМА 4\[424] Геодинамика и тектонофизика, 2013, Т.4, №2\Рис 10 Шерман.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1877" cy="3066825"/>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2D49FC">
        <w:rPr>
          <w:rFonts w:ascii="Times New Roman" w:hAnsi="Times New Roman" w:cs="Times New Roman"/>
          <w:bCs/>
          <w:sz w:val="24"/>
          <w:szCs w:val="24"/>
        </w:rPr>
        <w:t xml:space="preserve">Рис. 10. Распределение сейсмической энергии, возбуждаемой гребнем движущихся «медленных волн» </w:t>
      </w:r>
      <w:r>
        <w:rPr>
          <w:rFonts w:ascii="Times New Roman" w:hAnsi="Times New Roman" w:cs="Times New Roman"/>
          <w:bCs/>
          <w:sz w:val="24"/>
          <w:szCs w:val="24"/>
        </w:rPr>
        <w:t xml:space="preserve">форм А и </w:t>
      </w:r>
      <w:r>
        <w:rPr>
          <w:rFonts w:ascii="Times New Roman" w:hAnsi="Times New Roman" w:cs="Times New Roman"/>
          <w:bCs/>
          <w:sz w:val="24"/>
          <w:szCs w:val="24"/>
          <w:lang w:val="en-US"/>
        </w:rPr>
        <w:t>B</w:t>
      </w:r>
      <w:r>
        <w:rPr>
          <w:rFonts w:ascii="Times New Roman" w:hAnsi="Times New Roman" w:cs="Times New Roman"/>
          <w:bCs/>
          <w:sz w:val="24"/>
          <w:szCs w:val="24"/>
        </w:rPr>
        <w:t xml:space="preserve"> в соответствии со схемами а</w:t>
      </w:r>
      <w:r w:rsidRPr="002D49FC">
        <w:rPr>
          <w:rFonts w:ascii="Times New Roman" w:hAnsi="Times New Roman" w:cs="Times New Roman"/>
          <w:bCs/>
          <w:sz w:val="24"/>
          <w:szCs w:val="24"/>
        </w:rPr>
        <w:t xml:space="preserve"> и </w:t>
      </w:r>
      <w:r>
        <w:rPr>
          <w:rFonts w:ascii="Times New Roman" w:hAnsi="Times New Roman" w:cs="Times New Roman"/>
          <w:bCs/>
          <w:sz w:val="24"/>
          <w:szCs w:val="24"/>
          <w:lang w:val="en-US"/>
        </w:rPr>
        <w:t>b</w:t>
      </w:r>
      <w:r w:rsidRPr="002D49FC">
        <w:rPr>
          <w:rFonts w:ascii="Times New Roman" w:hAnsi="Times New Roman" w:cs="Times New Roman"/>
          <w:bCs/>
          <w:sz w:val="24"/>
          <w:szCs w:val="24"/>
        </w:rPr>
        <w:t>. Вертикальная и горизонтальная оси на гистограммах показывают энергию землетрясений Е соответствующую форме волны и номеру сечения [Wang, Zhang, 2005].</w:t>
      </w:r>
    </w:p>
    <w:p w:rsidR="005A67AE" w:rsidRPr="002D49FC" w:rsidRDefault="005A67AE" w:rsidP="005A67AE">
      <w:pPr>
        <w:spacing w:after="0" w:line="240" w:lineRule="auto"/>
        <w:ind w:firstLine="709"/>
        <w:jc w:val="both"/>
        <w:rPr>
          <w:rFonts w:ascii="Times New Roman" w:hAnsi="Times New Roman" w:cs="Times New Roman"/>
          <w:bCs/>
          <w:sz w:val="24"/>
          <w:szCs w:val="24"/>
        </w:rPr>
      </w:pPr>
    </w:p>
    <w:p w:rsidR="005A67AE" w:rsidRPr="00B1015F" w:rsidRDefault="005A67AE" w:rsidP="005A67AE">
      <w:pPr>
        <w:spacing w:after="0" w:line="240" w:lineRule="auto"/>
        <w:ind w:firstLine="709"/>
        <w:jc w:val="center"/>
        <w:rPr>
          <w:rFonts w:ascii="Times New Roman" w:hAnsi="Times New Roman" w:cs="Times New Roman"/>
          <w:b/>
          <w:bCs/>
          <w:sz w:val="24"/>
          <w:szCs w:val="24"/>
        </w:rPr>
      </w:pPr>
      <w:r w:rsidRPr="00B1015F">
        <w:rPr>
          <w:rFonts w:ascii="Times New Roman" w:hAnsi="Times New Roman" w:cs="Times New Roman"/>
          <w:b/>
          <w:bCs/>
          <w:sz w:val="24"/>
          <w:szCs w:val="24"/>
        </w:rPr>
        <w:t>3. Деформационные волны в областях динамического влияния разломов:</w:t>
      </w:r>
    </w:p>
    <w:p w:rsidR="005A67AE" w:rsidRPr="00B1015F" w:rsidRDefault="005A67AE" w:rsidP="005A67AE">
      <w:pPr>
        <w:spacing w:after="0" w:line="240" w:lineRule="auto"/>
        <w:ind w:firstLine="709"/>
        <w:jc w:val="center"/>
        <w:rPr>
          <w:rFonts w:ascii="Times New Roman" w:hAnsi="Times New Roman" w:cs="Times New Roman"/>
          <w:b/>
          <w:bCs/>
          <w:sz w:val="24"/>
          <w:szCs w:val="24"/>
        </w:rPr>
      </w:pPr>
      <w:r w:rsidRPr="00B1015F">
        <w:rPr>
          <w:rFonts w:ascii="Times New Roman" w:hAnsi="Times New Roman" w:cs="Times New Roman"/>
          <w:b/>
          <w:bCs/>
          <w:sz w:val="24"/>
          <w:szCs w:val="24"/>
        </w:rPr>
        <w:t>краткая методика исследований</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Байкальская сейсмическая зона рассматривается как самостоятельная тектоническая структура, функционирующая в реальном времени, в современной геодинамической ситуации. Изложенная в</w:t>
      </w:r>
      <w:r w:rsidRPr="003872C8">
        <w:rPr>
          <w:rFonts w:ascii="Times New Roman" w:hAnsi="Times New Roman" w:cs="Times New Roman"/>
          <w:bCs/>
          <w:sz w:val="24"/>
          <w:szCs w:val="24"/>
        </w:rPr>
        <w:t xml:space="preserve"> </w:t>
      </w:r>
      <w:r>
        <w:rPr>
          <w:rFonts w:ascii="Times New Roman" w:hAnsi="Times New Roman" w:cs="Times New Roman"/>
          <w:bCs/>
          <w:sz w:val="24"/>
          <w:szCs w:val="24"/>
        </w:rPr>
        <w:t>работе</w:t>
      </w:r>
      <w:r w:rsidRPr="008836AD">
        <w:rPr>
          <w:rFonts w:ascii="Times New Roman" w:hAnsi="Times New Roman" w:cs="Times New Roman"/>
          <w:bCs/>
          <w:sz w:val="24"/>
          <w:szCs w:val="24"/>
        </w:rPr>
        <w:t xml:space="preserve"> </w:t>
      </w:r>
      <w:r w:rsidRPr="003872C8">
        <w:rPr>
          <w:rFonts w:ascii="Times New Roman" w:hAnsi="Times New Roman" w:cs="Times New Roman"/>
          <w:bCs/>
          <w:sz w:val="24"/>
          <w:szCs w:val="24"/>
        </w:rPr>
        <w:t>[Sherman,</w:t>
      </w:r>
      <w:r>
        <w:rPr>
          <w:rFonts w:ascii="Times New Roman" w:hAnsi="Times New Roman" w:cs="Times New Roman"/>
          <w:bCs/>
          <w:sz w:val="24"/>
          <w:szCs w:val="24"/>
        </w:rPr>
        <w:t xml:space="preserve"> </w:t>
      </w:r>
      <w:r w:rsidRPr="003872C8">
        <w:rPr>
          <w:rFonts w:ascii="Times New Roman" w:hAnsi="Times New Roman" w:cs="Times New Roman"/>
          <w:bCs/>
          <w:sz w:val="24"/>
          <w:szCs w:val="24"/>
        </w:rPr>
        <w:t>2009; Sherman, Gorbunova, 2008a, 2008b; Gorbunova,</w:t>
      </w:r>
      <w:r>
        <w:rPr>
          <w:rFonts w:ascii="Times New Roman" w:hAnsi="Times New Roman" w:cs="Times New Roman"/>
          <w:bCs/>
          <w:sz w:val="24"/>
          <w:szCs w:val="24"/>
        </w:rPr>
        <w:t xml:space="preserve"> </w:t>
      </w:r>
      <w:r w:rsidRPr="003872C8">
        <w:rPr>
          <w:rFonts w:ascii="Times New Roman" w:hAnsi="Times New Roman" w:cs="Times New Roman"/>
          <w:bCs/>
          <w:sz w:val="24"/>
          <w:szCs w:val="24"/>
        </w:rPr>
        <w:t>Sherman, 2012, 2013]</w:t>
      </w:r>
      <w:r w:rsidRPr="008836AD">
        <w:rPr>
          <w:rFonts w:ascii="Times New Roman" w:hAnsi="Times New Roman" w:cs="Times New Roman"/>
          <w:bCs/>
          <w:sz w:val="24"/>
          <w:szCs w:val="24"/>
        </w:rPr>
        <w:t xml:space="preserve"> методика позволяет в реальном времени оценить селективную активизацию разломов и пространственно-временные закономерности локализации очагов землетрясений в областях их динамического влияния. Во всех случаях применение деформационных волн как триггерных механизмов возбуждения и контролирования локализации очагов землетрясений в областях динамического влияния разломов приводит к использованию накопленных статистических данных и возможностям прогноза событий с учетом воздействия деформационных волн как триггерных механизмов.</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На базе геоинформационных технологий разработан алгоритм </w:t>
      </w:r>
      <w:r w:rsidRPr="003872C8">
        <w:rPr>
          <w:rFonts w:ascii="Times New Roman" w:hAnsi="Times New Roman" w:cs="Times New Roman"/>
          <w:bCs/>
          <w:sz w:val="24"/>
          <w:szCs w:val="24"/>
        </w:rPr>
        <w:t>[Sherman et al., 2005b]</w:t>
      </w:r>
      <w:r w:rsidRPr="008836AD">
        <w:rPr>
          <w:rFonts w:ascii="Times New Roman" w:hAnsi="Times New Roman" w:cs="Times New Roman"/>
          <w:bCs/>
          <w:sz w:val="24"/>
          <w:szCs w:val="24"/>
        </w:rPr>
        <w:t xml:space="preserve"> для изучения закономерностей селективной активизации сейсмоактивных разломов в масштабах реального времени (месяцы, годы, десятилетия), протестированный на ряде примеров Байкальской сейсмической зоны, занимающей центральное положение в Байкальской</w:t>
      </w:r>
      <w:r>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рифтовой системе </w:t>
      </w:r>
      <w:r w:rsidRPr="003872C8">
        <w:rPr>
          <w:rFonts w:ascii="Times New Roman" w:hAnsi="Times New Roman" w:cs="Times New Roman"/>
          <w:bCs/>
          <w:sz w:val="24"/>
          <w:szCs w:val="24"/>
        </w:rPr>
        <w:t>[Sherman, Gorbunova, 2008a, 2008b]</w:t>
      </w:r>
      <w:r w:rsidRPr="008836AD">
        <w:rPr>
          <w:rFonts w:ascii="Times New Roman" w:hAnsi="Times New Roman" w:cs="Times New Roman"/>
          <w:bCs/>
          <w:sz w:val="24"/>
          <w:szCs w:val="24"/>
        </w:rPr>
        <w:t>.</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В понимании автора активными разломами следует считать разрывы, геолого-геофизические процессы в областях динамического влияния </w:t>
      </w:r>
      <w:r w:rsidRPr="003872C8">
        <w:rPr>
          <w:rFonts w:ascii="Times New Roman" w:hAnsi="Times New Roman" w:cs="Times New Roman"/>
          <w:bCs/>
          <w:sz w:val="24"/>
          <w:szCs w:val="24"/>
        </w:rPr>
        <w:t>[Sherman et</w:t>
      </w:r>
      <w:r>
        <w:rPr>
          <w:rFonts w:ascii="Times New Roman" w:hAnsi="Times New Roman" w:cs="Times New Roman"/>
          <w:bCs/>
          <w:sz w:val="24"/>
          <w:szCs w:val="24"/>
        </w:rPr>
        <w:t xml:space="preserve"> </w:t>
      </w:r>
      <w:r w:rsidRPr="003872C8">
        <w:rPr>
          <w:rFonts w:ascii="Times New Roman" w:hAnsi="Times New Roman" w:cs="Times New Roman"/>
          <w:bCs/>
          <w:sz w:val="24"/>
          <w:szCs w:val="24"/>
        </w:rPr>
        <w:t>al., 1983; Lobatskaya, 1987]</w:t>
      </w:r>
      <w:r w:rsidRPr="008836AD">
        <w:rPr>
          <w:rFonts w:ascii="Times New Roman" w:hAnsi="Times New Roman" w:cs="Times New Roman"/>
          <w:bCs/>
          <w:sz w:val="24"/>
          <w:szCs w:val="24"/>
        </w:rPr>
        <w:t xml:space="preserve"> которых происходят в настоящее время или происходили не </w:t>
      </w:r>
      <w:r>
        <w:rPr>
          <w:rFonts w:ascii="Times New Roman" w:hAnsi="Times New Roman" w:cs="Times New Roman"/>
          <w:bCs/>
          <w:sz w:val="24"/>
          <w:szCs w:val="24"/>
        </w:rPr>
        <w:t>ранее</w:t>
      </w:r>
      <w:r w:rsidRPr="008836AD">
        <w:rPr>
          <w:rFonts w:ascii="Times New Roman" w:hAnsi="Times New Roman" w:cs="Times New Roman"/>
          <w:bCs/>
          <w:sz w:val="24"/>
          <w:szCs w:val="24"/>
        </w:rPr>
        <w:t xml:space="preserve"> чем в столетний предшествовавший период времени. Сейсмический процесс в границах областей динамического влияния разломов протекает неравномерно в пространстве и во времени </w:t>
      </w:r>
      <w:r w:rsidRPr="003872C8">
        <w:rPr>
          <w:rFonts w:ascii="Times New Roman" w:hAnsi="Times New Roman" w:cs="Times New Roman"/>
          <w:bCs/>
          <w:sz w:val="24"/>
          <w:szCs w:val="24"/>
        </w:rPr>
        <w:t>[Sherman et al., 2004]</w:t>
      </w:r>
      <w:r w:rsidRPr="008836AD">
        <w:rPr>
          <w:rFonts w:ascii="Times New Roman" w:hAnsi="Times New Roman" w:cs="Times New Roman"/>
          <w:bCs/>
          <w:sz w:val="24"/>
          <w:szCs w:val="24"/>
        </w:rPr>
        <w:t xml:space="preserve">. </w:t>
      </w:r>
      <w:r>
        <w:rPr>
          <w:rFonts w:ascii="Times New Roman" w:hAnsi="Times New Roman" w:cs="Times New Roman"/>
          <w:bCs/>
          <w:sz w:val="24"/>
          <w:szCs w:val="24"/>
        </w:rPr>
        <w:t>С</w:t>
      </w:r>
      <w:r w:rsidRPr="008836AD">
        <w:rPr>
          <w:rFonts w:ascii="Times New Roman" w:hAnsi="Times New Roman" w:cs="Times New Roman"/>
          <w:bCs/>
          <w:sz w:val="24"/>
          <w:szCs w:val="24"/>
        </w:rPr>
        <w:t xml:space="preserve">ейсмически активные разломы и области их динамического влияния в отдельные годы характеризуются очень низкой или, наоборот, высокой сейсмичностью. То же относится к отдельным сегментам протяженных активных разломов. При этом, многочисленные разноранговые группы геологически закартированных в сейсмических зонах разрывов остаются асейсмичными как минимум в </w:t>
      </w:r>
      <w:r>
        <w:rPr>
          <w:rFonts w:ascii="Times New Roman" w:hAnsi="Times New Roman" w:cs="Times New Roman"/>
          <w:bCs/>
          <w:sz w:val="24"/>
          <w:szCs w:val="24"/>
        </w:rPr>
        <w:t>установленные</w:t>
      </w:r>
      <w:r w:rsidRPr="008836AD">
        <w:rPr>
          <w:rFonts w:ascii="Times New Roman" w:hAnsi="Times New Roman" w:cs="Times New Roman"/>
          <w:bCs/>
          <w:sz w:val="24"/>
          <w:szCs w:val="24"/>
        </w:rPr>
        <w:t xml:space="preserve"> нами интервалы времени. Для понимания закономерностей достаточно сложной и во многом неясной </w:t>
      </w:r>
      <w:r w:rsidRPr="008836AD">
        <w:rPr>
          <w:rFonts w:ascii="Times New Roman" w:hAnsi="Times New Roman" w:cs="Times New Roman"/>
          <w:bCs/>
          <w:sz w:val="24"/>
          <w:szCs w:val="24"/>
        </w:rPr>
        <w:lastRenderedPageBreak/>
        <w:t xml:space="preserve">избирательной современной сейсмической активизации разноранговых и разновозрастных разломов предложено проводить их ранжирование по количественному индексу сейсмичности </w:t>
      </w:r>
      <w:r w:rsidRPr="003872C8">
        <w:rPr>
          <w:rFonts w:ascii="Times New Roman" w:hAnsi="Times New Roman" w:cs="Times New Roman"/>
          <w:bCs/>
          <w:sz w:val="24"/>
          <w:szCs w:val="24"/>
        </w:rPr>
        <w:t>[Sherman et al., 2005b]</w:t>
      </w:r>
      <w:r w:rsidRPr="008836AD">
        <w:rPr>
          <w:rFonts w:ascii="Times New Roman" w:hAnsi="Times New Roman" w:cs="Times New Roman"/>
          <w:bCs/>
          <w:sz w:val="24"/>
          <w:szCs w:val="24"/>
        </w:rPr>
        <w:t>.</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Под количественным индексом сейсмической активности (КИСА) </w:t>
      </w:r>
      <w:r w:rsidRPr="008836AD">
        <w:rPr>
          <w:rFonts w:ascii="Times New Roman" w:hAnsi="Times New Roman" w:cs="Times New Roman"/>
          <w:bCs/>
          <w:sz w:val="24"/>
          <w:szCs w:val="24"/>
          <w:lang w:bidi="en-US"/>
        </w:rPr>
        <w:t>ξ</w:t>
      </w:r>
      <w:r w:rsidRPr="008836AD">
        <w:rPr>
          <w:rFonts w:ascii="Times New Roman" w:hAnsi="Times New Roman" w:cs="Times New Roman"/>
          <w:bCs/>
          <w:sz w:val="24"/>
          <w:szCs w:val="24"/>
          <w:vertAlign w:val="subscript"/>
          <w:lang w:bidi="en-US"/>
        </w:rPr>
        <w:t>n</w:t>
      </w:r>
      <w:r w:rsidRPr="008836AD">
        <w:rPr>
          <w:rFonts w:ascii="Times New Roman" w:hAnsi="Times New Roman" w:cs="Times New Roman"/>
          <w:bCs/>
          <w:sz w:val="24"/>
          <w:szCs w:val="24"/>
          <w:vertAlign w:val="subscript"/>
        </w:rPr>
        <w:t xml:space="preserve"> </w:t>
      </w:r>
      <w:r w:rsidRPr="008836AD">
        <w:rPr>
          <w:rFonts w:ascii="Times New Roman" w:hAnsi="Times New Roman" w:cs="Times New Roman"/>
          <w:bCs/>
          <w:sz w:val="24"/>
          <w:szCs w:val="24"/>
        </w:rPr>
        <w:t>(км</w:t>
      </w:r>
      <w:r w:rsidRPr="008836AD">
        <w:rPr>
          <w:rFonts w:ascii="Times New Roman" w:hAnsi="Times New Roman" w:cs="Times New Roman"/>
          <w:bCs/>
          <w:sz w:val="24"/>
          <w:szCs w:val="24"/>
          <w:vertAlign w:val="superscript"/>
        </w:rPr>
        <w:t>-1</w:t>
      </w:r>
      <w:r w:rsidRPr="008836AD">
        <w:rPr>
          <w:rFonts w:ascii="Times New Roman" w:hAnsi="Times New Roman" w:cs="Times New Roman"/>
          <w:bCs/>
          <w:sz w:val="24"/>
          <w:szCs w:val="24"/>
        </w:rPr>
        <w:t xml:space="preserve">) разлома понимается число сейсмических событий </w:t>
      </w:r>
      <w:r w:rsidRPr="008836AD">
        <w:rPr>
          <w:rFonts w:ascii="Times New Roman" w:hAnsi="Times New Roman" w:cs="Times New Roman"/>
          <w:bCs/>
          <w:sz w:val="24"/>
          <w:szCs w:val="24"/>
          <w:lang w:bidi="en-US"/>
        </w:rPr>
        <w:t>n</w:t>
      </w:r>
      <w:r w:rsidRPr="008836AD">
        <w:rPr>
          <w:rFonts w:ascii="Times New Roman" w:hAnsi="Times New Roman" w:cs="Times New Roman"/>
          <w:bCs/>
          <w:sz w:val="24"/>
          <w:szCs w:val="24"/>
        </w:rPr>
        <w:t xml:space="preserve"> определенных энергетических классов </w:t>
      </w:r>
      <w:r>
        <w:rPr>
          <w:rFonts w:ascii="Times New Roman" w:hAnsi="Times New Roman" w:cs="Times New Roman"/>
          <w:bCs/>
          <w:sz w:val="24"/>
          <w:szCs w:val="24"/>
          <w:lang w:val="en-US" w:bidi="en-US"/>
        </w:rPr>
        <w:t>K</w:t>
      </w:r>
      <w:r w:rsidRPr="008836AD">
        <w:rPr>
          <w:rFonts w:ascii="Times New Roman" w:hAnsi="Times New Roman" w:cs="Times New Roman"/>
          <w:bCs/>
          <w:sz w:val="24"/>
          <w:szCs w:val="24"/>
        </w:rPr>
        <w:t xml:space="preserve"> или магнитуд М приходящихся на единицу длины разлома </w:t>
      </w:r>
      <w:r w:rsidRPr="008836AD">
        <w:rPr>
          <w:rFonts w:ascii="Times New Roman" w:hAnsi="Times New Roman" w:cs="Times New Roman"/>
          <w:bCs/>
          <w:sz w:val="24"/>
          <w:szCs w:val="24"/>
          <w:lang w:bidi="en-US"/>
        </w:rPr>
        <w:t>L</w:t>
      </w:r>
      <w:r w:rsidRPr="008836AD">
        <w:rPr>
          <w:rFonts w:ascii="Times New Roman" w:hAnsi="Times New Roman" w:cs="Times New Roman"/>
          <w:bCs/>
          <w:sz w:val="24"/>
          <w:szCs w:val="24"/>
        </w:rPr>
        <w:t xml:space="preserve"> (км) при принятой ширине области его динамического влияния </w:t>
      </w:r>
      <w:r w:rsidRPr="008836AD">
        <w:rPr>
          <w:rFonts w:ascii="Times New Roman" w:hAnsi="Times New Roman" w:cs="Times New Roman"/>
          <w:bCs/>
          <w:sz w:val="24"/>
          <w:szCs w:val="24"/>
          <w:lang w:bidi="en-US"/>
        </w:rPr>
        <w:t>W</w:t>
      </w:r>
      <w:r w:rsidRPr="008836AD">
        <w:rPr>
          <w:rFonts w:ascii="Times New Roman" w:hAnsi="Times New Roman" w:cs="Times New Roman"/>
          <w:bCs/>
          <w:sz w:val="24"/>
          <w:szCs w:val="24"/>
        </w:rPr>
        <w:t xml:space="preserve"> (км) за заданный промежуток времени </w:t>
      </w:r>
      <w:r w:rsidRPr="008836AD">
        <w:rPr>
          <w:rFonts w:ascii="Times New Roman" w:hAnsi="Times New Roman" w:cs="Times New Roman"/>
          <w:bCs/>
          <w:sz w:val="24"/>
          <w:szCs w:val="24"/>
          <w:lang w:bidi="en-US"/>
        </w:rPr>
        <w:t>t</w:t>
      </w:r>
      <w:r w:rsidRPr="008836AD">
        <w:rPr>
          <w:rFonts w:ascii="Times New Roman" w:hAnsi="Times New Roman" w:cs="Times New Roman"/>
          <w:bCs/>
          <w:sz w:val="24"/>
          <w:szCs w:val="24"/>
        </w:rPr>
        <w:t xml:space="preserve"> (годы). КИСА оценивается по выражению: </w:t>
      </w:r>
      <w:r w:rsidRPr="008836AD">
        <w:rPr>
          <w:rFonts w:ascii="Times New Roman" w:hAnsi="Times New Roman" w:cs="Times New Roman"/>
          <w:bCs/>
          <w:sz w:val="24"/>
          <w:szCs w:val="24"/>
          <w:lang w:bidi="en-US"/>
        </w:rPr>
        <w:t>ξ</w:t>
      </w:r>
      <w:r w:rsidRPr="008836AD">
        <w:rPr>
          <w:rFonts w:ascii="Times New Roman" w:hAnsi="Times New Roman" w:cs="Times New Roman"/>
          <w:bCs/>
          <w:sz w:val="24"/>
          <w:szCs w:val="24"/>
          <w:vertAlign w:val="subscript"/>
          <w:lang w:bidi="en-US"/>
        </w:rPr>
        <w:t>n</w:t>
      </w:r>
      <w:r w:rsidRPr="008836AD">
        <w:rPr>
          <w:rFonts w:ascii="Times New Roman" w:hAnsi="Times New Roman" w:cs="Times New Roman"/>
          <w:bCs/>
          <w:sz w:val="24"/>
          <w:szCs w:val="24"/>
        </w:rPr>
        <w:t xml:space="preserve"> = </w:t>
      </w:r>
      <w:r w:rsidRPr="008836AD">
        <w:rPr>
          <w:rFonts w:ascii="Times New Roman" w:hAnsi="Times New Roman" w:cs="Times New Roman"/>
          <w:bCs/>
          <w:sz w:val="24"/>
          <w:szCs w:val="24"/>
          <w:lang w:bidi="en-US"/>
        </w:rPr>
        <w:t>n</w:t>
      </w:r>
      <w:r w:rsidRPr="008836AD">
        <w:rPr>
          <w:rFonts w:ascii="Times New Roman" w:hAnsi="Times New Roman" w:cs="Times New Roman"/>
          <w:bCs/>
          <w:sz w:val="24"/>
          <w:szCs w:val="24"/>
        </w:rPr>
        <w:t>/</w:t>
      </w:r>
      <w:r w:rsidRPr="008836AD">
        <w:rPr>
          <w:rFonts w:ascii="Times New Roman" w:hAnsi="Times New Roman" w:cs="Times New Roman"/>
          <w:bCs/>
          <w:sz w:val="24"/>
          <w:szCs w:val="24"/>
          <w:lang w:bidi="en-US"/>
        </w:rPr>
        <w:t>L</w:t>
      </w:r>
      <w:r w:rsidRPr="008836AD">
        <w:rPr>
          <w:rFonts w:ascii="Times New Roman" w:hAnsi="Times New Roman" w:cs="Times New Roman"/>
          <w:bCs/>
          <w:sz w:val="24"/>
          <w:szCs w:val="24"/>
        </w:rPr>
        <w:t xml:space="preserve">, где </w:t>
      </w:r>
      <w:r w:rsidRPr="008836AD">
        <w:rPr>
          <w:rFonts w:ascii="Times New Roman" w:hAnsi="Times New Roman" w:cs="Times New Roman"/>
          <w:bCs/>
          <w:sz w:val="24"/>
          <w:szCs w:val="24"/>
          <w:lang w:bidi="en-US"/>
        </w:rPr>
        <w:t>n</w:t>
      </w:r>
      <w:r w:rsidRPr="008836AD">
        <w:rPr>
          <w:rFonts w:ascii="Times New Roman" w:hAnsi="Times New Roman" w:cs="Times New Roman"/>
          <w:bCs/>
          <w:sz w:val="24"/>
          <w:szCs w:val="24"/>
        </w:rPr>
        <w:t xml:space="preserve"> – число сейсмических событий, зависящее от </w:t>
      </w:r>
      <w:r>
        <w:rPr>
          <w:rFonts w:ascii="Times New Roman" w:hAnsi="Times New Roman" w:cs="Times New Roman"/>
          <w:bCs/>
          <w:sz w:val="24"/>
          <w:szCs w:val="24"/>
          <w:lang w:val="en-US" w:bidi="en-US"/>
        </w:rPr>
        <w:t>K</w:t>
      </w:r>
      <w:r w:rsidRPr="008836AD">
        <w:rPr>
          <w:rFonts w:ascii="Times New Roman" w:hAnsi="Times New Roman" w:cs="Times New Roman"/>
          <w:bCs/>
          <w:sz w:val="24"/>
          <w:szCs w:val="24"/>
        </w:rPr>
        <w:t>,</w:t>
      </w:r>
      <w:r w:rsidRPr="003872C8">
        <w:rPr>
          <w:rFonts w:ascii="Times New Roman" w:hAnsi="Times New Roman" w:cs="Times New Roman"/>
          <w:bCs/>
          <w:sz w:val="24"/>
          <w:szCs w:val="24"/>
        </w:rPr>
        <w:t xml:space="preserve"> </w:t>
      </w:r>
      <w:r w:rsidRPr="008836AD">
        <w:rPr>
          <w:rFonts w:ascii="Times New Roman" w:hAnsi="Times New Roman" w:cs="Times New Roman"/>
          <w:bCs/>
          <w:sz w:val="24"/>
          <w:szCs w:val="24"/>
          <w:lang w:bidi="en-US"/>
        </w:rPr>
        <w:t>W</w:t>
      </w:r>
      <w:r w:rsidRPr="008836AD">
        <w:rPr>
          <w:rFonts w:ascii="Times New Roman" w:hAnsi="Times New Roman" w:cs="Times New Roman"/>
          <w:bCs/>
          <w:sz w:val="24"/>
          <w:szCs w:val="24"/>
        </w:rPr>
        <w:t xml:space="preserve"> и </w:t>
      </w:r>
      <w:r w:rsidRPr="008836AD">
        <w:rPr>
          <w:rFonts w:ascii="Times New Roman" w:hAnsi="Times New Roman" w:cs="Times New Roman"/>
          <w:bCs/>
          <w:sz w:val="24"/>
          <w:szCs w:val="24"/>
          <w:lang w:bidi="en-US"/>
        </w:rPr>
        <w:t>t</w:t>
      </w:r>
      <w:r w:rsidRPr="008836AD">
        <w:rPr>
          <w:rFonts w:ascii="Times New Roman" w:hAnsi="Times New Roman" w:cs="Times New Roman"/>
          <w:bCs/>
          <w:sz w:val="24"/>
          <w:szCs w:val="24"/>
        </w:rPr>
        <w:t>.  В преобразованном для расчётов виде уравнение может быть представлено в следующей форме:</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bidi="en-US"/>
        </w:rPr>
        <w:t>ξ</w:t>
      </w:r>
      <w:r w:rsidRPr="008836AD">
        <w:rPr>
          <w:rFonts w:ascii="Times New Roman" w:hAnsi="Times New Roman" w:cs="Times New Roman"/>
          <w:bCs/>
          <w:sz w:val="24"/>
          <w:szCs w:val="24"/>
          <w:vertAlign w:val="subscript"/>
          <w:lang w:bidi="en-US"/>
        </w:rPr>
        <w:t>n</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bidi="en-US"/>
        </w:rPr>
        <w:t>L</w:t>
      </w:r>
      <w:r w:rsidRPr="008836AD">
        <w:rPr>
          <w:rFonts w:ascii="Times New Roman" w:hAnsi="Times New Roman" w:cs="Times New Roman"/>
          <w:bCs/>
          <w:sz w:val="24"/>
          <w:szCs w:val="24"/>
          <w:vertAlign w:val="superscript"/>
        </w:rPr>
        <w:t>-1</w:t>
      </w:r>
      <m:oMath>
        <m:nary>
          <m:naryPr>
            <m:chr m:val="∑"/>
            <m:limLoc m:val="undOvr"/>
            <m:ctrlPr>
              <w:rPr>
                <w:rFonts w:ascii="Cambria Math" w:hAnsi="Cambria Math" w:cs="Times New Roman"/>
                <w:bCs/>
                <w:i/>
                <w:sz w:val="24"/>
                <w:szCs w:val="24"/>
                <w:lang w:bidi="en-US"/>
              </w:rPr>
            </m:ctrlPr>
          </m:naryPr>
          <m:sub>
            <m:r>
              <w:rPr>
                <w:rFonts w:ascii="Cambria Math" w:hAnsi="Cambria Math" w:cs="Times New Roman"/>
                <w:sz w:val="24"/>
                <w:szCs w:val="24"/>
                <w:lang w:bidi="en-US"/>
              </w:rPr>
              <m:t>k</m:t>
            </m:r>
            <m:r>
              <w:rPr>
                <w:rFonts w:ascii="Cambria Math" w:hAnsi="Cambria Math" w:cs="Times New Roman"/>
                <w:sz w:val="24"/>
                <w:szCs w:val="24"/>
              </w:rPr>
              <m:t>=8</m:t>
            </m:r>
          </m:sub>
          <m:sup>
            <m:r>
              <w:rPr>
                <w:rFonts w:ascii="Cambria Math" w:hAnsi="Cambria Math" w:cs="Times New Roman"/>
                <w:sz w:val="24"/>
                <w:szCs w:val="24"/>
                <w:lang w:bidi="en-US"/>
              </w:rPr>
              <m:t>k</m:t>
            </m:r>
            <m:r>
              <w:rPr>
                <w:rFonts w:ascii="Cambria Math" w:hAnsi="Cambria Math" w:cs="Times New Roman"/>
                <w:sz w:val="24"/>
                <w:szCs w:val="24"/>
              </w:rPr>
              <m:t>=17</m:t>
            </m:r>
          </m:sup>
          <m:e>
            <m:r>
              <w:rPr>
                <w:rFonts w:ascii="Cambria Math" w:hAnsi="Cambria Math" w:cs="Times New Roman"/>
                <w:sz w:val="24"/>
                <w:szCs w:val="24"/>
                <w:lang w:bidi="en-US"/>
              </w:rPr>
              <m:t>n</m:t>
            </m:r>
            <m:r>
              <w:rPr>
                <w:rFonts w:ascii="Cambria Math" w:hAnsi="Cambria Math" w:cs="Times New Roman"/>
                <w:sz w:val="24"/>
                <w:szCs w:val="24"/>
              </w:rPr>
              <m:t>(</m:t>
            </m:r>
            <m:r>
              <w:rPr>
                <w:rFonts w:ascii="Cambria Math" w:hAnsi="Cambria Math" w:cs="Times New Roman"/>
                <w:sz w:val="24"/>
                <w:szCs w:val="24"/>
                <w:lang w:bidi="en-US"/>
              </w:rPr>
              <m:t>W</m:t>
            </m:r>
            <m:r>
              <w:rPr>
                <w:rFonts w:ascii="Cambria Math" w:hAnsi="Cambria Math" w:cs="Times New Roman"/>
                <w:sz w:val="24"/>
                <w:szCs w:val="24"/>
              </w:rPr>
              <m:t>,</m:t>
            </m:r>
            <m:r>
              <w:rPr>
                <w:rFonts w:ascii="Cambria Math" w:hAnsi="Cambria Math" w:cs="Times New Roman"/>
                <w:sz w:val="24"/>
                <w:szCs w:val="24"/>
                <w:lang w:bidi="en-US"/>
              </w:rPr>
              <m:t>k</m:t>
            </m:r>
            <m:r>
              <w:rPr>
                <w:rFonts w:ascii="Cambria Math" w:hAnsi="Cambria Math" w:cs="Times New Roman"/>
                <w:sz w:val="24"/>
                <w:szCs w:val="24"/>
              </w:rPr>
              <m:t>,</m:t>
            </m:r>
            <m:r>
              <w:rPr>
                <w:rFonts w:ascii="Cambria Math" w:hAnsi="Cambria Math" w:cs="Times New Roman"/>
                <w:sz w:val="24"/>
                <w:szCs w:val="24"/>
                <w:lang w:bidi="en-US"/>
              </w:rPr>
              <m:t>t</m:t>
            </m:r>
            <m:r>
              <w:rPr>
                <w:rFonts w:ascii="Cambria Math" w:hAnsi="Cambria Math" w:cs="Times New Roman"/>
                <w:sz w:val="24"/>
                <w:szCs w:val="24"/>
              </w:rPr>
              <m:t>)</m:t>
            </m:r>
          </m:e>
        </m:nary>
      </m:oMath>
      <w:r w:rsidRPr="008836AD">
        <w:rPr>
          <w:rFonts w:ascii="Times New Roman" w:hAnsi="Times New Roman" w:cs="Times New Roman"/>
          <w:bCs/>
          <w:sz w:val="24"/>
          <w:szCs w:val="24"/>
        </w:rPr>
        <w:t xml:space="preserve">                              (1)</w:t>
      </w:r>
    </w:p>
    <w:p w:rsidR="005A67AE" w:rsidRPr="008836AD" w:rsidRDefault="005A67AE" w:rsidP="005A67AE">
      <w:pPr>
        <w:spacing w:after="0" w:line="240" w:lineRule="auto"/>
        <w:jc w:val="both"/>
        <w:rPr>
          <w:rFonts w:ascii="Times New Roman" w:hAnsi="Times New Roman" w:cs="Times New Roman"/>
          <w:bCs/>
          <w:sz w:val="24"/>
          <w:szCs w:val="24"/>
        </w:rPr>
      </w:pPr>
      <w:r w:rsidRPr="008836AD">
        <w:rPr>
          <w:rFonts w:ascii="Times New Roman" w:hAnsi="Times New Roman" w:cs="Times New Roman"/>
          <w:bCs/>
          <w:sz w:val="24"/>
          <w:szCs w:val="24"/>
        </w:rPr>
        <w:t xml:space="preserve">где </w:t>
      </w:r>
      <w:r w:rsidRPr="008836AD">
        <w:rPr>
          <w:rFonts w:ascii="Times New Roman" w:hAnsi="Times New Roman" w:cs="Times New Roman"/>
          <w:bCs/>
          <w:sz w:val="24"/>
          <w:szCs w:val="24"/>
          <w:lang w:bidi="en-US"/>
        </w:rPr>
        <w:t>n</w:t>
      </w:r>
      <w:r w:rsidRPr="008836AD">
        <w:rPr>
          <w:rFonts w:ascii="Times New Roman" w:hAnsi="Times New Roman" w:cs="Times New Roman"/>
          <w:bCs/>
          <w:sz w:val="24"/>
          <w:szCs w:val="24"/>
          <w:vertAlign w:val="subscript"/>
        </w:rPr>
        <w:t xml:space="preserve"> </w:t>
      </w:r>
      <w:r w:rsidRPr="008836AD">
        <w:rPr>
          <w:rFonts w:ascii="Times New Roman" w:hAnsi="Times New Roman" w:cs="Times New Roman"/>
          <w:bCs/>
          <w:sz w:val="24"/>
          <w:szCs w:val="24"/>
        </w:rPr>
        <w:t xml:space="preserve">– количество сейсмических событий энергетических классов </w:t>
      </w:r>
      <w:r>
        <w:rPr>
          <w:rFonts w:ascii="Times New Roman" w:hAnsi="Times New Roman" w:cs="Times New Roman"/>
          <w:bCs/>
          <w:sz w:val="24"/>
          <w:szCs w:val="24"/>
          <w:lang w:val="en-US" w:bidi="en-US"/>
        </w:rPr>
        <w:t>K</w:t>
      </w:r>
      <w:r w:rsidRPr="008836AD">
        <w:rPr>
          <w:rFonts w:ascii="Times New Roman" w:hAnsi="Times New Roman" w:cs="Times New Roman"/>
          <w:bCs/>
          <w:sz w:val="24"/>
          <w:szCs w:val="24"/>
        </w:rPr>
        <w:t xml:space="preserve"> от 8 до 17 за промежуток времени </w:t>
      </w:r>
      <w:r w:rsidRPr="008836AD">
        <w:rPr>
          <w:rFonts w:ascii="Times New Roman" w:hAnsi="Times New Roman" w:cs="Times New Roman"/>
          <w:bCs/>
          <w:sz w:val="24"/>
          <w:szCs w:val="24"/>
          <w:lang w:bidi="en-US"/>
        </w:rPr>
        <w:t>t</w:t>
      </w:r>
      <w:r w:rsidRPr="008836AD">
        <w:rPr>
          <w:rFonts w:ascii="Times New Roman" w:hAnsi="Times New Roman" w:cs="Times New Roman"/>
          <w:bCs/>
          <w:sz w:val="24"/>
          <w:szCs w:val="24"/>
        </w:rPr>
        <w:t xml:space="preserve">, зарегистрированных для разлома с длинной </w:t>
      </w:r>
      <w:r w:rsidRPr="008836AD">
        <w:rPr>
          <w:rFonts w:ascii="Times New Roman" w:hAnsi="Times New Roman" w:cs="Times New Roman"/>
          <w:bCs/>
          <w:sz w:val="24"/>
          <w:szCs w:val="24"/>
          <w:lang w:bidi="en-US"/>
        </w:rPr>
        <w:t>L</w:t>
      </w:r>
      <w:r w:rsidRPr="008836AD">
        <w:rPr>
          <w:rFonts w:ascii="Times New Roman" w:hAnsi="Times New Roman" w:cs="Times New Roman"/>
          <w:bCs/>
          <w:sz w:val="24"/>
          <w:szCs w:val="24"/>
        </w:rPr>
        <w:t xml:space="preserve"> при ширине области его динамического влияния </w:t>
      </w:r>
      <w:r w:rsidRPr="008836AD">
        <w:rPr>
          <w:rFonts w:ascii="Times New Roman" w:hAnsi="Times New Roman" w:cs="Times New Roman"/>
          <w:bCs/>
          <w:sz w:val="24"/>
          <w:szCs w:val="24"/>
          <w:lang w:bidi="en-US"/>
        </w:rPr>
        <w:t>W</w:t>
      </w:r>
      <w:r w:rsidRPr="008836AD">
        <w:rPr>
          <w:rFonts w:ascii="Times New Roman" w:hAnsi="Times New Roman" w:cs="Times New Roman"/>
          <w:bCs/>
          <w:sz w:val="24"/>
          <w:szCs w:val="24"/>
        </w:rPr>
        <w:t xml:space="preserve"> (км). Ширина зоны </w:t>
      </w:r>
      <w:r w:rsidRPr="008836AD">
        <w:rPr>
          <w:rFonts w:ascii="Times New Roman" w:hAnsi="Times New Roman" w:cs="Times New Roman"/>
          <w:bCs/>
          <w:sz w:val="24"/>
          <w:szCs w:val="24"/>
          <w:lang w:bidi="en-US"/>
        </w:rPr>
        <w:t>W</w:t>
      </w:r>
      <w:r w:rsidRPr="008836AD">
        <w:rPr>
          <w:rFonts w:ascii="Times New Roman" w:hAnsi="Times New Roman" w:cs="Times New Roman"/>
          <w:bCs/>
          <w:sz w:val="24"/>
          <w:szCs w:val="24"/>
        </w:rPr>
        <w:t xml:space="preserve"> оценивается по уравнению </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lang w:bidi="en-US"/>
        </w:rPr>
        <w:t>W</w:t>
      </w:r>
      <w:r w:rsidRPr="008836AD">
        <w:rPr>
          <w:rFonts w:ascii="Times New Roman" w:hAnsi="Times New Roman" w:cs="Times New Roman"/>
          <w:bCs/>
          <w:sz w:val="24"/>
          <w:szCs w:val="24"/>
        </w:rPr>
        <w:t>=</w:t>
      </w:r>
      <w:r w:rsidRPr="008836AD">
        <w:rPr>
          <w:rFonts w:ascii="Times New Roman" w:hAnsi="Times New Roman" w:cs="Times New Roman"/>
          <w:bCs/>
          <w:sz w:val="24"/>
          <w:szCs w:val="24"/>
          <w:lang w:bidi="en-US"/>
        </w:rPr>
        <w:t>bL</w:t>
      </w:r>
      <w:r w:rsidRPr="008836AD">
        <w:rPr>
          <w:rFonts w:ascii="Times New Roman" w:hAnsi="Times New Roman" w:cs="Times New Roman"/>
          <w:bCs/>
          <w:sz w:val="24"/>
          <w:szCs w:val="24"/>
        </w:rPr>
        <w:t xml:space="preserve">                                   (2),</w:t>
      </w:r>
    </w:p>
    <w:p w:rsidR="005A67AE" w:rsidRDefault="005A67AE" w:rsidP="005A67AE">
      <w:pPr>
        <w:spacing w:after="0" w:line="240" w:lineRule="auto"/>
        <w:jc w:val="both"/>
        <w:rPr>
          <w:rFonts w:ascii="Times New Roman" w:hAnsi="Times New Roman" w:cs="Times New Roman"/>
          <w:bCs/>
          <w:sz w:val="24"/>
          <w:szCs w:val="24"/>
        </w:rPr>
      </w:pPr>
      <w:r w:rsidRPr="008836AD">
        <w:rPr>
          <w:rFonts w:ascii="Times New Roman" w:hAnsi="Times New Roman" w:cs="Times New Roman"/>
          <w:bCs/>
          <w:sz w:val="24"/>
          <w:szCs w:val="24"/>
        </w:rPr>
        <w:t xml:space="preserve">где </w:t>
      </w:r>
      <w:r w:rsidRPr="008836AD">
        <w:rPr>
          <w:rFonts w:ascii="Times New Roman" w:hAnsi="Times New Roman" w:cs="Times New Roman"/>
          <w:bCs/>
          <w:sz w:val="24"/>
          <w:szCs w:val="24"/>
          <w:lang w:bidi="en-US"/>
        </w:rPr>
        <w:t>L</w:t>
      </w:r>
      <w:r w:rsidRPr="008836AD">
        <w:rPr>
          <w:rFonts w:ascii="Times New Roman" w:hAnsi="Times New Roman" w:cs="Times New Roman"/>
          <w:bCs/>
          <w:sz w:val="24"/>
          <w:szCs w:val="24"/>
        </w:rPr>
        <w:t xml:space="preserve"> – длина разломов, км; </w:t>
      </w:r>
      <w:r w:rsidRPr="008836AD">
        <w:rPr>
          <w:rFonts w:ascii="Times New Roman" w:hAnsi="Times New Roman" w:cs="Times New Roman"/>
          <w:bCs/>
          <w:sz w:val="24"/>
          <w:szCs w:val="24"/>
          <w:lang w:bidi="en-US"/>
        </w:rPr>
        <w:t>b</w:t>
      </w:r>
      <w:r w:rsidRPr="008836AD">
        <w:rPr>
          <w:rFonts w:ascii="Times New Roman" w:hAnsi="Times New Roman" w:cs="Times New Roman"/>
          <w:bCs/>
          <w:sz w:val="24"/>
          <w:szCs w:val="24"/>
        </w:rPr>
        <w:t xml:space="preserve"> – коэффициент пропорциональности, зависящий от </w:t>
      </w:r>
      <w:r w:rsidRPr="008836AD">
        <w:rPr>
          <w:rFonts w:ascii="Times New Roman" w:hAnsi="Times New Roman" w:cs="Times New Roman"/>
          <w:bCs/>
          <w:sz w:val="24"/>
          <w:szCs w:val="24"/>
          <w:lang w:bidi="en-US"/>
        </w:rPr>
        <w:t>L</w:t>
      </w:r>
      <w:r w:rsidRPr="008836AD">
        <w:rPr>
          <w:rFonts w:ascii="Times New Roman" w:hAnsi="Times New Roman" w:cs="Times New Roman"/>
          <w:bCs/>
          <w:sz w:val="24"/>
          <w:szCs w:val="24"/>
        </w:rPr>
        <w:t xml:space="preserve"> и по эмпирическим данным изменяющийся от 0.02 до 0.1 соответственно для трансрегиональных и локальных разломов (рис. 11). Заметим, что при увеличении длины разрывов относительная ширина областей их динамического влияния отстает от роста длины </w:t>
      </w:r>
      <w:r w:rsidRPr="003872C8">
        <w:rPr>
          <w:rFonts w:ascii="Times New Roman" w:hAnsi="Times New Roman" w:cs="Times New Roman"/>
          <w:bCs/>
          <w:sz w:val="24"/>
          <w:szCs w:val="24"/>
        </w:rPr>
        <w:t>[Sherman et al., 1991, 1992, 1994]</w:t>
      </w:r>
      <w:r w:rsidRPr="008836AD">
        <w:rPr>
          <w:rFonts w:ascii="Times New Roman" w:hAnsi="Times New Roman" w:cs="Times New Roman"/>
          <w:bCs/>
          <w:sz w:val="24"/>
          <w:szCs w:val="24"/>
        </w:rPr>
        <w:t>.</w:t>
      </w:r>
    </w:p>
    <w:p w:rsidR="005A67AE" w:rsidRDefault="005A67AE" w:rsidP="005A67AE">
      <w:pPr>
        <w:spacing w:after="0" w:line="240" w:lineRule="auto"/>
        <w:jc w:val="both"/>
        <w:rPr>
          <w:rFonts w:ascii="Times New Roman" w:hAnsi="Times New Roman" w:cs="Times New Roman"/>
          <w:bCs/>
          <w:sz w:val="24"/>
          <w:szCs w:val="24"/>
        </w:rPr>
      </w:pPr>
    </w:p>
    <w:p w:rsidR="005A67AE" w:rsidRDefault="005A67AE" w:rsidP="005A67AE">
      <w:pPr>
        <w:spacing w:after="0" w:line="240" w:lineRule="auto"/>
        <w:ind w:firstLine="709"/>
        <w:jc w:val="center"/>
      </w:pPr>
      <w:r w:rsidRPr="006D108A">
        <w:rPr>
          <w:noProof/>
          <w:lang w:eastAsia="ru-RU"/>
        </w:rPr>
        <w:drawing>
          <wp:inline distT="0" distB="0" distL="0" distR="0" wp14:anchorId="283A17EF" wp14:editId="57B4E3DF">
            <wp:extent cx="4581525" cy="3438525"/>
            <wp:effectExtent l="0" t="0" r="9525" b="9525"/>
            <wp:docPr id="97" name="Рисунок 97" descr="D:\18НАУЧНАЯ РАБОТА\01СТАТЬИ\2017\ТРУДЫ\КНИГА\ТЕМА 4\Рисунки Ориг\[424] Геодинамика и тектонофизика, Т.4, №2, рис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18НАУЧНАЯ РАБОТА\01СТАТЬИ\2017\ТРУДЫ\КНИГА\ТЕМА 4\Рисунки Ориг\[424] Геодинамика и тектонофизика, Т.4, №2, рис11.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6D108A">
        <w:rPr>
          <w:rFonts w:ascii="Times New Roman" w:hAnsi="Times New Roman" w:cs="Times New Roman"/>
          <w:bCs/>
          <w:sz w:val="24"/>
          <w:szCs w:val="24"/>
        </w:rPr>
        <w:t>Рис. 11. Пример локализации очагов землетрясений в области динамического влияния активного разлома. Выборка разломов и соответствующих очагов землетрясений осуществляется программным комплексом [Gorbunova, Sherman, 2013].</w:t>
      </w:r>
    </w:p>
    <w:p w:rsidR="005A67AE" w:rsidRPr="008836AD"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На рис.12 дана карта сейсмической активности Байкальской рифтовой системы с густой сеткой разновозрастных разломов, а на рис. 13 приведены только активные разломы, выбранные из базы данных по уравнению </w:t>
      </w:r>
      <w:r w:rsidRPr="003872C8">
        <w:rPr>
          <w:rFonts w:ascii="Times New Roman" w:hAnsi="Times New Roman" w:cs="Times New Roman"/>
          <w:bCs/>
          <w:sz w:val="24"/>
          <w:szCs w:val="24"/>
        </w:rPr>
        <w:t>(</w:t>
      </w:r>
      <w:r w:rsidRPr="008836AD">
        <w:rPr>
          <w:rFonts w:ascii="Times New Roman" w:hAnsi="Times New Roman" w:cs="Times New Roman"/>
          <w:bCs/>
          <w:sz w:val="24"/>
          <w:szCs w:val="24"/>
        </w:rPr>
        <w:t>1</w:t>
      </w:r>
      <w:r w:rsidRPr="003872C8">
        <w:rPr>
          <w:rFonts w:ascii="Times New Roman" w:hAnsi="Times New Roman" w:cs="Times New Roman"/>
          <w:bCs/>
          <w:sz w:val="24"/>
          <w:szCs w:val="24"/>
        </w:rPr>
        <w:t>)</w:t>
      </w:r>
      <w:r w:rsidRPr="008836AD">
        <w:rPr>
          <w:rFonts w:ascii="Times New Roman" w:hAnsi="Times New Roman" w:cs="Times New Roman"/>
          <w:bCs/>
          <w:sz w:val="24"/>
          <w:szCs w:val="24"/>
        </w:rPr>
        <w:t xml:space="preserve">. На приведенном примере по Байкальской сейсмической зоне области динамического влияния для всех участвующих в выборке разломов оценены как функция их длины по уравнению </w:t>
      </w:r>
      <w:r w:rsidRPr="003872C8">
        <w:rPr>
          <w:rFonts w:ascii="Times New Roman" w:hAnsi="Times New Roman" w:cs="Times New Roman"/>
          <w:bCs/>
          <w:sz w:val="24"/>
          <w:szCs w:val="24"/>
        </w:rPr>
        <w:t>(</w:t>
      </w:r>
      <w:r w:rsidRPr="008836AD">
        <w:rPr>
          <w:rFonts w:ascii="Times New Roman" w:hAnsi="Times New Roman" w:cs="Times New Roman"/>
          <w:bCs/>
          <w:sz w:val="24"/>
          <w:szCs w:val="24"/>
        </w:rPr>
        <w:t>2</w:t>
      </w:r>
      <w:r>
        <w:rPr>
          <w:rFonts w:ascii="Times New Roman" w:hAnsi="Times New Roman" w:cs="Times New Roman"/>
          <w:bCs/>
          <w:sz w:val="24"/>
          <w:szCs w:val="24"/>
          <w:lang w:val="en-US"/>
        </w:rPr>
        <w:t>)</w:t>
      </w:r>
      <w:r w:rsidRPr="008836AD">
        <w:rPr>
          <w:rFonts w:ascii="Times New Roman" w:hAnsi="Times New Roman" w:cs="Times New Roman"/>
          <w:bCs/>
          <w:sz w:val="24"/>
          <w:szCs w:val="24"/>
        </w:rPr>
        <w:t xml:space="preserve">. Для каждого из иерархических уровней разломов, согласующихся с определенными длинами, рассчитана соответствующая им область динамического влияния. Вариации значений количественного </w:t>
      </w:r>
      <w:r w:rsidRPr="008836AD">
        <w:rPr>
          <w:rFonts w:ascii="Times New Roman" w:hAnsi="Times New Roman" w:cs="Times New Roman"/>
          <w:bCs/>
          <w:sz w:val="24"/>
          <w:szCs w:val="24"/>
        </w:rPr>
        <w:lastRenderedPageBreak/>
        <w:t xml:space="preserve">индекса сейсмической активности позволяют распределить разломы на три группы включая зону современной деструкции литосферы с минимальным значением </w:t>
      </w:r>
      <w:r w:rsidRPr="008836AD">
        <w:rPr>
          <w:rFonts w:ascii="Times New Roman" w:hAnsi="Times New Roman" w:cs="Times New Roman"/>
          <w:bCs/>
          <w:sz w:val="24"/>
          <w:szCs w:val="24"/>
          <w:lang w:bidi="en-US"/>
        </w:rPr>
        <w:t>b</w:t>
      </w:r>
      <w:r w:rsidRPr="008836AD">
        <w:rPr>
          <w:rFonts w:ascii="Times New Roman" w:hAnsi="Times New Roman" w:cs="Times New Roman"/>
          <w:bCs/>
          <w:sz w:val="24"/>
          <w:szCs w:val="24"/>
        </w:rPr>
        <w:t xml:space="preserve">=0.03, применяемым для разрывов с длиною более 120 км (см.рис. 13). </w:t>
      </w:r>
      <w:r>
        <w:rPr>
          <w:rFonts w:ascii="Times New Roman" w:hAnsi="Times New Roman" w:cs="Times New Roman"/>
          <w:bCs/>
          <w:sz w:val="24"/>
          <w:szCs w:val="24"/>
        </w:rPr>
        <w:t>Т</w:t>
      </w:r>
      <w:r w:rsidRPr="008836AD">
        <w:rPr>
          <w:rFonts w:ascii="Times New Roman" w:hAnsi="Times New Roman" w:cs="Times New Roman"/>
          <w:bCs/>
          <w:sz w:val="24"/>
          <w:szCs w:val="24"/>
        </w:rPr>
        <w:t>олько эта сравнительно небольшая группа разноранговых разломов участвует в формировании поля землетрясений с магнитудами более 2.2 за 1950-2008 гг.</w:t>
      </w:r>
    </w:p>
    <w:p w:rsidR="005A67AE" w:rsidRPr="008836AD" w:rsidRDefault="005A67AE" w:rsidP="005A67AE">
      <w:pPr>
        <w:spacing w:after="0" w:line="240" w:lineRule="auto"/>
        <w:jc w:val="both"/>
        <w:rPr>
          <w:rFonts w:ascii="Times New Roman" w:hAnsi="Times New Roman" w:cs="Times New Roman"/>
          <w:bCs/>
          <w:sz w:val="24"/>
          <w:szCs w:val="24"/>
        </w:rPr>
      </w:pPr>
      <w:r w:rsidRPr="006D108A">
        <w:rPr>
          <w:rFonts w:ascii="Times New Roman" w:hAnsi="Times New Roman" w:cs="Times New Roman"/>
          <w:bCs/>
          <w:noProof/>
          <w:sz w:val="24"/>
          <w:szCs w:val="24"/>
          <w:lang w:eastAsia="ru-RU"/>
        </w:rPr>
        <w:drawing>
          <wp:inline distT="0" distB="0" distL="0" distR="0" wp14:anchorId="5196B6C1" wp14:editId="1DEDF4AA">
            <wp:extent cx="5939155" cy="4094729"/>
            <wp:effectExtent l="0" t="0" r="4445" b="1270"/>
            <wp:docPr id="98" name="Рисунок 98" descr="D:\18НАУЧНАЯ РАБОТА\01СТАТЬИ\2017\ТРУДЫ\Шерман Рукописи по темам\ТЕМА 4\[424] Геодинамика и тектонофизика, 2013, Т.4, №2\Рис 12 Шерма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18НАУЧНАЯ РАБОТА\01СТАТЬИ\2017\ТРУДЫ\Шерман Рукописи по темам\ТЕМА 4\[424] Геодинамика и тектонофизика, 2013, Т.4, №2\Рис 12 Шерман.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155" cy="4094729"/>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r w:rsidRPr="006D108A">
        <w:rPr>
          <w:rFonts w:ascii="Times New Roman" w:hAnsi="Times New Roman" w:cs="Times New Roman"/>
          <w:bCs/>
          <w:sz w:val="24"/>
          <w:szCs w:val="24"/>
        </w:rPr>
        <w:t>Рис. 12. Карта разломов Байкальской рифтовой системы и эпицентры очагов землетрясений с K≥7 (M≥1.7) за 1950-2008 гг. (данные по К=7-8 (M=1.7-2.2) не полные). 1 – оси протяженных сегментов и отдельных фрагментов зоны современной деструкции литосферы; 2 – разломы; 3-10 – землетрясения с классами (магнитудами): 3 – 14 (М≥5.6), 4 – 13 (М=5), 5 – 12 (М=4.4), 6 – 11 (М=3.9), 7 – 10 (М=3.3), 8 – 9 (М=2.8), 9 – 8 (М=2.2), 10 – 7 (М=1.7).</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Отсюда, даже в коротких интервалах реального времени можно на количественном уровне оценить различия в интенсивности синхронной активизации разломов или их пассивность. В определенной мере КИСА отражает и кинематическую характеристику разломов, поскольку между энергетическим классом землетрясений и подвижками в их очагах существует связь </w:t>
      </w:r>
      <w:r w:rsidRPr="003872C8">
        <w:rPr>
          <w:rFonts w:ascii="Times New Roman" w:hAnsi="Times New Roman" w:cs="Times New Roman"/>
          <w:bCs/>
          <w:sz w:val="24"/>
          <w:szCs w:val="24"/>
        </w:rPr>
        <w:t>[Riznichenko, 1985]</w:t>
      </w:r>
      <w:r w:rsidRPr="008836AD">
        <w:rPr>
          <w:rFonts w:ascii="Times New Roman" w:hAnsi="Times New Roman" w:cs="Times New Roman"/>
          <w:bCs/>
          <w:sz w:val="24"/>
          <w:szCs w:val="24"/>
        </w:rPr>
        <w:t xml:space="preserve">, особенно значимая для событий с К≥12-13 (М≥5) энергетических классов, при которых смещение в среде превышает сантиметры. Вариации КИСА соответствуют частоте активизаций конкретных разрывов, но не характеризуют при этом их энергетические потенциалы. Введение нового количественного параметра оценки сейсмической активности разломов, базирующегося на данных мониторинга сейсмических событий в областях динамического влияния разломов, позволяет изучить сейсмический процесс как во всей сейсмической зоне, так и на ее локальных участках или отдельных сегментах. Появляются новые возможности для исследований закономерностей селективной активизации многочисленных ансамблей разноранговых разломов в реальном времени в целом по сейсмической зоне и ее отдельных частях, различающихся по напряженному состоянию среды, направлениям или другим факторам. Возникает возможность посредством эпицентров землетрясений в зонах разломов зафиксировать волновой процесс в натуральной геологической обстановке в </w:t>
      </w:r>
      <w:r w:rsidRPr="008836AD">
        <w:rPr>
          <w:rFonts w:ascii="Times New Roman" w:hAnsi="Times New Roman" w:cs="Times New Roman"/>
          <w:bCs/>
          <w:sz w:val="24"/>
          <w:szCs w:val="24"/>
        </w:rPr>
        <w:lastRenderedPageBreak/>
        <w:t>реальном времени (месяцы, годы, десятилетия) по инструментально зафиксированным координатам событий.</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jc w:val="both"/>
        <w:rPr>
          <w:rFonts w:ascii="Times New Roman" w:hAnsi="Times New Roman" w:cs="Times New Roman"/>
          <w:bCs/>
          <w:sz w:val="24"/>
          <w:szCs w:val="24"/>
        </w:rPr>
      </w:pPr>
      <w:r w:rsidRPr="006D108A">
        <w:rPr>
          <w:rFonts w:ascii="Times New Roman" w:hAnsi="Times New Roman" w:cs="Times New Roman"/>
          <w:bCs/>
          <w:noProof/>
          <w:sz w:val="24"/>
          <w:szCs w:val="24"/>
          <w:lang w:eastAsia="ru-RU"/>
        </w:rPr>
        <w:drawing>
          <wp:inline distT="0" distB="0" distL="0" distR="0" wp14:anchorId="4CCFDC79" wp14:editId="5D49E912">
            <wp:extent cx="5939155" cy="4117814"/>
            <wp:effectExtent l="0" t="0" r="4445" b="0"/>
            <wp:docPr id="99" name="Рисунок 99" descr="D:\18НАУЧНАЯ РАБОТА\01СТАТЬИ\2017\ТРУДЫ\Шерман Рукописи по темам\ТЕМА 4\[424] Геодинамика и тектонофизика, 2013, Т.4, №2\Рис 13 Шерма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18НАУЧНАЯ РАБОТА\01СТАТЬИ\2017\ТРУДЫ\Шерман Рукописи по темам\ТЕМА 4\[424] Геодинамика и тектонофизика, 2013, Т.4, №2\Рис 13 Шерман.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155" cy="4117814"/>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r w:rsidRPr="006D108A">
        <w:rPr>
          <w:rFonts w:ascii="Times New Roman" w:hAnsi="Times New Roman" w:cs="Times New Roman"/>
          <w:bCs/>
          <w:sz w:val="24"/>
          <w:szCs w:val="24"/>
        </w:rPr>
        <w:t>Рис. 13. Вариации количественного индекса сейсмической активности (КИСА) разломов Байкальской рифтовой системы за последние 50 лет. На врезке – значения КИСА, рассчитанные за 50-летний интервал времени.</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На рис. 14 изображено распределение событий в области динамического влияния разлома в координатах «время – место локализации на оси разлома». Каждая линия регрессии отражает фронт проходящей волны возбуждения. Наклон графика соответствует вектору движения волны вдоль оси разлома, а угол наклона кривой, образуемый с горизонтальной осью (</w:t>
      </w:r>
      <w:r w:rsidRPr="008836AD">
        <w:rPr>
          <w:rFonts w:ascii="Times New Roman" w:hAnsi="Times New Roman" w:cs="Times New Roman"/>
          <w:bCs/>
          <w:sz w:val="24"/>
          <w:szCs w:val="24"/>
          <w:lang w:bidi="en-US"/>
        </w:rPr>
        <w:t>ctg</w:t>
      </w:r>
      <w:r w:rsidRPr="008836AD">
        <w:rPr>
          <w:rFonts w:ascii="Times New Roman" w:hAnsi="Times New Roman" w:cs="Times New Roman"/>
          <w:bCs/>
          <w:sz w:val="24"/>
          <w:szCs w:val="24"/>
        </w:rPr>
        <w:t xml:space="preserve"> </w:t>
      </w:r>
      <w:r w:rsidRPr="008836AD">
        <w:rPr>
          <w:rFonts w:ascii="Times New Roman" w:hAnsi="Times New Roman" w:cs="Times New Roman"/>
          <w:bCs/>
          <w:sz w:val="24"/>
          <w:szCs w:val="24"/>
          <w:lang w:bidi="en-US"/>
        </w:rPr>
        <w:t>α</w:t>
      </w:r>
      <w:r w:rsidRPr="008836AD">
        <w:rPr>
          <w:rFonts w:ascii="Times New Roman" w:hAnsi="Times New Roman" w:cs="Times New Roman"/>
          <w:bCs/>
          <w:sz w:val="24"/>
          <w:szCs w:val="24"/>
        </w:rPr>
        <w:t xml:space="preserve"> – расстояние</w:t>
      </w:r>
      <w:r>
        <w:rPr>
          <w:rFonts w:ascii="Times New Roman" w:hAnsi="Times New Roman" w:cs="Times New Roman"/>
          <w:bCs/>
          <w:sz w:val="24"/>
          <w:szCs w:val="24"/>
        </w:rPr>
        <w:t>,</w:t>
      </w:r>
      <w:r w:rsidRPr="008836AD">
        <w:rPr>
          <w:rFonts w:ascii="Times New Roman" w:hAnsi="Times New Roman" w:cs="Times New Roman"/>
          <w:bCs/>
          <w:sz w:val="24"/>
          <w:szCs w:val="24"/>
        </w:rPr>
        <w:t xml:space="preserve"> деленное на время) фиксирует среднюю скорость миграции очагов вдоль оси разлома). Расстояние между регрессионными линиями – период волны. В демонстрируемом случае три фронта деформационной волны с периодом около 20 лет трижды возбуждали в разломе серию последовательно (по статистическим вычислениям) возникающих событий. Методика позволяет: (1) оценить наличие волнового процесса, (2) оценить количество активизаций, затронувших конкретный разлом, и, как правило, характерных для рассматриваемой сейсмической зоны, (3) оценить среднюю векторную скорость волны и её другие параметры </w:t>
      </w:r>
      <w:r w:rsidRPr="003872C8">
        <w:rPr>
          <w:rFonts w:ascii="Times New Roman" w:hAnsi="Times New Roman" w:cs="Times New Roman"/>
          <w:bCs/>
          <w:sz w:val="24"/>
          <w:szCs w:val="24"/>
        </w:rPr>
        <w:t>[Sherman et al., 2005b; Gorbunova, Sherman,</w:t>
      </w:r>
      <w:r>
        <w:rPr>
          <w:rFonts w:ascii="Times New Roman" w:hAnsi="Times New Roman" w:cs="Times New Roman"/>
          <w:bCs/>
          <w:sz w:val="24"/>
          <w:szCs w:val="24"/>
        </w:rPr>
        <w:t xml:space="preserve"> </w:t>
      </w:r>
      <w:r w:rsidRPr="003872C8">
        <w:rPr>
          <w:rFonts w:ascii="Times New Roman" w:hAnsi="Times New Roman" w:cs="Times New Roman"/>
          <w:bCs/>
          <w:sz w:val="24"/>
          <w:szCs w:val="24"/>
        </w:rPr>
        <w:t>2012]</w:t>
      </w:r>
      <w:r w:rsidRPr="008836AD">
        <w:rPr>
          <w:rFonts w:ascii="Times New Roman" w:hAnsi="Times New Roman" w:cs="Times New Roman"/>
          <w:bCs/>
          <w:sz w:val="24"/>
          <w:szCs w:val="24"/>
        </w:rPr>
        <w:t xml:space="preserve">.  Разработана ГИС-технология работы с большими объёмами цифровых данных по разломной тектонике и сейсмичности для аналитической обработки и графической формы получения результатов – параметров деформационных волн и их векторной направленности в короткопериодных интервалах реального (месяцы, годы, десятилетия) времени. Изложенные математические действия проводятся по специально составленной программе </w:t>
      </w:r>
      <w:r w:rsidRPr="003872C8">
        <w:rPr>
          <w:rFonts w:ascii="Times New Roman" w:hAnsi="Times New Roman" w:cs="Times New Roman"/>
          <w:bCs/>
          <w:sz w:val="24"/>
          <w:szCs w:val="24"/>
        </w:rPr>
        <w:t>[Gorbunova, Sherman, 2012,</w:t>
      </w:r>
      <w:r>
        <w:rPr>
          <w:rFonts w:ascii="Times New Roman" w:hAnsi="Times New Roman" w:cs="Times New Roman"/>
          <w:bCs/>
          <w:sz w:val="24"/>
          <w:szCs w:val="24"/>
        </w:rPr>
        <w:t xml:space="preserve"> </w:t>
      </w:r>
      <w:r w:rsidRPr="003872C8">
        <w:rPr>
          <w:rFonts w:ascii="Times New Roman" w:hAnsi="Times New Roman" w:cs="Times New Roman"/>
          <w:bCs/>
          <w:sz w:val="24"/>
          <w:szCs w:val="24"/>
        </w:rPr>
        <w:t>2013]</w:t>
      </w:r>
      <w:r w:rsidRPr="008836AD">
        <w:rPr>
          <w:rFonts w:ascii="Times New Roman" w:hAnsi="Times New Roman" w:cs="Times New Roman"/>
          <w:bCs/>
          <w:sz w:val="24"/>
          <w:szCs w:val="24"/>
        </w:rPr>
        <w:t>.</w:t>
      </w:r>
    </w:p>
    <w:p w:rsidR="005A67AE" w:rsidRPr="008836AD" w:rsidRDefault="005A67AE" w:rsidP="005A67AE">
      <w:pPr>
        <w:spacing w:after="0" w:line="240" w:lineRule="auto"/>
        <w:ind w:firstLine="709"/>
        <w:jc w:val="center"/>
        <w:rPr>
          <w:rFonts w:ascii="Times New Roman" w:hAnsi="Times New Roman" w:cs="Times New Roman"/>
          <w:bCs/>
          <w:sz w:val="24"/>
          <w:szCs w:val="24"/>
        </w:rPr>
      </w:pPr>
      <w:r w:rsidRPr="00B812F3">
        <w:rPr>
          <w:rFonts w:ascii="Times New Roman" w:hAnsi="Times New Roman" w:cs="Times New Roman"/>
          <w:bCs/>
          <w:noProof/>
          <w:sz w:val="24"/>
          <w:szCs w:val="24"/>
          <w:lang w:eastAsia="ru-RU"/>
        </w:rPr>
        <w:lastRenderedPageBreak/>
        <w:drawing>
          <wp:inline distT="0" distB="0" distL="0" distR="0" wp14:anchorId="777F2C94" wp14:editId="64DE302F">
            <wp:extent cx="4346291" cy="4867275"/>
            <wp:effectExtent l="0" t="0" r="0" b="0"/>
            <wp:docPr id="100" name="Рисунок 100" descr="D:\18НАУЧНАЯ РАБОТА\01СТАТЬИ\2017\ТРУДЫ\Шерман Рукописи по темам\ТЕМА 4\[424] Геодинамика и тектонофизика, 2013, Т.4, №2\Рис 14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18НАУЧНАЯ РАБОТА\01СТАТЬИ\2017\ТРУДЫ\Шерман Рукописи по темам\ТЕМА 4\[424] Геодинамика и тектонофизика, 2013, Т.4, №2\Рис 14 Шерман.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57669" cy="4880017"/>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B812F3">
        <w:rPr>
          <w:rFonts w:ascii="Times New Roman" w:hAnsi="Times New Roman" w:cs="Times New Roman"/>
          <w:bCs/>
          <w:sz w:val="24"/>
          <w:szCs w:val="24"/>
        </w:rPr>
        <w:t>Рис.14. График для определения вектора миграции очагов землетрясений по простиранию разлома и оценки средней векторной скорости деформационной волны их возбуждения. На оси ординат жирной линией показана длина активизированной части разлома, пунктирной – его полная длина. Квадратиками показаны сейсмические события в соответствии с их локализацией на разломе и временем свершения события. Цифры у кривых – временная последовательность прохождения фронтов деформационных волн.</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Совершенно естественно, что геолого-структурная и геоморфологическая вариации структуры коры и ее рельефа никоим образом не могут существенно меняться за принятые короткие интервалы времени. Изменения сейсмической активности разломов, выраженные на графиках, отражают вариации динамического состояния среды в областях динамического влияния разломов. В целом сложный квазипериодический процесс активизации разломов различных иерархических уровней последовательно затрагивает разные ансамбли разломов в пределах Байкальской сейсмической зоны и других сейсмических зон Центральной Азии, определяя пространственно-временные вариации активизации разломов и интенсивности их сейсмичности </w:t>
      </w:r>
      <w:r w:rsidRPr="00423ADA">
        <w:rPr>
          <w:rFonts w:ascii="Times New Roman" w:hAnsi="Times New Roman" w:cs="Times New Roman"/>
          <w:bCs/>
          <w:sz w:val="24"/>
          <w:szCs w:val="24"/>
        </w:rPr>
        <w:t>[Sherman,</w:t>
      </w:r>
      <w:r>
        <w:rPr>
          <w:rFonts w:ascii="Times New Roman" w:hAnsi="Times New Roman" w:cs="Times New Roman"/>
          <w:bCs/>
          <w:sz w:val="24"/>
          <w:szCs w:val="24"/>
        </w:rPr>
        <w:t xml:space="preserve"> </w:t>
      </w:r>
      <w:r w:rsidRPr="00423ADA">
        <w:rPr>
          <w:rFonts w:ascii="Times New Roman" w:hAnsi="Times New Roman" w:cs="Times New Roman"/>
          <w:bCs/>
          <w:sz w:val="24"/>
          <w:szCs w:val="24"/>
          <w:lang w:val="en-US"/>
        </w:rPr>
        <w:t>Gorbunova</w:t>
      </w:r>
      <w:r w:rsidRPr="00423ADA">
        <w:rPr>
          <w:rFonts w:ascii="Times New Roman" w:hAnsi="Times New Roman" w:cs="Times New Roman"/>
          <w:bCs/>
          <w:sz w:val="24"/>
          <w:szCs w:val="24"/>
        </w:rPr>
        <w:t>, 2008</w:t>
      </w:r>
      <w:r w:rsidRPr="00423ADA">
        <w:rPr>
          <w:rFonts w:ascii="Times New Roman" w:hAnsi="Times New Roman" w:cs="Times New Roman"/>
          <w:bCs/>
          <w:sz w:val="24"/>
          <w:szCs w:val="24"/>
          <w:lang w:val="en-US"/>
        </w:rPr>
        <w:t>a</w:t>
      </w:r>
      <w:r w:rsidRPr="00423ADA">
        <w:rPr>
          <w:rFonts w:ascii="Times New Roman" w:hAnsi="Times New Roman" w:cs="Times New Roman"/>
          <w:bCs/>
          <w:sz w:val="24"/>
          <w:szCs w:val="24"/>
        </w:rPr>
        <w:t>, 2008</w:t>
      </w:r>
      <w:r w:rsidRPr="00423ADA">
        <w:rPr>
          <w:rFonts w:ascii="Times New Roman" w:hAnsi="Times New Roman" w:cs="Times New Roman"/>
          <w:bCs/>
          <w:sz w:val="24"/>
          <w:szCs w:val="24"/>
          <w:lang w:val="en-US"/>
        </w:rPr>
        <w:t>b</w:t>
      </w:r>
      <w:r w:rsidRPr="00423ADA">
        <w:rPr>
          <w:rFonts w:ascii="Times New Roman" w:hAnsi="Times New Roman" w:cs="Times New Roman"/>
          <w:bCs/>
          <w:sz w:val="24"/>
          <w:szCs w:val="24"/>
        </w:rPr>
        <w:t xml:space="preserve">, 2011; </w:t>
      </w:r>
      <w:r w:rsidRPr="00423ADA">
        <w:rPr>
          <w:rFonts w:ascii="Times New Roman" w:hAnsi="Times New Roman" w:cs="Times New Roman"/>
          <w:bCs/>
          <w:sz w:val="24"/>
          <w:szCs w:val="24"/>
          <w:lang w:val="en-US"/>
        </w:rPr>
        <w:t>Sherman et al.,</w:t>
      </w:r>
      <w:r>
        <w:rPr>
          <w:rFonts w:ascii="Times New Roman" w:hAnsi="Times New Roman" w:cs="Times New Roman"/>
          <w:bCs/>
          <w:sz w:val="24"/>
          <w:szCs w:val="24"/>
        </w:rPr>
        <w:t xml:space="preserve"> </w:t>
      </w:r>
      <w:r w:rsidRPr="00423ADA">
        <w:rPr>
          <w:rFonts w:ascii="Times New Roman" w:hAnsi="Times New Roman" w:cs="Times New Roman"/>
          <w:bCs/>
          <w:sz w:val="24"/>
          <w:szCs w:val="24"/>
        </w:rPr>
        <w:t>2012]</w:t>
      </w:r>
      <w:r w:rsidRPr="008836AD">
        <w:rPr>
          <w:rFonts w:ascii="Times New Roman" w:hAnsi="Times New Roman" w:cs="Times New Roman"/>
          <w:bCs/>
          <w:sz w:val="24"/>
          <w:szCs w:val="24"/>
        </w:rPr>
        <w:t xml:space="preserve">.  </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Таким образом, впервые за многие годы исследований волновых процессов в литосфере Земли получен инструмент, позволяющий на количественном уровне получить данные о миграции эпицентров землетрясений в областях динамического влияния разломов в координатах «время события – место его локализации», то есть закономерности движения волны, её векторную скорость и период. </w:t>
      </w:r>
    </w:p>
    <w:p w:rsidR="005A67AE" w:rsidRPr="008836AD" w:rsidRDefault="005A67AE" w:rsidP="005A67AE">
      <w:pPr>
        <w:spacing w:after="0" w:line="240" w:lineRule="auto"/>
        <w:ind w:firstLine="709"/>
        <w:jc w:val="both"/>
        <w:rPr>
          <w:rFonts w:ascii="Times New Roman" w:hAnsi="Times New Roman" w:cs="Times New Roman"/>
          <w:bCs/>
          <w:i/>
          <w:sz w:val="24"/>
          <w:szCs w:val="24"/>
        </w:rPr>
      </w:pPr>
    </w:p>
    <w:p w:rsidR="005A67AE" w:rsidRPr="00423ADA" w:rsidRDefault="005A67AE" w:rsidP="005A67AE">
      <w:pPr>
        <w:spacing w:after="0" w:line="240" w:lineRule="auto"/>
        <w:ind w:firstLine="709"/>
        <w:jc w:val="center"/>
        <w:rPr>
          <w:rFonts w:ascii="Times New Roman" w:hAnsi="Times New Roman" w:cs="Times New Roman"/>
          <w:b/>
          <w:bCs/>
          <w:sz w:val="24"/>
          <w:szCs w:val="24"/>
        </w:rPr>
      </w:pPr>
      <w:r w:rsidRPr="00423ADA">
        <w:rPr>
          <w:rFonts w:ascii="Times New Roman" w:hAnsi="Times New Roman" w:cs="Times New Roman"/>
          <w:b/>
          <w:bCs/>
          <w:sz w:val="24"/>
          <w:szCs w:val="24"/>
        </w:rPr>
        <w:lastRenderedPageBreak/>
        <w:t>4. Деформационные волны регионального и трансрегионального распространения</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Описанная методика позволя</w:t>
      </w:r>
      <w:r>
        <w:rPr>
          <w:rFonts w:ascii="Times New Roman" w:hAnsi="Times New Roman" w:cs="Times New Roman"/>
          <w:bCs/>
          <w:sz w:val="24"/>
          <w:szCs w:val="24"/>
        </w:rPr>
        <w:t>е</w:t>
      </w:r>
      <w:r w:rsidRPr="008836AD">
        <w:rPr>
          <w:rFonts w:ascii="Times New Roman" w:hAnsi="Times New Roman" w:cs="Times New Roman"/>
          <w:bCs/>
          <w:sz w:val="24"/>
          <w:szCs w:val="24"/>
        </w:rPr>
        <w:t>т провести ретроспективный анализ сильных сейсмических событий в области динамического влияния Анатолийского разлома, пространственно-временная последовательность возникновения которых дала серьёзный толчок к исследованию миграций землетрясений и их вероятных механизмов, в том числе волновых как триггерных.</w:t>
      </w:r>
    </w:p>
    <w:p w:rsidR="005A67AE"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Пример векторной миграции сейсмических событий на Анатолийском разломе, фиксируемый с 1939 по 1967 годы, вошел в классическую литературу </w:t>
      </w:r>
      <w:r w:rsidRPr="00423ADA">
        <w:rPr>
          <w:rFonts w:ascii="Times New Roman" w:hAnsi="Times New Roman" w:cs="Times New Roman"/>
          <w:bCs/>
          <w:sz w:val="24"/>
          <w:szCs w:val="24"/>
        </w:rPr>
        <w:t>[Allen, 1969;</w:t>
      </w:r>
      <w:r>
        <w:rPr>
          <w:rFonts w:ascii="Times New Roman" w:hAnsi="Times New Roman" w:cs="Times New Roman"/>
          <w:bCs/>
          <w:sz w:val="24"/>
          <w:szCs w:val="24"/>
        </w:rPr>
        <w:t xml:space="preserve"> </w:t>
      </w:r>
      <w:r w:rsidRPr="00423ADA">
        <w:rPr>
          <w:rFonts w:ascii="Times New Roman" w:hAnsi="Times New Roman" w:cs="Times New Roman"/>
          <w:bCs/>
          <w:sz w:val="24"/>
          <w:szCs w:val="24"/>
        </w:rPr>
        <w:t>Mogi, 1968; Kasahara, 1985]</w:t>
      </w:r>
      <w:r w:rsidRPr="008836AD">
        <w:rPr>
          <w:rFonts w:ascii="Times New Roman" w:hAnsi="Times New Roman" w:cs="Times New Roman"/>
          <w:bCs/>
          <w:sz w:val="24"/>
          <w:szCs w:val="24"/>
        </w:rPr>
        <w:t xml:space="preserve">. На рис. 15 приведен Северо-Анатолийский разлом по К.Р. Аллену </w:t>
      </w:r>
      <w:r w:rsidRPr="00423ADA">
        <w:rPr>
          <w:rFonts w:ascii="Times New Roman" w:hAnsi="Times New Roman" w:cs="Times New Roman"/>
          <w:bCs/>
          <w:sz w:val="24"/>
          <w:szCs w:val="24"/>
        </w:rPr>
        <w:t>[Allen,</w:t>
      </w:r>
      <w:r>
        <w:rPr>
          <w:rFonts w:ascii="Times New Roman" w:hAnsi="Times New Roman" w:cs="Times New Roman"/>
          <w:bCs/>
          <w:sz w:val="24"/>
          <w:szCs w:val="24"/>
        </w:rPr>
        <w:t xml:space="preserve"> </w:t>
      </w:r>
      <w:r w:rsidRPr="00423ADA">
        <w:rPr>
          <w:rFonts w:ascii="Times New Roman" w:hAnsi="Times New Roman" w:cs="Times New Roman"/>
          <w:bCs/>
          <w:sz w:val="24"/>
          <w:szCs w:val="24"/>
        </w:rPr>
        <w:t>1969]</w:t>
      </w:r>
      <w:r w:rsidRPr="008836AD">
        <w:rPr>
          <w:rFonts w:ascii="Times New Roman" w:hAnsi="Times New Roman" w:cs="Times New Roman"/>
          <w:bCs/>
          <w:sz w:val="24"/>
          <w:szCs w:val="24"/>
        </w:rPr>
        <w:t xml:space="preserve"> с указанием дат событий и зафиксированных подвижек по нему. Соб</w:t>
      </w:r>
      <w:r>
        <w:rPr>
          <w:rFonts w:ascii="Times New Roman" w:hAnsi="Times New Roman" w:cs="Times New Roman"/>
          <w:bCs/>
          <w:sz w:val="24"/>
          <w:szCs w:val="24"/>
        </w:rPr>
        <w:t>ытия 1939, 1942, 1943,1944 г.</w:t>
      </w:r>
      <w:r w:rsidRPr="008836AD">
        <w:rPr>
          <w:rFonts w:ascii="Times New Roman" w:hAnsi="Times New Roman" w:cs="Times New Roman"/>
          <w:bCs/>
          <w:sz w:val="24"/>
          <w:szCs w:val="24"/>
        </w:rPr>
        <w:t xml:space="preserve"> мигрировали последовательно вдоль простирания разлома с зап</w:t>
      </w:r>
      <w:r>
        <w:rPr>
          <w:rFonts w:ascii="Times New Roman" w:hAnsi="Times New Roman" w:cs="Times New Roman"/>
          <w:bCs/>
          <w:sz w:val="24"/>
          <w:szCs w:val="24"/>
        </w:rPr>
        <w:t>ада на восток. Событие 1953 г.</w:t>
      </w:r>
      <w:r w:rsidRPr="008836AD">
        <w:rPr>
          <w:rFonts w:ascii="Times New Roman" w:hAnsi="Times New Roman" w:cs="Times New Roman"/>
          <w:bCs/>
          <w:sz w:val="24"/>
          <w:szCs w:val="24"/>
        </w:rPr>
        <w:t xml:space="preserve"> произошло на западной окраине фрагмента Северо-Анатолийского разлома. Последующие события 1966 и 1967 годов, сближенные во времени, произошли в западной части Северо-Анатолийского разлома также последовательно с запада на восток, начавшись в самой восточной части разлома. И лишь землетрясение 1967 года как будто нарушает периоды волновой активизации. </w:t>
      </w:r>
    </w:p>
    <w:p w:rsidR="005A67AE" w:rsidRPr="008836AD" w:rsidRDefault="005A67AE" w:rsidP="005A67AE">
      <w:pPr>
        <w:spacing w:after="0" w:line="240" w:lineRule="auto"/>
        <w:jc w:val="both"/>
        <w:rPr>
          <w:rFonts w:ascii="Times New Roman" w:hAnsi="Times New Roman" w:cs="Times New Roman"/>
          <w:bCs/>
          <w:sz w:val="24"/>
          <w:szCs w:val="24"/>
        </w:rPr>
      </w:pPr>
      <w:r w:rsidRPr="00B812F3">
        <w:rPr>
          <w:rFonts w:ascii="Times New Roman" w:hAnsi="Times New Roman" w:cs="Times New Roman"/>
          <w:bCs/>
          <w:noProof/>
          <w:sz w:val="24"/>
          <w:szCs w:val="24"/>
          <w:lang w:eastAsia="ru-RU"/>
        </w:rPr>
        <w:drawing>
          <wp:inline distT="0" distB="0" distL="0" distR="0" wp14:anchorId="3AEB762F" wp14:editId="7621AD42">
            <wp:extent cx="5939155" cy="4505018"/>
            <wp:effectExtent l="0" t="0" r="4445" b="0"/>
            <wp:docPr id="102" name="Рисунок 102" descr="D:\18НАУЧНАЯ РАБОТА\01СТАТЬИ\2017\ТРУДЫ\КНИГА\ТЕМА 4\Рисунки Ориг\[424] Геодинамика и тектонофизика, Т.4, №2, рис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18НАУЧНАЯ РАБОТА\01СТАТЬИ\2017\ТРУДЫ\КНИГА\ТЕМА 4\Рисунки Ориг\[424] Геодинамика и тектонофизика, Т.4, №2, рис15.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155" cy="4505018"/>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B812F3">
        <w:rPr>
          <w:rFonts w:ascii="Times New Roman" w:hAnsi="Times New Roman" w:cs="Times New Roman"/>
          <w:bCs/>
          <w:sz w:val="24"/>
          <w:szCs w:val="24"/>
        </w:rPr>
        <w:t>Рис. 15. Северо-Анатолийский разлом и связанные с ним крупные землетрясения [Allen, 1969].</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Дополненные за прошедшие годы данные по эпицентральному полю землетрясений Северо-Анатолийского разлома (Каталог землетрясений Турции сайт </w:t>
      </w:r>
      <w:hyperlink r:id="rId22" w:history="1">
        <w:r w:rsidRPr="008836AD">
          <w:rPr>
            <w:rStyle w:val="ae"/>
            <w:rFonts w:ascii="Times New Roman" w:hAnsi="Times New Roman" w:cs="Times New Roman"/>
            <w:bCs/>
            <w:sz w:val="24"/>
            <w:szCs w:val="24"/>
            <w:lang w:bidi="en-US"/>
          </w:rPr>
          <w:t>http</w:t>
        </w:r>
        <w:r w:rsidRPr="008836AD">
          <w:rPr>
            <w:rStyle w:val="ae"/>
            <w:rFonts w:ascii="Times New Roman" w:hAnsi="Times New Roman" w:cs="Times New Roman"/>
            <w:bCs/>
            <w:sz w:val="24"/>
            <w:szCs w:val="24"/>
          </w:rPr>
          <w:t>://</w:t>
        </w:r>
        <w:r w:rsidRPr="008836AD">
          <w:rPr>
            <w:rStyle w:val="ae"/>
            <w:rFonts w:ascii="Times New Roman" w:hAnsi="Times New Roman" w:cs="Times New Roman"/>
            <w:bCs/>
            <w:sz w:val="24"/>
            <w:szCs w:val="24"/>
            <w:lang w:bidi="en-US"/>
          </w:rPr>
          <w:t>www</w:t>
        </w:r>
        <w:r w:rsidRPr="008836AD">
          <w:rPr>
            <w:rStyle w:val="ae"/>
            <w:rFonts w:ascii="Times New Roman" w:hAnsi="Times New Roman" w:cs="Times New Roman"/>
            <w:bCs/>
            <w:sz w:val="24"/>
            <w:szCs w:val="24"/>
          </w:rPr>
          <w:t>.</w:t>
        </w:r>
        <w:r w:rsidRPr="008836AD">
          <w:rPr>
            <w:rStyle w:val="ae"/>
            <w:rFonts w:ascii="Times New Roman" w:hAnsi="Times New Roman" w:cs="Times New Roman"/>
            <w:bCs/>
            <w:sz w:val="24"/>
            <w:szCs w:val="24"/>
            <w:lang w:bidi="en-US"/>
          </w:rPr>
          <w:t>koeri</w:t>
        </w:r>
        <w:r w:rsidRPr="008836AD">
          <w:rPr>
            <w:rStyle w:val="ae"/>
            <w:rFonts w:ascii="Times New Roman" w:hAnsi="Times New Roman" w:cs="Times New Roman"/>
            <w:bCs/>
            <w:sz w:val="24"/>
            <w:szCs w:val="24"/>
          </w:rPr>
          <w:t>.</w:t>
        </w:r>
        <w:r w:rsidRPr="008836AD">
          <w:rPr>
            <w:rStyle w:val="ae"/>
            <w:rFonts w:ascii="Times New Roman" w:hAnsi="Times New Roman" w:cs="Times New Roman"/>
            <w:bCs/>
            <w:sz w:val="24"/>
            <w:szCs w:val="24"/>
            <w:lang w:bidi="en-US"/>
          </w:rPr>
          <w:t>boun</w:t>
        </w:r>
        <w:r w:rsidRPr="008836AD">
          <w:rPr>
            <w:rStyle w:val="ae"/>
            <w:rFonts w:ascii="Times New Roman" w:hAnsi="Times New Roman" w:cs="Times New Roman"/>
            <w:bCs/>
            <w:sz w:val="24"/>
            <w:szCs w:val="24"/>
          </w:rPr>
          <w:t>.</w:t>
        </w:r>
        <w:r w:rsidRPr="008836AD">
          <w:rPr>
            <w:rStyle w:val="ae"/>
            <w:rFonts w:ascii="Times New Roman" w:hAnsi="Times New Roman" w:cs="Times New Roman"/>
            <w:bCs/>
            <w:sz w:val="24"/>
            <w:szCs w:val="24"/>
            <w:lang w:bidi="en-US"/>
          </w:rPr>
          <w:t>edu</w:t>
        </w:r>
        <w:r w:rsidRPr="008836AD">
          <w:rPr>
            <w:rStyle w:val="ae"/>
            <w:rFonts w:ascii="Times New Roman" w:hAnsi="Times New Roman" w:cs="Times New Roman"/>
            <w:bCs/>
            <w:sz w:val="24"/>
            <w:szCs w:val="24"/>
          </w:rPr>
          <w:t>.</w:t>
        </w:r>
        <w:r w:rsidRPr="008836AD">
          <w:rPr>
            <w:rStyle w:val="ae"/>
            <w:rFonts w:ascii="Times New Roman" w:hAnsi="Times New Roman" w:cs="Times New Roman"/>
            <w:bCs/>
            <w:sz w:val="24"/>
            <w:szCs w:val="24"/>
            <w:lang w:bidi="en-US"/>
          </w:rPr>
          <w:t>tr</w:t>
        </w:r>
        <w:r w:rsidRPr="008836AD">
          <w:rPr>
            <w:rStyle w:val="ae"/>
            <w:rFonts w:ascii="Times New Roman" w:hAnsi="Times New Roman" w:cs="Times New Roman"/>
            <w:bCs/>
            <w:sz w:val="24"/>
            <w:szCs w:val="24"/>
          </w:rPr>
          <w:t>/</w:t>
        </w:r>
        <w:r w:rsidRPr="008836AD">
          <w:rPr>
            <w:rStyle w:val="ae"/>
            <w:rFonts w:ascii="Times New Roman" w:hAnsi="Times New Roman" w:cs="Times New Roman"/>
            <w:bCs/>
            <w:sz w:val="24"/>
            <w:szCs w:val="24"/>
            <w:lang w:bidi="en-US"/>
          </w:rPr>
          <w:t>sismo</w:t>
        </w:r>
        <w:r w:rsidRPr="008836AD">
          <w:rPr>
            <w:rStyle w:val="ae"/>
            <w:rFonts w:ascii="Times New Roman" w:hAnsi="Times New Roman" w:cs="Times New Roman"/>
            <w:bCs/>
            <w:sz w:val="24"/>
            <w:szCs w:val="24"/>
          </w:rPr>
          <w:t>/</w:t>
        </w:r>
        <w:r w:rsidRPr="008836AD">
          <w:rPr>
            <w:rStyle w:val="ae"/>
            <w:rFonts w:ascii="Times New Roman" w:hAnsi="Times New Roman" w:cs="Times New Roman"/>
            <w:bCs/>
            <w:sz w:val="24"/>
            <w:szCs w:val="24"/>
            <w:lang w:bidi="en-US"/>
          </w:rPr>
          <w:t>indexeng</w:t>
        </w:r>
        <w:r w:rsidRPr="008836AD">
          <w:rPr>
            <w:rStyle w:val="ae"/>
            <w:rFonts w:ascii="Times New Roman" w:hAnsi="Times New Roman" w:cs="Times New Roman"/>
            <w:bCs/>
            <w:sz w:val="24"/>
            <w:szCs w:val="24"/>
          </w:rPr>
          <w:t>.</w:t>
        </w:r>
        <w:r w:rsidRPr="008836AD">
          <w:rPr>
            <w:rStyle w:val="ae"/>
            <w:rFonts w:ascii="Times New Roman" w:hAnsi="Times New Roman" w:cs="Times New Roman"/>
            <w:bCs/>
            <w:sz w:val="24"/>
            <w:szCs w:val="24"/>
            <w:lang w:bidi="en-US"/>
          </w:rPr>
          <w:t>htm</w:t>
        </w:r>
      </w:hyperlink>
      <w:r w:rsidRPr="008836AD">
        <w:rPr>
          <w:rFonts w:ascii="Times New Roman" w:hAnsi="Times New Roman" w:cs="Times New Roman"/>
          <w:bCs/>
          <w:sz w:val="24"/>
          <w:szCs w:val="24"/>
        </w:rPr>
        <w:t>, использованы сильные события 1900-2005 г</w:t>
      </w:r>
      <w:r>
        <w:rPr>
          <w:rFonts w:ascii="Times New Roman" w:hAnsi="Times New Roman" w:cs="Times New Roman"/>
          <w:bCs/>
          <w:sz w:val="24"/>
          <w:szCs w:val="24"/>
        </w:rPr>
        <w:t>г</w:t>
      </w:r>
      <w:r w:rsidRPr="008836AD">
        <w:rPr>
          <w:rFonts w:ascii="Times New Roman" w:hAnsi="Times New Roman" w:cs="Times New Roman"/>
          <w:bCs/>
          <w:sz w:val="24"/>
          <w:szCs w:val="24"/>
        </w:rPr>
        <w:t xml:space="preserve">. магнитуды </w:t>
      </w:r>
      <w:r w:rsidRPr="008836AD">
        <w:rPr>
          <w:rFonts w:ascii="Times New Roman" w:hAnsi="Times New Roman" w:cs="Times New Roman"/>
          <w:bCs/>
          <w:sz w:val="24"/>
          <w:szCs w:val="24"/>
          <w:lang w:bidi="en-US"/>
        </w:rPr>
        <w:t>Ms</w:t>
      </w:r>
      <w:r w:rsidRPr="008836AD">
        <w:rPr>
          <w:rFonts w:ascii="Times New Roman" w:hAnsi="Times New Roman" w:cs="Times New Roman"/>
          <w:bCs/>
          <w:sz w:val="24"/>
          <w:szCs w:val="24"/>
        </w:rPr>
        <w:t>; 2006-2012</w:t>
      </w:r>
      <w:r>
        <w:rPr>
          <w:rFonts w:ascii="Times New Roman" w:hAnsi="Times New Roman" w:cs="Times New Roman"/>
          <w:bCs/>
          <w:sz w:val="24"/>
          <w:szCs w:val="24"/>
        </w:rPr>
        <w:t xml:space="preserve"> г</w:t>
      </w:r>
      <w:r w:rsidRPr="008836AD">
        <w:rPr>
          <w:rFonts w:ascii="Times New Roman" w:hAnsi="Times New Roman" w:cs="Times New Roman"/>
          <w:bCs/>
          <w:sz w:val="24"/>
          <w:szCs w:val="24"/>
        </w:rPr>
        <w:t xml:space="preserve">г. магнитуды </w:t>
      </w:r>
      <w:r w:rsidRPr="008836AD">
        <w:rPr>
          <w:rFonts w:ascii="Times New Roman" w:hAnsi="Times New Roman" w:cs="Times New Roman"/>
          <w:bCs/>
          <w:sz w:val="24"/>
          <w:szCs w:val="24"/>
          <w:lang w:bidi="en-US"/>
        </w:rPr>
        <w:t>Md</w:t>
      </w:r>
      <w:r w:rsidRPr="008836AD">
        <w:rPr>
          <w:rFonts w:ascii="Times New Roman" w:hAnsi="Times New Roman" w:cs="Times New Roman"/>
          <w:bCs/>
          <w:sz w:val="24"/>
          <w:szCs w:val="24"/>
        </w:rPr>
        <w:t xml:space="preserve">. Для расчетов и построения графиков использовались события с магнитудой ≥4.3) и геолого-структурная ситуация в окружающей его области демонстрируют более сложную разрывную структуру региона. В нём отчетливо </w:t>
      </w:r>
      <w:r w:rsidRPr="008836AD">
        <w:rPr>
          <w:rFonts w:ascii="Times New Roman" w:hAnsi="Times New Roman" w:cs="Times New Roman"/>
          <w:bCs/>
          <w:sz w:val="24"/>
          <w:szCs w:val="24"/>
        </w:rPr>
        <w:lastRenderedPageBreak/>
        <w:t>выделяется собственно Северо-Анатолийский разлом (</w:t>
      </w:r>
      <w:r w:rsidRPr="008836AD">
        <w:rPr>
          <w:rFonts w:ascii="Times New Roman" w:hAnsi="Times New Roman" w:cs="Times New Roman"/>
          <w:bCs/>
          <w:sz w:val="24"/>
          <w:szCs w:val="24"/>
          <w:lang w:val="en-US"/>
        </w:rPr>
        <w:t>I</w:t>
      </w:r>
      <w:r w:rsidRPr="008836AD">
        <w:rPr>
          <w:rFonts w:ascii="Times New Roman" w:hAnsi="Times New Roman" w:cs="Times New Roman"/>
          <w:bCs/>
          <w:sz w:val="24"/>
          <w:szCs w:val="24"/>
        </w:rPr>
        <w:t>), его восточное окончание, осложненное узловым сочленением, образованным активным разломом северо-восточного простирания (</w:t>
      </w:r>
      <w:r w:rsidRPr="008836AD">
        <w:rPr>
          <w:rFonts w:ascii="Times New Roman" w:hAnsi="Times New Roman" w:cs="Times New Roman"/>
          <w:bCs/>
          <w:sz w:val="24"/>
          <w:szCs w:val="24"/>
          <w:lang w:val="en-US"/>
        </w:rPr>
        <w:t>II</w:t>
      </w:r>
      <w:r>
        <w:rPr>
          <w:rFonts w:ascii="Times New Roman" w:hAnsi="Times New Roman" w:cs="Times New Roman"/>
          <w:bCs/>
          <w:sz w:val="24"/>
          <w:szCs w:val="24"/>
        </w:rPr>
        <w:t>),</w:t>
      </w:r>
      <w:r w:rsidRPr="008836AD">
        <w:rPr>
          <w:rFonts w:ascii="Times New Roman" w:hAnsi="Times New Roman" w:cs="Times New Roman"/>
          <w:bCs/>
          <w:sz w:val="24"/>
          <w:szCs w:val="24"/>
        </w:rPr>
        <w:t xml:space="preserve"> и его западный сегмент (</w:t>
      </w:r>
      <w:r w:rsidRPr="008836AD">
        <w:rPr>
          <w:rFonts w:ascii="Times New Roman" w:hAnsi="Times New Roman" w:cs="Times New Roman"/>
          <w:bCs/>
          <w:sz w:val="24"/>
          <w:szCs w:val="24"/>
          <w:lang w:val="en-US"/>
        </w:rPr>
        <w:t>III</w:t>
      </w:r>
      <w:r w:rsidRPr="008836AD">
        <w:rPr>
          <w:rFonts w:ascii="Times New Roman" w:hAnsi="Times New Roman" w:cs="Times New Roman"/>
          <w:bCs/>
          <w:sz w:val="24"/>
          <w:szCs w:val="24"/>
        </w:rPr>
        <w:t>) (рис. 16) и положение сильных землетрясений на графиках в координатах «время событий – места их локализации» (рис.17).</w:t>
      </w:r>
    </w:p>
    <w:p w:rsidR="005A67AE"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 </w:t>
      </w:r>
    </w:p>
    <w:p w:rsidR="005A67AE" w:rsidRPr="008836AD" w:rsidRDefault="005A67AE" w:rsidP="005A67AE">
      <w:pPr>
        <w:spacing w:after="0" w:line="240" w:lineRule="auto"/>
        <w:jc w:val="both"/>
        <w:rPr>
          <w:rFonts w:ascii="Times New Roman" w:hAnsi="Times New Roman" w:cs="Times New Roman"/>
          <w:bCs/>
          <w:sz w:val="24"/>
          <w:szCs w:val="24"/>
        </w:rPr>
      </w:pPr>
      <w:r w:rsidRPr="00B812F3">
        <w:rPr>
          <w:rFonts w:ascii="Times New Roman" w:hAnsi="Times New Roman" w:cs="Times New Roman"/>
          <w:bCs/>
          <w:noProof/>
          <w:sz w:val="24"/>
          <w:szCs w:val="24"/>
          <w:lang w:eastAsia="ru-RU"/>
        </w:rPr>
        <w:drawing>
          <wp:inline distT="0" distB="0" distL="0" distR="0" wp14:anchorId="0500A20F" wp14:editId="0455CE47">
            <wp:extent cx="5934075" cy="4580013"/>
            <wp:effectExtent l="0" t="0" r="0" b="0"/>
            <wp:docPr id="103" name="Рисунок 103" descr="D:\18НАУЧНАЯ РАБОТА\01СТАТЬИ\2017\ТРУДЫ\Шерман Рукописи по темам\ТЕМА 4\[424] Геодинамика и тектонофизика, 2013, Т.4, №2\Рис 16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18НАУЧНАЯ РАБОТА\01СТАТЬИ\2017\ТРУДЫ\Шерман Рукописи по темам\ТЕМА 4\[424] Геодинамика и тектонофизика, 2013, Т.4, №2\Рис 16 Шерман.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9144" t="3063" r="11927"/>
                    <a:stretch/>
                  </pic:blipFill>
                  <pic:spPr bwMode="auto">
                    <a:xfrm>
                      <a:off x="0" y="0"/>
                      <a:ext cx="5951265" cy="4593280"/>
                    </a:xfrm>
                    <a:prstGeom prst="rect">
                      <a:avLst/>
                    </a:prstGeom>
                    <a:noFill/>
                    <a:ln>
                      <a:noFill/>
                    </a:ln>
                    <a:extLst>
                      <a:ext uri="{53640926-AAD7-44D8-BBD7-CCE9431645EC}">
                        <a14:shadowObscured xmlns:a14="http://schemas.microsoft.com/office/drawing/2010/main"/>
                      </a:ext>
                    </a:extLst>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B812F3">
        <w:rPr>
          <w:rFonts w:ascii="Times New Roman" w:hAnsi="Times New Roman" w:cs="Times New Roman"/>
          <w:bCs/>
          <w:sz w:val="24"/>
          <w:szCs w:val="24"/>
        </w:rPr>
        <w:t xml:space="preserve">Рис. 16. Северо-Анатолийский </w:t>
      </w:r>
      <w:r>
        <w:rPr>
          <w:rFonts w:ascii="Times New Roman" w:hAnsi="Times New Roman" w:cs="Times New Roman"/>
          <w:bCs/>
          <w:sz w:val="24"/>
          <w:szCs w:val="24"/>
        </w:rPr>
        <w:t xml:space="preserve">разлом и его основные сегменты. </w:t>
      </w:r>
      <w:r w:rsidRPr="00B812F3">
        <w:rPr>
          <w:rFonts w:ascii="Times New Roman" w:hAnsi="Times New Roman" w:cs="Times New Roman"/>
          <w:bCs/>
          <w:sz w:val="24"/>
          <w:szCs w:val="24"/>
        </w:rPr>
        <w:t>1 – основные разломы: I – Северо-Анатолийский разлом, II – Восточно-Анатолийский разлом, III – западное ответвление Северо-Анатолийского разлома; 2 – сильные землетрясения, которые упоминаются в работах других исследователей; 3 – новые события; 4-6 – землетрясения с магнитудами M: 4 – ≥5.4;  5 – 4.8-5.3; 6 – 4.3-4.7.</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Анализ графиков рис. 17 показывает, что отмеченное многими исследователями «отклонение» от устанавливаемой временной последовательности локализации сильных событий в главном Северо-Анатолийском разломе является результатом, скорее всего, </w:t>
      </w:r>
      <w:r>
        <w:rPr>
          <w:rFonts w:ascii="Times New Roman" w:hAnsi="Times New Roman" w:cs="Times New Roman"/>
          <w:bCs/>
          <w:sz w:val="24"/>
          <w:szCs w:val="24"/>
        </w:rPr>
        <w:t>ошибочной связи землетрясений №</w:t>
      </w:r>
      <w:r w:rsidRPr="008836AD">
        <w:rPr>
          <w:rFonts w:ascii="Times New Roman" w:hAnsi="Times New Roman" w:cs="Times New Roman"/>
          <w:bCs/>
          <w:sz w:val="24"/>
          <w:szCs w:val="24"/>
        </w:rPr>
        <w:t xml:space="preserve"> 6 и 8 (см.рис. 15) с западным сегментом главного разлома, а землетрясения № 7 – с восточной частью главного разлома. Фактическое по состоянию на настоящее время эпицентральное поле землетрясений пространственно лучше увязывается с названными сегментами главного разлома, в которых фиксируется тот же вектор деформационных волн, но с иной фазовой скоростью. Эпицентры сейсмических событий с М≥4.3, </w:t>
      </w:r>
      <w:r>
        <w:rPr>
          <w:rFonts w:ascii="Times New Roman" w:hAnsi="Times New Roman" w:cs="Times New Roman"/>
          <w:bCs/>
          <w:sz w:val="24"/>
          <w:szCs w:val="24"/>
        </w:rPr>
        <w:t>«</w:t>
      </w:r>
      <w:r w:rsidRPr="008836AD">
        <w:rPr>
          <w:rFonts w:ascii="Times New Roman" w:hAnsi="Times New Roman" w:cs="Times New Roman"/>
          <w:bCs/>
          <w:sz w:val="24"/>
          <w:szCs w:val="24"/>
        </w:rPr>
        <w:t>накопленные</w:t>
      </w:r>
      <w:r>
        <w:rPr>
          <w:rFonts w:ascii="Times New Roman" w:hAnsi="Times New Roman" w:cs="Times New Roman"/>
          <w:bCs/>
          <w:sz w:val="24"/>
          <w:szCs w:val="24"/>
        </w:rPr>
        <w:t>» с 1900 по 2012 г.</w:t>
      </w:r>
      <w:r w:rsidRPr="008836AD">
        <w:rPr>
          <w:rFonts w:ascii="Times New Roman" w:hAnsi="Times New Roman" w:cs="Times New Roman"/>
          <w:bCs/>
          <w:sz w:val="24"/>
          <w:szCs w:val="24"/>
        </w:rPr>
        <w:t>, позволяют по изложенной методике оценить векторы деформационн</w:t>
      </w:r>
      <w:r>
        <w:rPr>
          <w:rFonts w:ascii="Times New Roman" w:hAnsi="Times New Roman" w:cs="Times New Roman"/>
          <w:bCs/>
          <w:sz w:val="24"/>
          <w:szCs w:val="24"/>
        </w:rPr>
        <w:t>ых волн, их параметры (табл. 2,</w:t>
      </w:r>
      <w:r w:rsidRPr="008836AD">
        <w:rPr>
          <w:rFonts w:ascii="Times New Roman" w:hAnsi="Times New Roman" w:cs="Times New Roman"/>
          <w:bCs/>
          <w:sz w:val="24"/>
          <w:szCs w:val="24"/>
        </w:rPr>
        <w:t xml:space="preserve"> 3) Таким образом, известное уже много лет изменение направления миграций сильных землетрясений в области динамического влияния Северо-Анатолийского разлома не является нарушением волновой картины последовательности процесса, а находит другое толкование, которое позволяет, по-прежнему, считать однонаправленную миграцию сильных событий </w:t>
      </w:r>
      <w:r w:rsidRPr="008836AD">
        <w:rPr>
          <w:rFonts w:ascii="Times New Roman" w:hAnsi="Times New Roman" w:cs="Times New Roman"/>
          <w:bCs/>
          <w:sz w:val="24"/>
          <w:szCs w:val="24"/>
        </w:rPr>
        <w:lastRenderedPageBreak/>
        <w:t>неоспоримым фактом воздействия деформационных волн. При этом необходимо принимать во внимание, что устанавливаемые по описанной методике векторные скорости миграции очагов землетрясений в областях динамического влияния крупных раз</w:t>
      </w:r>
      <w:r>
        <w:rPr>
          <w:rFonts w:ascii="Times New Roman" w:hAnsi="Times New Roman" w:cs="Times New Roman"/>
          <w:bCs/>
          <w:sz w:val="24"/>
          <w:szCs w:val="24"/>
        </w:rPr>
        <w:t>ломов, мегаразломов</w:t>
      </w:r>
      <w:r w:rsidRPr="008836AD">
        <w:rPr>
          <w:rFonts w:ascii="Times New Roman" w:hAnsi="Times New Roman" w:cs="Times New Roman"/>
          <w:bCs/>
          <w:sz w:val="24"/>
          <w:szCs w:val="24"/>
        </w:rPr>
        <w:t xml:space="preserve"> могут корректироваться в зависимости от сочетания направленности или деталей внутренней структуры отдельных разрывов, формирующих мегаразрыв или зону повышенной деструкции литосферы. Корректировка вносит частные изменения, но не дезавуирует принципиальную волновую картину.</w:t>
      </w:r>
    </w:p>
    <w:p w:rsidR="005A67AE" w:rsidRPr="008836AD" w:rsidRDefault="005A67AE" w:rsidP="005A67AE">
      <w:pPr>
        <w:spacing w:after="0" w:line="240" w:lineRule="auto"/>
        <w:jc w:val="both"/>
        <w:rPr>
          <w:rFonts w:ascii="Times New Roman" w:hAnsi="Times New Roman" w:cs="Times New Roman"/>
          <w:bCs/>
          <w:sz w:val="24"/>
          <w:szCs w:val="24"/>
        </w:rPr>
      </w:pPr>
      <w:r w:rsidRPr="00B812F3">
        <w:rPr>
          <w:rFonts w:ascii="Times New Roman" w:hAnsi="Times New Roman" w:cs="Times New Roman"/>
          <w:bCs/>
          <w:noProof/>
          <w:sz w:val="24"/>
          <w:szCs w:val="24"/>
          <w:lang w:eastAsia="ru-RU"/>
        </w:rPr>
        <w:drawing>
          <wp:inline distT="0" distB="0" distL="0" distR="0" wp14:anchorId="6AD72F70" wp14:editId="5C43DDFD">
            <wp:extent cx="5939155" cy="5507644"/>
            <wp:effectExtent l="0" t="0" r="4445" b="0"/>
            <wp:docPr id="104" name="Рисунок 104" descr="D:\18НАУЧНАЯ РАБОТА\01СТАТЬИ\2017\ТРУДЫ\Шерман Рукописи по темам\ТЕМА 4\[424] Геодинамика и тектонофизика, 2013, Т.4, №2\Рис 17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18НАУЧНАЯ РАБОТА\01СТАТЬИ\2017\ТРУДЫ\Шерман Рукописи по темам\ТЕМА 4\[424] Геодинамика и тектонофизика, 2013, Т.4, №2\Рис 17 Шерман.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155" cy="5507644"/>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B812F3">
        <w:rPr>
          <w:rFonts w:ascii="Times New Roman" w:hAnsi="Times New Roman" w:cs="Times New Roman"/>
          <w:bCs/>
          <w:sz w:val="24"/>
          <w:szCs w:val="24"/>
        </w:rPr>
        <w:t>Рис. 17</w:t>
      </w:r>
      <w:r w:rsidRPr="00B812F3">
        <w:rPr>
          <w:rFonts w:ascii="Times New Roman" w:hAnsi="Times New Roman" w:cs="Times New Roman"/>
          <w:b/>
          <w:bCs/>
          <w:sz w:val="24"/>
          <w:szCs w:val="24"/>
        </w:rPr>
        <w:t>.</w:t>
      </w:r>
      <w:r w:rsidRPr="00B812F3">
        <w:rPr>
          <w:rFonts w:ascii="Times New Roman" w:hAnsi="Times New Roman" w:cs="Times New Roman"/>
          <w:bCs/>
          <w:sz w:val="24"/>
          <w:szCs w:val="24"/>
        </w:rPr>
        <w:t xml:space="preserve"> Графики в координатах «время событий – места локализации событий» для ансамбля Северо-Анатолийского разлома</w:t>
      </w:r>
      <w:r>
        <w:rPr>
          <w:rFonts w:ascii="Times New Roman" w:hAnsi="Times New Roman" w:cs="Times New Roman"/>
          <w:bCs/>
          <w:sz w:val="24"/>
          <w:szCs w:val="24"/>
        </w:rPr>
        <w:t>.</w:t>
      </w:r>
      <w:r w:rsidRPr="00B812F3">
        <w:rPr>
          <w:rFonts w:ascii="Times New Roman" w:hAnsi="Times New Roman" w:cs="Times New Roman"/>
          <w:bCs/>
          <w:sz w:val="24"/>
          <w:szCs w:val="24"/>
        </w:rPr>
        <w:t xml:space="preserve"> </w:t>
      </w:r>
      <w:r>
        <w:rPr>
          <w:rFonts w:ascii="Times New Roman" w:hAnsi="Times New Roman" w:cs="Times New Roman"/>
          <w:bCs/>
          <w:sz w:val="24"/>
          <w:szCs w:val="24"/>
          <w:lang w:val="en-US" w:bidi="en-US"/>
        </w:rPr>
        <w:t>I</w:t>
      </w:r>
      <w:r w:rsidRPr="00B812F3">
        <w:rPr>
          <w:rFonts w:ascii="Times New Roman" w:hAnsi="Times New Roman" w:cs="Times New Roman"/>
          <w:bCs/>
          <w:sz w:val="24"/>
          <w:szCs w:val="24"/>
        </w:rPr>
        <w:t xml:space="preserve"> – Северо-Анатолийский разлом, </w:t>
      </w:r>
      <w:r>
        <w:rPr>
          <w:rFonts w:ascii="Times New Roman" w:hAnsi="Times New Roman" w:cs="Times New Roman"/>
          <w:bCs/>
          <w:sz w:val="24"/>
          <w:szCs w:val="24"/>
          <w:lang w:val="en-US"/>
        </w:rPr>
        <w:t>II</w:t>
      </w:r>
      <w:r w:rsidRPr="00B812F3">
        <w:rPr>
          <w:rFonts w:ascii="Times New Roman" w:hAnsi="Times New Roman" w:cs="Times New Roman"/>
          <w:bCs/>
          <w:sz w:val="24"/>
          <w:szCs w:val="24"/>
        </w:rPr>
        <w:t xml:space="preserve"> – Восточно-Анатолийский разлом, </w:t>
      </w:r>
      <w:r>
        <w:rPr>
          <w:rFonts w:ascii="Times New Roman" w:hAnsi="Times New Roman" w:cs="Times New Roman"/>
          <w:bCs/>
          <w:sz w:val="24"/>
          <w:szCs w:val="24"/>
          <w:lang w:val="en-US"/>
        </w:rPr>
        <w:t>III</w:t>
      </w:r>
      <w:r w:rsidRPr="00B812F3">
        <w:rPr>
          <w:rFonts w:ascii="Times New Roman" w:hAnsi="Times New Roman" w:cs="Times New Roman"/>
          <w:bCs/>
          <w:sz w:val="24"/>
          <w:szCs w:val="24"/>
        </w:rPr>
        <w:t xml:space="preserve"> – западное ответвление Северо-Анатолийского разлома. 1 – сильные землетрясения, которые упоминаются в работах других исследователей; 2 – новые события; 3-5 – землетрясения с магнитудами </w:t>
      </w:r>
      <w:r w:rsidRPr="00B812F3">
        <w:rPr>
          <w:rFonts w:ascii="Times New Roman" w:hAnsi="Times New Roman" w:cs="Times New Roman"/>
          <w:bCs/>
          <w:sz w:val="24"/>
          <w:szCs w:val="24"/>
          <w:lang w:bidi="en-US"/>
        </w:rPr>
        <w:t>M</w:t>
      </w:r>
      <w:r w:rsidRPr="00B812F3">
        <w:rPr>
          <w:rFonts w:ascii="Times New Roman" w:hAnsi="Times New Roman" w:cs="Times New Roman"/>
          <w:bCs/>
          <w:sz w:val="24"/>
          <w:szCs w:val="24"/>
        </w:rPr>
        <w:t>: 3 – ≥5.4; 4 – 4.8-5.3; 5 – 4.3-4.7.</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p>
    <w:p w:rsidR="005A67AE" w:rsidRPr="00B812F3" w:rsidRDefault="005A67AE" w:rsidP="005A67AE">
      <w:pPr>
        <w:spacing w:after="0" w:line="240" w:lineRule="auto"/>
        <w:ind w:firstLine="709"/>
        <w:jc w:val="right"/>
        <w:rPr>
          <w:rFonts w:ascii="Times New Roman" w:hAnsi="Times New Roman" w:cs="Times New Roman"/>
          <w:bCs/>
          <w:sz w:val="24"/>
          <w:szCs w:val="24"/>
        </w:rPr>
      </w:pPr>
      <w:r w:rsidRPr="00B812F3">
        <w:rPr>
          <w:rFonts w:ascii="Times New Roman" w:hAnsi="Times New Roman" w:cs="Times New Roman"/>
          <w:bCs/>
          <w:sz w:val="24"/>
          <w:szCs w:val="24"/>
        </w:rPr>
        <w:t>Таблица 2</w:t>
      </w:r>
    </w:p>
    <w:p w:rsidR="005A67AE" w:rsidRDefault="005A67AE" w:rsidP="005A67AE">
      <w:pPr>
        <w:spacing w:after="0" w:line="240" w:lineRule="auto"/>
        <w:ind w:firstLine="709"/>
        <w:jc w:val="center"/>
        <w:rPr>
          <w:rFonts w:ascii="Times New Roman" w:hAnsi="Times New Roman" w:cs="Times New Roman"/>
          <w:bCs/>
          <w:sz w:val="24"/>
          <w:szCs w:val="24"/>
        </w:rPr>
      </w:pPr>
      <w:r w:rsidRPr="00B812F3">
        <w:rPr>
          <w:rFonts w:ascii="Times New Roman" w:hAnsi="Times New Roman" w:cs="Times New Roman"/>
          <w:bCs/>
          <w:sz w:val="24"/>
          <w:szCs w:val="24"/>
        </w:rPr>
        <w:lastRenderedPageBreak/>
        <w:t>Коэффициенты корреляций и уравнения регрессий «время событий – места локализаций землетрясений», произошедших в областях динамического влияния Северо-Анатолийской системы разломов по данным 1900-2012 гг.</w:t>
      </w:r>
    </w:p>
    <w:p w:rsidR="005A67AE" w:rsidRPr="00B812F3" w:rsidRDefault="005A67AE" w:rsidP="005A67AE">
      <w:pPr>
        <w:spacing w:after="0" w:line="240" w:lineRule="auto"/>
        <w:ind w:firstLine="709"/>
        <w:jc w:val="center"/>
        <w:rPr>
          <w:rFonts w:ascii="Times New Roman" w:hAnsi="Times New Roman" w:cs="Times New Roman"/>
          <w:bCs/>
          <w:sz w:val="24"/>
          <w:szCs w:val="24"/>
        </w:rPr>
      </w:pPr>
    </w:p>
    <w:tbl>
      <w:tblPr>
        <w:tblW w:w="1023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0"/>
        <w:gridCol w:w="1760"/>
        <w:gridCol w:w="1430"/>
        <w:gridCol w:w="1980"/>
        <w:gridCol w:w="3190"/>
      </w:tblGrid>
      <w:tr w:rsidR="005A67AE" w:rsidRPr="00B812F3" w:rsidTr="00CA31B6">
        <w:trPr>
          <w:trHeight w:val="1939"/>
        </w:trPr>
        <w:tc>
          <w:tcPr>
            <w:tcW w:w="1870" w:type="dxa"/>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Разломы</w:t>
            </w:r>
          </w:p>
        </w:tc>
        <w:tc>
          <w:tcPr>
            <w:tcW w:w="1760" w:type="dxa"/>
          </w:tcPr>
          <w:p w:rsidR="005A67AE" w:rsidRPr="00B812F3" w:rsidRDefault="005A67AE" w:rsidP="00CA31B6">
            <w:pPr>
              <w:spacing w:after="0" w:line="240" w:lineRule="auto"/>
              <w:jc w:val="both"/>
              <w:rPr>
                <w:rFonts w:ascii="Times New Roman" w:hAnsi="Times New Roman" w:cs="Times New Roman"/>
                <w:bCs/>
                <w:sz w:val="24"/>
                <w:szCs w:val="24"/>
              </w:rPr>
            </w:pPr>
            <w:r w:rsidRPr="00B812F3">
              <w:rPr>
                <w:rFonts w:ascii="Times New Roman" w:hAnsi="Times New Roman" w:cs="Times New Roman"/>
                <w:bCs/>
                <w:sz w:val="24"/>
                <w:szCs w:val="24"/>
              </w:rPr>
              <w:t xml:space="preserve">Количество сейсмических событий с магнитудой </w:t>
            </w:r>
            <w:r w:rsidRPr="00B812F3">
              <w:rPr>
                <w:rFonts w:ascii="Times New Roman" w:hAnsi="Times New Roman" w:cs="Times New Roman"/>
                <w:bCs/>
                <w:sz w:val="24"/>
                <w:szCs w:val="24"/>
                <w:lang w:bidi="en-US"/>
              </w:rPr>
              <w:t>M</w:t>
            </w:r>
            <w:r w:rsidRPr="00B812F3">
              <w:rPr>
                <w:rFonts w:ascii="Times New Roman" w:hAnsi="Times New Roman" w:cs="Times New Roman"/>
                <w:bCs/>
                <w:sz w:val="24"/>
                <w:szCs w:val="24"/>
              </w:rPr>
              <w:t>≥4.3, используемых в анализе</w:t>
            </w:r>
          </w:p>
        </w:tc>
        <w:tc>
          <w:tcPr>
            <w:tcW w:w="1430" w:type="dxa"/>
          </w:tcPr>
          <w:p w:rsidR="005A67AE" w:rsidRPr="00B812F3" w:rsidRDefault="005A67AE" w:rsidP="00CA31B6">
            <w:pPr>
              <w:spacing w:after="0" w:line="240" w:lineRule="auto"/>
              <w:jc w:val="both"/>
              <w:rPr>
                <w:rFonts w:ascii="Times New Roman" w:hAnsi="Times New Roman" w:cs="Times New Roman"/>
                <w:bCs/>
                <w:sz w:val="24"/>
                <w:szCs w:val="24"/>
              </w:rPr>
            </w:pPr>
            <w:r w:rsidRPr="00B812F3">
              <w:rPr>
                <w:rFonts w:ascii="Times New Roman" w:hAnsi="Times New Roman" w:cs="Times New Roman"/>
                <w:bCs/>
                <w:sz w:val="24"/>
                <w:szCs w:val="24"/>
              </w:rPr>
              <w:t>Количе-ство</w:t>
            </w:r>
          </w:p>
          <w:p w:rsidR="005A67AE" w:rsidRPr="00B812F3" w:rsidRDefault="005A67AE" w:rsidP="00CA31B6">
            <w:pPr>
              <w:spacing w:after="0" w:line="240" w:lineRule="auto"/>
              <w:jc w:val="both"/>
              <w:rPr>
                <w:rFonts w:ascii="Times New Roman" w:hAnsi="Times New Roman" w:cs="Times New Roman"/>
                <w:bCs/>
                <w:sz w:val="24"/>
                <w:szCs w:val="24"/>
              </w:rPr>
            </w:pPr>
            <w:r w:rsidRPr="00B812F3">
              <w:rPr>
                <w:rFonts w:ascii="Times New Roman" w:hAnsi="Times New Roman" w:cs="Times New Roman"/>
                <w:bCs/>
                <w:sz w:val="24"/>
                <w:szCs w:val="24"/>
              </w:rPr>
              <w:t>времен-ных совокупностей (периодов)</w:t>
            </w:r>
          </w:p>
        </w:tc>
        <w:tc>
          <w:tcPr>
            <w:tcW w:w="1980" w:type="dxa"/>
          </w:tcPr>
          <w:p w:rsidR="005A67AE" w:rsidRPr="00B812F3" w:rsidRDefault="005A67AE" w:rsidP="00CA31B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Коэффициент</w:t>
            </w:r>
          </w:p>
          <w:p w:rsidR="005A67AE" w:rsidRPr="00B812F3" w:rsidRDefault="005A67AE" w:rsidP="00CA31B6">
            <w:pPr>
              <w:spacing w:after="0" w:line="240" w:lineRule="auto"/>
              <w:jc w:val="both"/>
              <w:rPr>
                <w:rFonts w:ascii="Times New Roman" w:hAnsi="Times New Roman" w:cs="Times New Roman"/>
                <w:bCs/>
                <w:sz w:val="24"/>
                <w:szCs w:val="24"/>
              </w:rPr>
            </w:pPr>
            <w:r w:rsidRPr="00B812F3">
              <w:rPr>
                <w:rFonts w:ascii="Times New Roman" w:hAnsi="Times New Roman" w:cs="Times New Roman"/>
                <w:bCs/>
                <w:sz w:val="24"/>
                <w:szCs w:val="24"/>
              </w:rPr>
              <w:t>корреляции в соответствии с совокупностями группировок землетрясений по годам</w:t>
            </w:r>
          </w:p>
        </w:tc>
        <w:tc>
          <w:tcPr>
            <w:tcW w:w="3190" w:type="dxa"/>
          </w:tcPr>
          <w:p w:rsidR="005A67AE" w:rsidRPr="00B812F3" w:rsidRDefault="005A67AE" w:rsidP="00CA31B6">
            <w:pPr>
              <w:spacing w:after="0" w:line="240" w:lineRule="auto"/>
              <w:jc w:val="both"/>
              <w:rPr>
                <w:rFonts w:ascii="Times New Roman" w:hAnsi="Times New Roman" w:cs="Times New Roman"/>
                <w:bCs/>
                <w:sz w:val="24"/>
                <w:szCs w:val="24"/>
              </w:rPr>
            </w:pPr>
            <w:r w:rsidRPr="00B812F3">
              <w:rPr>
                <w:rFonts w:ascii="Times New Roman" w:hAnsi="Times New Roman" w:cs="Times New Roman"/>
                <w:bCs/>
                <w:sz w:val="24"/>
                <w:szCs w:val="24"/>
              </w:rPr>
              <w:t xml:space="preserve">Уравнения регрессии </w:t>
            </w:r>
            <w:r w:rsidRPr="00B812F3">
              <w:rPr>
                <w:rFonts w:ascii="Times New Roman" w:hAnsi="Times New Roman" w:cs="Times New Roman"/>
                <w:bCs/>
                <w:sz w:val="24"/>
                <w:szCs w:val="24"/>
                <w:lang w:bidi="en-US"/>
              </w:rPr>
              <w:t>t</w:t>
            </w:r>
            <w:r w:rsidRPr="00B812F3">
              <w:rPr>
                <w:rFonts w:ascii="Times New Roman" w:hAnsi="Times New Roman" w:cs="Times New Roman"/>
                <w:bCs/>
                <w:sz w:val="24"/>
                <w:szCs w:val="24"/>
              </w:rPr>
              <w:t>(ℓ)</w:t>
            </w:r>
          </w:p>
          <w:p w:rsidR="005A67AE" w:rsidRPr="00B812F3" w:rsidRDefault="005A67AE" w:rsidP="00CA31B6">
            <w:pPr>
              <w:spacing w:after="0" w:line="240" w:lineRule="auto"/>
              <w:jc w:val="both"/>
              <w:rPr>
                <w:rFonts w:ascii="Times New Roman" w:hAnsi="Times New Roman" w:cs="Times New Roman"/>
                <w:bCs/>
                <w:sz w:val="24"/>
                <w:szCs w:val="24"/>
              </w:rPr>
            </w:pPr>
            <w:r w:rsidRPr="00B812F3">
              <w:rPr>
                <w:rFonts w:ascii="Times New Roman" w:hAnsi="Times New Roman" w:cs="Times New Roman"/>
                <w:bCs/>
                <w:sz w:val="24"/>
                <w:szCs w:val="24"/>
                <w:lang w:bidi="en-US"/>
              </w:rPr>
              <w:t>t</w:t>
            </w:r>
            <w:r w:rsidRPr="00B812F3">
              <w:rPr>
                <w:rFonts w:ascii="Times New Roman" w:hAnsi="Times New Roman" w:cs="Times New Roman"/>
                <w:bCs/>
                <w:sz w:val="24"/>
                <w:szCs w:val="24"/>
              </w:rPr>
              <w:t xml:space="preserve"> – время фиксации землетрясения, годы;</w:t>
            </w:r>
          </w:p>
          <w:p w:rsidR="005A67AE" w:rsidRPr="00B812F3" w:rsidRDefault="005A67AE" w:rsidP="00CA31B6">
            <w:pPr>
              <w:spacing w:after="0" w:line="240" w:lineRule="auto"/>
              <w:jc w:val="both"/>
              <w:rPr>
                <w:rFonts w:ascii="Times New Roman" w:hAnsi="Times New Roman" w:cs="Times New Roman"/>
                <w:bCs/>
                <w:sz w:val="24"/>
                <w:szCs w:val="24"/>
              </w:rPr>
            </w:pPr>
            <w:r w:rsidRPr="00B812F3">
              <w:rPr>
                <w:rFonts w:ascii="Times New Roman" w:hAnsi="Times New Roman" w:cs="Times New Roman"/>
                <w:bCs/>
                <w:sz w:val="24"/>
                <w:szCs w:val="24"/>
              </w:rPr>
              <w:t xml:space="preserve">ℓ - место землетрясения, как расстояние от западного окончания сегмента </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или разлома, км</w:t>
            </w:r>
          </w:p>
        </w:tc>
      </w:tr>
      <w:tr w:rsidR="005A67AE" w:rsidRPr="00B812F3" w:rsidTr="00CA31B6">
        <w:tc>
          <w:tcPr>
            <w:tcW w:w="1870" w:type="dxa"/>
            <w:vAlign w:val="center"/>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Северо-Анатолийский разлом</w:t>
            </w:r>
          </w:p>
        </w:tc>
        <w:tc>
          <w:tcPr>
            <w:tcW w:w="1760" w:type="dxa"/>
            <w:vAlign w:val="center"/>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228</w:t>
            </w:r>
          </w:p>
        </w:tc>
        <w:tc>
          <w:tcPr>
            <w:tcW w:w="1430" w:type="dxa"/>
            <w:vAlign w:val="center"/>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7</w:t>
            </w:r>
          </w:p>
        </w:tc>
        <w:tc>
          <w:tcPr>
            <w:tcW w:w="1980" w:type="dxa"/>
            <w:vAlign w:val="center"/>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1 </w:t>
            </w:r>
            <w:r w:rsidRPr="00B812F3">
              <w:rPr>
                <w:rFonts w:ascii="Times New Roman" w:hAnsi="Times New Roman" w:cs="Times New Roman"/>
                <w:bCs/>
                <w:sz w:val="24"/>
                <w:szCs w:val="24"/>
                <w:lang w:bidi="en-US"/>
              </w:rPr>
              <w:t>= 0,96</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2 </w:t>
            </w:r>
            <w:r w:rsidRPr="00B812F3">
              <w:rPr>
                <w:rFonts w:ascii="Times New Roman" w:hAnsi="Times New Roman" w:cs="Times New Roman"/>
                <w:bCs/>
                <w:sz w:val="24"/>
                <w:szCs w:val="24"/>
                <w:lang w:bidi="en-US"/>
              </w:rPr>
              <w:t>= 0,98</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3 </w:t>
            </w:r>
            <w:r w:rsidRPr="00B812F3">
              <w:rPr>
                <w:rFonts w:ascii="Times New Roman" w:hAnsi="Times New Roman" w:cs="Times New Roman"/>
                <w:bCs/>
                <w:sz w:val="24"/>
                <w:szCs w:val="24"/>
                <w:lang w:bidi="en-US"/>
              </w:rPr>
              <w:t>= 0,90</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4 </w:t>
            </w:r>
            <w:r w:rsidRPr="00B812F3">
              <w:rPr>
                <w:rFonts w:ascii="Times New Roman" w:hAnsi="Times New Roman" w:cs="Times New Roman"/>
                <w:bCs/>
                <w:sz w:val="24"/>
                <w:szCs w:val="24"/>
                <w:lang w:bidi="en-US"/>
              </w:rPr>
              <w:t>= 0,95</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5 </w:t>
            </w:r>
            <w:r w:rsidRPr="00B812F3">
              <w:rPr>
                <w:rFonts w:ascii="Times New Roman" w:hAnsi="Times New Roman" w:cs="Times New Roman"/>
                <w:bCs/>
                <w:sz w:val="24"/>
                <w:szCs w:val="24"/>
                <w:lang w:bidi="en-US"/>
              </w:rPr>
              <w:t>= 0,91</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6 </w:t>
            </w:r>
            <w:r w:rsidRPr="00B812F3">
              <w:rPr>
                <w:rFonts w:ascii="Times New Roman" w:hAnsi="Times New Roman" w:cs="Times New Roman"/>
                <w:bCs/>
                <w:sz w:val="24"/>
                <w:szCs w:val="24"/>
                <w:lang w:bidi="en-US"/>
              </w:rPr>
              <w:t>= 0,97</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7 </w:t>
            </w:r>
            <w:r w:rsidRPr="00B812F3">
              <w:rPr>
                <w:rFonts w:ascii="Times New Roman" w:hAnsi="Times New Roman" w:cs="Times New Roman"/>
                <w:bCs/>
                <w:sz w:val="24"/>
                <w:szCs w:val="24"/>
                <w:lang w:bidi="en-US"/>
              </w:rPr>
              <w:t>= 0,85</w:t>
            </w:r>
          </w:p>
        </w:tc>
        <w:tc>
          <w:tcPr>
            <w:tcW w:w="3190" w:type="dxa"/>
            <w:vAlign w:val="center"/>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(-0.0327·ℓ + 1941,4)</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(0,0261·ℓ + 1954,1)</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(0,0223·ℓ + 1962,7)</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(0,0178·ℓ + 1973,1)</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(0,0172·ℓ + 1987,5)</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(0,0224·ℓ + 2007,7)</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(0,0365·ℓ + 2035,6)</w:t>
            </w:r>
          </w:p>
        </w:tc>
      </w:tr>
      <w:tr w:rsidR="005A67AE" w:rsidRPr="00B812F3" w:rsidTr="00CA31B6">
        <w:tc>
          <w:tcPr>
            <w:tcW w:w="1870" w:type="dxa"/>
            <w:vAlign w:val="center"/>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Восточно-Анатолийский разлом</w:t>
            </w:r>
          </w:p>
        </w:tc>
        <w:tc>
          <w:tcPr>
            <w:tcW w:w="1760" w:type="dxa"/>
            <w:vAlign w:val="center"/>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175</w:t>
            </w:r>
          </w:p>
        </w:tc>
        <w:tc>
          <w:tcPr>
            <w:tcW w:w="1430" w:type="dxa"/>
            <w:vAlign w:val="center"/>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7</w:t>
            </w:r>
          </w:p>
        </w:tc>
        <w:tc>
          <w:tcPr>
            <w:tcW w:w="1980" w:type="dxa"/>
            <w:vAlign w:val="center"/>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1 </w:t>
            </w:r>
            <w:r w:rsidRPr="00B812F3">
              <w:rPr>
                <w:rFonts w:ascii="Times New Roman" w:hAnsi="Times New Roman" w:cs="Times New Roman"/>
                <w:bCs/>
                <w:sz w:val="24"/>
                <w:szCs w:val="24"/>
                <w:lang w:bidi="en-US"/>
              </w:rPr>
              <w:t>= 0,99</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2 </w:t>
            </w:r>
            <w:r w:rsidRPr="00B812F3">
              <w:rPr>
                <w:rFonts w:ascii="Times New Roman" w:hAnsi="Times New Roman" w:cs="Times New Roman"/>
                <w:bCs/>
                <w:sz w:val="24"/>
                <w:szCs w:val="24"/>
                <w:lang w:bidi="en-US"/>
              </w:rPr>
              <w:t>= 0,99</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3 </w:t>
            </w:r>
            <w:r w:rsidRPr="00B812F3">
              <w:rPr>
                <w:rFonts w:ascii="Times New Roman" w:hAnsi="Times New Roman" w:cs="Times New Roman"/>
                <w:bCs/>
                <w:sz w:val="24"/>
                <w:szCs w:val="24"/>
                <w:lang w:bidi="en-US"/>
              </w:rPr>
              <w:t>= 0,96</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4 </w:t>
            </w:r>
            <w:r w:rsidRPr="00B812F3">
              <w:rPr>
                <w:rFonts w:ascii="Times New Roman" w:hAnsi="Times New Roman" w:cs="Times New Roman"/>
                <w:bCs/>
                <w:sz w:val="24"/>
                <w:szCs w:val="24"/>
                <w:lang w:bidi="en-US"/>
              </w:rPr>
              <w:t>= 0,98</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5 </w:t>
            </w:r>
            <w:r w:rsidRPr="00B812F3">
              <w:rPr>
                <w:rFonts w:ascii="Times New Roman" w:hAnsi="Times New Roman" w:cs="Times New Roman"/>
                <w:bCs/>
                <w:sz w:val="24"/>
                <w:szCs w:val="24"/>
                <w:lang w:bidi="en-US"/>
              </w:rPr>
              <w:t>= 0,97</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6 </w:t>
            </w:r>
            <w:r w:rsidRPr="00B812F3">
              <w:rPr>
                <w:rFonts w:ascii="Times New Roman" w:hAnsi="Times New Roman" w:cs="Times New Roman"/>
                <w:bCs/>
                <w:sz w:val="24"/>
                <w:szCs w:val="24"/>
                <w:lang w:bidi="en-US"/>
              </w:rPr>
              <w:t>= 0,96</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7 </w:t>
            </w:r>
            <w:r w:rsidRPr="00B812F3">
              <w:rPr>
                <w:rFonts w:ascii="Times New Roman" w:hAnsi="Times New Roman" w:cs="Times New Roman"/>
                <w:bCs/>
                <w:sz w:val="24"/>
                <w:szCs w:val="24"/>
                <w:lang w:bidi="en-US"/>
              </w:rPr>
              <w:t>= 0,96</w:t>
            </w:r>
          </w:p>
        </w:tc>
        <w:tc>
          <w:tcPr>
            <w:tcW w:w="3190" w:type="dxa"/>
            <w:vAlign w:val="center"/>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(0,0588·ℓ + 1952,8)</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(0,0674·ℓ + 1973,5)</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(0,0595·ℓ + 1987,3)</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(0,0571·ℓ + 2001,6)</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(0,0635·ℓ + 2020,9)</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(0,0637·ℓ + 2032,3)</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(0,0405·ℓ + 2029,8)</w:t>
            </w:r>
          </w:p>
        </w:tc>
      </w:tr>
      <w:tr w:rsidR="005A67AE" w:rsidRPr="00B812F3" w:rsidTr="00CA31B6">
        <w:tc>
          <w:tcPr>
            <w:tcW w:w="1870" w:type="dxa"/>
            <w:vAlign w:val="center"/>
          </w:tcPr>
          <w:p w:rsidR="005A67AE" w:rsidRPr="00B812F3" w:rsidRDefault="005A67AE" w:rsidP="00CA31B6">
            <w:pPr>
              <w:spacing w:after="0" w:line="240" w:lineRule="auto"/>
              <w:jc w:val="both"/>
              <w:rPr>
                <w:rFonts w:ascii="Times New Roman" w:hAnsi="Times New Roman" w:cs="Times New Roman"/>
                <w:bCs/>
                <w:sz w:val="24"/>
                <w:szCs w:val="24"/>
              </w:rPr>
            </w:pPr>
            <w:r w:rsidRPr="00B812F3">
              <w:rPr>
                <w:rFonts w:ascii="Times New Roman" w:hAnsi="Times New Roman" w:cs="Times New Roman"/>
                <w:bCs/>
                <w:sz w:val="24"/>
                <w:szCs w:val="24"/>
              </w:rPr>
              <w:t>Западная ветвь Северо-Анатолийского разлома</w:t>
            </w:r>
          </w:p>
        </w:tc>
        <w:tc>
          <w:tcPr>
            <w:tcW w:w="1760" w:type="dxa"/>
            <w:vAlign w:val="center"/>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101</w:t>
            </w:r>
          </w:p>
        </w:tc>
        <w:tc>
          <w:tcPr>
            <w:tcW w:w="1430" w:type="dxa"/>
            <w:vAlign w:val="center"/>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5</w:t>
            </w:r>
          </w:p>
        </w:tc>
        <w:tc>
          <w:tcPr>
            <w:tcW w:w="1980" w:type="dxa"/>
            <w:vAlign w:val="center"/>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1 </w:t>
            </w:r>
            <w:r w:rsidRPr="00B812F3">
              <w:rPr>
                <w:rFonts w:ascii="Times New Roman" w:hAnsi="Times New Roman" w:cs="Times New Roman"/>
                <w:bCs/>
                <w:sz w:val="24"/>
                <w:szCs w:val="24"/>
                <w:lang w:bidi="en-US"/>
              </w:rPr>
              <w:t>= 0,99</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2 </w:t>
            </w:r>
            <w:r w:rsidRPr="00B812F3">
              <w:rPr>
                <w:rFonts w:ascii="Times New Roman" w:hAnsi="Times New Roman" w:cs="Times New Roman"/>
                <w:bCs/>
                <w:sz w:val="24"/>
                <w:szCs w:val="24"/>
                <w:lang w:bidi="en-US"/>
              </w:rPr>
              <w:t>= 0,94</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3 </w:t>
            </w:r>
            <w:r w:rsidRPr="00B812F3">
              <w:rPr>
                <w:rFonts w:ascii="Times New Roman" w:hAnsi="Times New Roman" w:cs="Times New Roman"/>
                <w:bCs/>
                <w:sz w:val="24"/>
                <w:szCs w:val="24"/>
                <w:lang w:bidi="en-US"/>
              </w:rPr>
              <w:t>= 0,93</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4 </w:t>
            </w:r>
            <w:r w:rsidRPr="00B812F3">
              <w:rPr>
                <w:rFonts w:ascii="Times New Roman" w:hAnsi="Times New Roman" w:cs="Times New Roman"/>
                <w:bCs/>
                <w:sz w:val="24"/>
                <w:szCs w:val="24"/>
                <w:lang w:bidi="en-US"/>
              </w:rPr>
              <w:t>= 0,97</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R</w:t>
            </w:r>
            <w:r w:rsidRPr="00B812F3">
              <w:rPr>
                <w:rFonts w:ascii="Times New Roman" w:hAnsi="Times New Roman" w:cs="Times New Roman"/>
                <w:bCs/>
                <w:sz w:val="24"/>
                <w:szCs w:val="24"/>
                <w:vertAlign w:val="subscript"/>
                <w:lang w:bidi="en-US"/>
              </w:rPr>
              <w:t xml:space="preserve">5 </w:t>
            </w:r>
            <w:r w:rsidRPr="00B812F3">
              <w:rPr>
                <w:rFonts w:ascii="Times New Roman" w:hAnsi="Times New Roman" w:cs="Times New Roman"/>
                <w:bCs/>
                <w:sz w:val="24"/>
                <w:szCs w:val="24"/>
                <w:lang w:bidi="en-US"/>
              </w:rPr>
              <w:t>= 0,96</w:t>
            </w:r>
          </w:p>
        </w:tc>
        <w:tc>
          <w:tcPr>
            <w:tcW w:w="3190" w:type="dxa"/>
            <w:vAlign w:val="center"/>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(0,1537·ℓ + 1965,2)</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(0,1231·ℓ + 1978,2)</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(0,1267·ℓ + 1998,4)</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(0,1213·ℓ + 2012,9)</w:t>
            </w:r>
          </w:p>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t = (0,1058·ℓ + 2029,5)</w:t>
            </w:r>
          </w:p>
        </w:tc>
      </w:tr>
    </w:tbl>
    <w:p w:rsidR="005A67AE" w:rsidRDefault="005A67AE" w:rsidP="005A67AE">
      <w:pPr>
        <w:spacing w:after="0" w:line="240" w:lineRule="auto"/>
        <w:ind w:firstLine="709"/>
        <w:jc w:val="both"/>
        <w:rPr>
          <w:rFonts w:ascii="Times New Roman" w:hAnsi="Times New Roman" w:cs="Times New Roman"/>
          <w:bCs/>
          <w:sz w:val="24"/>
          <w:szCs w:val="24"/>
          <w:lang w:bidi="en-US"/>
        </w:rPr>
      </w:pPr>
    </w:p>
    <w:p w:rsidR="005A67AE" w:rsidRPr="00B812F3" w:rsidRDefault="005A67AE" w:rsidP="005A67AE">
      <w:pPr>
        <w:spacing w:after="0" w:line="240" w:lineRule="auto"/>
        <w:ind w:firstLine="709"/>
        <w:jc w:val="right"/>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Таблица 3</w:t>
      </w:r>
    </w:p>
    <w:p w:rsidR="005A67AE" w:rsidRPr="00B812F3" w:rsidRDefault="005A67AE" w:rsidP="005A67AE">
      <w:pPr>
        <w:spacing w:after="0" w:line="240" w:lineRule="auto"/>
        <w:ind w:firstLine="709"/>
        <w:jc w:val="center"/>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 xml:space="preserve">Характеристика параметров деформационных волн – триггерных механизмов сейсмических событий с </w:t>
      </w:r>
      <w:r w:rsidRPr="00B812F3">
        <w:rPr>
          <w:rFonts w:ascii="Times New Roman" w:hAnsi="Times New Roman" w:cs="Times New Roman"/>
          <w:bCs/>
          <w:sz w:val="24"/>
          <w:szCs w:val="24"/>
          <w:lang w:val="en-US" w:bidi="en-US"/>
        </w:rPr>
        <w:t>M</w:t>
      </w:r>
      <w:r w:rsidRPr="00B812F3">
        <w:rPr>
          <w:rFonts w:ascii="Times New Roman" w:hAnsi="Times New Roman" w:cs="Times New Roman"/>
          <w:bCs/>
          <w:sz w:val="24"/>
          <w:szCs w:val="24"/>
          <w:lang w:bidi="en-US"/>
        </w:rPr>
        <w:t>≥4.3 в Северо-Анатолийской системе разломов</w:t>
      </w:r>
    </w:p>
    <w:p w:rsidR="005A67AE" w:rsidRPr="00B812F3" w:rsidRDefault="005A67AE" w:rsidP="005A67AE">
      <w:pPr>
        <w:spacing w:after="0" w:line="240" w:lineRule="auto"/>
        <w:ind w:firstLine="709"/>
        <w:jc w:val="both"/>
        <w:rPr>
          <w:rFonts w:ascii="Times New Roman" w:hAnsi="Times New Roman" w:cs="Times New Roman"/>
          <w:bCs/>
          <w:sz w:val="24"/>
          <w:szCs w:val="24"/>
          <w:lang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2035"/>
        <w:gridCol w:w="2677"/>
        <w:gridCol w:w="1036"/>
        <w:gridCol w:w="1185"/>
      </w:tblGrid>
      <w:tr w:rsidR="005A67AE" w:rsidRPr="00B812F3" w:rsidTr="00CA31B6">
        <w:trPr>
          <w:trHeight w:val="1328"/>
          <w:jc w:val="center"/>
        </w:trPr>
        <w:tc>
          <w:tcPr>
            <w:tcW w:w="1788" w:type="dxa"/>
            <w:vMerge w:val="restart"/>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Разломы</w:t>
            </w:r>
          </w:p>
        </w:tc>
        <w:tc>
          <w:tcPr>
            <w:tcW w:w="2035" w:type="dxa"/>
            <w:vMerge w:val="restart"/>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Направление движения волны</w:t>
            </w:r>
          </w:p>
        </w:tc>
        <w:tc>
          <w:tcPr>
            <w:tcW w:w="2677" w:type="dxa"/>
            <w:vMerge w:val="restart"/>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Средняя фазовая скорость волны, км/год</w:t>
            </w:r>
          </w:p>
        </w:tc>
        <w:tc>
          <w:tcPr>
            <w:tcW w:w="1036" w:type="dxa"/>
            <w:vMerge w:val="restart"/>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Длина волны, км</w:t>
            </w:r>
          </w:p>
        </w:tc>
        <w:tc>
          <w:tcPr>
            <w:tcW w:w="1185" w:type="dxa"/>
            <w:vMerge w:val="restart"/>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Период, год</w:t>
            </w:r>
          </w:p>
        </w:tc>
      </w:tr>
      <w:tr w:rsidR="005A67AE" w:rsidRPr="00B812F3" w:rsidTr="00CA31B6">
        <w:trPr>
          <w:trHeight w:val="276"/>
          <w:jc w:val="center"/>
        </w:trPr>
        <w:tc>
          <w:tcPr>
            <w:tcW w:w="1788" w:type="dxa"/>
            <w:vMerge/>
          </w:tcPr>
          <w:p w:rsidR="005A67AE" w:rsidRPr="00B812F3" w:rsidRDefault="005A67AE" w:rsidP="00CA31B6">
            <w:pPr>
              <w:spacing w:after="0" w:line="240" w:lineRule="auto"/>
              <w:jc w:val="both"/>
              <w:rPr>
                <w:rFonts w:ascii="Times New Roman" w:hAnsi="Times New Roman" w:cs="Times New Roman"/>
                <w:bCs/>
                <w:sz w:val="24"/>
                <w:szCs w:val="24"/>
                <w:lang w:val="en-US" w:bidi="en-US"/>
              </w:rPr>
            </w:pPr>
          </w:p>
        </w:tc>
        <w:tc>
          <w:tcPr>
            <w:tcW w:w="2035" w:type="dxa"/>
            <w:vMerge/>
          </w:tcPr>
          <w:p w:rsidR="005A67AE" w:rsidRPr="00B812F3" w:rsidRDefault="005A67AE" w:rsidP="00CA31B6">
            <w:pPr>
              <w:spacing w:after="0" w:line="240" w:lineRule="auto"/>
              <w:jc w:val="both"/>
              <w:rPr>
                <w:rFonts w:ascii="Times New Roman" w:hAnsi="Times New Roman" w:cs="Times New Roman"/>
                <w:bCs/>
                <w:sz w:val="24"/>
                <w:szCs w:val="24"/>
                <w:lang w:val="en-US" w:bidi="en-US"/>
              </w:rPr>
            </w:pPr>
          </w:p>
        </w:tc>
        <w:tc>
          <w:tcPr>
            <w:tcW w:w="2677" w:type="dxa"/>
            <w:vMerge/>
          </w:tcPr>
          <w:p w:rsidR="005A67AE" w:rsidRPr="00B812F3" w:rsidRDefault="005A67AE" w:rsidP="00CA31B6">
            <w:pPr>
              <w:spacing w:after="0" w:line="240" w:lineRule="auto"/>
              <w:jc w:val="both"/>
              <w:rPr>
                <w:rFonts w:ascii="Times New Roman" w:hAnsi="Times New Roman" w:cs="Times New Roman"/>
                <w:bCs/>
                <w:sz w:val="24"/>
                <w:szCs w:val="24"/>
                <w:lang w:val="en-US" w:bidi="en-US"/>
              </w:rPr>
            </w:pPr>
          </w:p>
        </w:tc>
        <w:tc>
          <w:tcPr>
            <w:tcW w:w="1036" w:type="dxa"/>
            <w:vMerge/>
          </w:tcPr>
          <w:p w:rsidR="005A67AE" w:rsidRPr="00B812F3" w:rsidRDefault="005A67AE" w:rsidP="00CA31B6">
            <w:pPr>
              <w:spacing w:after="0" w:line="240" w:lineRule="auto"/>
              <w:jc w:val="both"/>
              <w:rPr>
                <w:rFonts w:ascii="Times New Roman" w:hAnsi="Times New Roman" w:cs="Times New Roman"/>
                <w:bCs/>
                <w:sz w:val="24"/>
                <w:szCs w:val="24"/>
                <w:lang w:val="en-US" w:bidi="en-US"/>
              </w:rPr>
            </w:pPr>
          </w:p>
        </w:tc>
        <w:tc>
          <w:tcPr>
            <w:tcW w:w="1185" w:type="dxa"/>
            <w:vMerge/>
          </w:tcPr>
          <w:p w:rsidR="005A67AE" w:rsidRPr="00B812F3" w:rsidRDefault="005A67AE" w:rsidP="00CA31B6">
            <w:pPr>
              <w:spacing w:after="0" w:line="240" w:lineRule="auto"/>
              <w:jc w:val="both"/>
              <w:rPr>
                <w:rFonts w:ascii="Times New Roman" w:hAnsi="Times New Roman" w:cs="Times New Roman"/>
                <w:bCs/>
                <w:sz w:val="24"/>
                <w:szCs w:val="24"/>
                <w:lang w:val="en-US" w:bidi="en-US"/>
              </w:rPr>
            </w:pPr>
          </w:p>
        </w:tc>
      </w:tr>
      <w:tr w:rsidR="005A67AE" w:rsidRPr="00B812F3" w:rsidTr="00CA31B6">
        <w:trPr>
          <w:jc w:val="center"/>
        </w:trPr>
        <w:tc>
          <w:tcPr>
            <w:tcW w:w="1788" w:type="dxa"/>
            <w:vAlign w:val="center"/>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Северо-Анатолийский разлом</w:t>
            </w:r>
          </w:p>
        </w:tc>
        <w:tc>
          <w:tcPr>
            <w:tcW w:w="2035" w:type="dxa"/>
            <w:vAlign w:val="center"/>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Восток-запад</w:t>
            </w:r>
          </w:p>
        </w:tc>
        <w:tc>
          <w:tcPr>
            <w:tcW w:w="2677" w:type="dxa"/>
            <w:vAlign w:val="center"/>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43</w:t>
            </w:r>
          </w:p>
        </w:tc>
        <w:tc>
          <w:tcPr>
            <w:tcW w:w="1036" w:type="dxa"/>
            <w:vAlign w:val="center"/>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645</w:t>
            </w:r>
          </w:p>
        </w:tc>
        <w:tc>
          <w:tcPr>
            <w:tcW w:w="1185" w:type="dxa"/>
            <w:vAlign w:val="center"/>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15</w:t>
            </w:r>
          </w:p>
        </w:tc>
      </w:tr>
      <w:tr w:rsidR="005A67AE" w:rsidRPr="00B812F3" w:rsidTr="00CA31B6">
        <w:trPr>
          <w:jc w:val="center"/>
        </w:trPr>
        <w:tc>
          <w:tcPr>
            <w:tcW w:w="1788" w:type="dxa"/>
            <w:vAlign w:val="center"/>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Восточно-Анатолийский разлом</w:t>
            </w:r>
          </w:p>
        </w:tc>
        <w:tc>
          <w:tcPr>
            <w:tcW w:w="2035" w:type="dxa"/>
            <w:vAlign w:val="center"/>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Восток-запад</w:t>
            </w:r>
          </w:p>
        </w:tc>
        <w:tc>
          <w:tcPr>
            <w:tcW w:w="2677" w:type="dxa"/>
            <w:vAlign w:val="center"/>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17</w:t>
            </w:r>
          </w:p>
        </w:tc>
        <w:tc>
          <w:tcPr>
            <w:tcW w:w="1036" w:type="dxa"/>
            <w:vAlign w:val="center"/>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255</w:t>
            </w:r>
          </w:p>
        </w:tc>
        <w:tc>
          <w:tcPr>
            <w:tcW w:w="1185" w:type="dxa"/>
            <w:vAlign w:val="center"/>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15</w:t>
            </w:r>
          </w:p>
        </w:tc>
      </w:tr>
      <w:tr w:rsidR="005A67AE" w:rsidRPr="00B812F3" w:rsidTr="00CA31B6">
        <w:trPr>
          <w:jc w:val="center"/>
        </w:trPr>
        <w:tc>
          <w:tcPr>
            <w:tcW w:w="1788" w:type="dxa"/>
            <w:vAlign w:val="center"/>
          </w:tcPr>
          <w:p w:rsidR="005A67AE" w:rsidRPr="00B812F3" w:rsidRDefault="005A67AE" w:rsidP="00CA31B6">
            <w:pPr>
              <w:spacing w:after="0" w:line="240" w:lineRule="auto"/>
              <w:jc w:val="both"/>
              <w:rPr>
                <w:rFonts w:ascii="Times New Roman" w:hAnsi="Times New Roman" w:cs="Times New Roman"/>
                <w:bCs/>
                <w:sz w:val="24"/>
                <w:szCs w:val="24"/>
                <w:lang w:bidi="en-US"/>
              </w:rPr>
            </w:pPr>
            <w:r w:rsidRPr="00B812F3">
              <w:rPr>
                <w:rFonts w:ascii="Times New Roman" w:hAnsi="Times New Roman" w:cs="Times New Roman"/>
                <w:bCs/>
                <w:sz w:val="24"/>
                <w:szCs w:val="24"/>
                <w:lang w:bidi="en-US"/>
              </w:rPr>
              <w:t>Западная ветвь Северо-Анатолийского разлома</w:t>
            </w:r>
          </w:p>
        </w:tc>
        <w:tc>
          <w:tcPr>
            <w:tcW w:w="2035" w:type="dxa"/>
            <w:vAlign w:val="center"/>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Восток-запад</w:t>
            </w:r>
          </w:p>
        </w:tc>
        <w:tc>
          <w:tcPr>
            <w:tcW w:w="2677" w:type="dxa"/>
            <w:vAlign w:val="center"/>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8</w:t>
            </w:r>
          </w:p>
        </w:tc>
        <w:tc>
          <w:tcPr>
            <w:tcW w:w="1036" w:type="dxa"/>
            <w:vAlign w:val="center"/>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120</w:t>
            </w:r>
          </w:p>
        </w:tc>
        <w:tc>
          <w:tcPr>
            <w:tcW w:w="1185" w:type="dxa"/>
            <w:vAlign w:val="center"/>
          </w:tcPr>
          <w:p w:rsidR="005A67AE" w:rsidRPr="00B812F3" w:rsidRDefault="005A67AE" w:rsidP="00CA31B6">
            <w:pPr>
              <w:spacing w:after="0" w:line="240" w:lineRule="auto"/>
              <w:jc w:val="both"/>
              <w:rPr>
                <w:rFonts w:ascii="Times New Roman" w:hAnsi="Times New Roman" w:cs="Times New Roman"/>
                <w:bCs/>
                <w:sz w:val="24"/>
                <w:szCs w:val="24"/>
                <w:lang w:val="en-US" w:bidi="en-US"/>
              </w:rPr>
            </w:pPr>
            <w:r w:rsidRPr="00B812F3">
              <w:rPr>
                <w:rFonts w:ascii="Times New Roman" w:hAnsi="Times New Roman" w:cs="Times New Roman"/>
                <w:bCs/>
                <w:sz w:val="24"/>
                <w:szCs w:val="24"/>
                <w:lang w:val="en-US" w:bidi="en-US"/>
              </w:rPr>
              <w:t>15</w:t>
            </w:r>
          </w:p>
        </w:tc>
      </w:tr>
    </w:tbl>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lastRenderedPageBreak/>
        <w:t xml:space="preserve">Можно применить описываемую методику </w:t>
      </w:r>
      <w:r w:rsidRPr="00423ADA">
        <w:rPr>
          <w:rFonts w:ascii="Times New Roman" w:hAnsi="Times New Roman" w:cs="Times New Roman"/>
          <w:bCs/>
          <w:sz w:val="24"/>
          <w:szCs w:val="24"/>
        </w:rPr>
        <w:t>[Sherman,</w:t>
      </w:r>
      <w:r>
        <w:rPr>
          <w:rFonts w:ascii="Times New Roman" w:hAnsi="Times New Roman" w:cs="Times New Roman"/>
          <w:bCs/>
          <w:sz w:val="24"/>
          <w:szCs w:val="24"/>
        </w:rPr>
        <w:t xml:space="preserve"> </w:t>
      </w:r>
      <w:r w:rsidRPr="00423ADA">
        <w:rPr>
          <w:rFonts w:ascii="Times New Roman" w:hAnsi="Times New Roman" w:cs="Times New Roman"/>
          <w:bCs/>
          <w:sz w:val="24"/>
          <w:szCs w:val="24"/>
        </w:rPr>
        <w:t>Gorbunova, 2008a, 2008b]</w:t>
      </w:r>
      <w:r w:rsidRPr="008836AD">
        <w:rPr>
          <w:rFonts w:ascii="Times New Roman" w:hAnsi="Times New Roman" w:cs="Times New Roman"/>
          <w:bCs/>
          <w:sz w:val="24"/>
          <w:szCs w:val="24"/>
        </w:rPr>
        <w:t xml:space="preserve"> для фиксирования деформационных волн и оценки их параметров не только для отдельных разломов и областей их динамического влияния. На мелкомасштабных картах сейсмические зоны представляются в виде узких полос или виртуальных осевых линий, отражающих центральную часть зоны с максимальной плотностью эпицентров </w:t>
      </w:r>
      <w:r w:rsidRPr="00423ADA">
        <w:rPr>
          <w:rFonts w:ascii="Times New Roman" w:hAnsi="Times New Roman" w:cs="Times New Roman"/>
          <w:bCs/>
          <w:sz w:val="24"/>
          <w:szCs w:val="24"/>
        </w:rPr>
        <w:t>[Sherman et al., 2004]</w:t>
      </w:r>
      <w:r w:rsidRPr="008836AD">
        <w:rPr>
          <w:rFonts w:ascii="Times New Roman" w:hAnsi="Times New Roman" w:cs="Times New Roman"/>
          <w:bCs/>
          <w:sz w:val="24"/>
          <w:szCs w:val="24"/>
        </w:rPr>
        <w:t xml:space="preserve">. Осевые линии, по сути отражающие сейсмическую зону в интегрированном виде и мелкомасштабном изображении, можно рассматривать как разломы с соответствующей им областью динамического влияния. Её контуры – суть поля интенсивной плотности эпицентров. Применение описанной методики позволяет оценить волновой процесс и его параметры в целом для всей зоны. Попутно заметим, что К. Касахара </w:t>
      </w:r>
      <w:r w:rsidRPr="00423ADA">
        <w:rPr>
          <w:rFonts w:ascii="Times New Roman" w:hAnsi="Times New Roman" w:cs="Times New Roman"/>
          <w:bCs/>
          <w:sz w:val="24"/>
          <w:szCs w:val="24"/>
        </w:rPr>
        <w:t>[</w:t>
      </w:r>
      <w:r w:rsidRPr="008836AD">
        <w:rPr>
          <w:rFonts w:ascii="Times New Roman" w:hAnsi="Times New Roman" w:cs="Times New Roman"/>
          <w:bCs/>
          <w:sz w:val="24"/>
          <w:szCs w:val="24"/>
          <w:lang w:val="en-US"/>
        </w:rPr>
        <w:t>Kasahara</w:t>
      </w:r>
      <w:r w:rsidRPr="008836AD">
        <w:rPr>
          <w:rFonts w:ascii="Times New Roman" w:hAnsi="Times New Roman" w:cs="Times New Roman"/>
          <w:bCs/>
          <w:sz w:val="24"/>
          <w:szCs w:val="24"/>
        </w:rPr>
        <w:t>, 1981</w:t>
      </w:r>
      <w:r w:rsidRPr="00423ADA">
        <w:rPr>
          <w:rFonts w:ascii="Times New Roman" w:hAnsi="Times New Roman" w:cs="Times New Roman"/>
          <w:bCs/>
          <w:sz w:val="24"/>
          <w:szCs w:val="24"/>
        </w:rPr>
        <w:t>]</w:t>
      </w:r>
      <w:r w:rsidRPr="008836AD">
        <w:rPr>
          <w:rFonts w:ascii="Times New Roman" w:hAnsi="Times New Roman" w:cs="Times New Roman"/>
          <w:bCs/>
          <w:sz w:val="24"/>
          <w:szCs w:val="24"/>
        </w:rPr>
        <w:t>, русский перевод кни</w:t>
      </w:r>
      <w:r>
        <w:rPr>
          <w:rFonts w:ascii="Times New Roman" w:hAnsi="Times New Roman" w:cs="Times New Roman"/>
          <w:bCs/>
          <w:sz w:val="24"/>
          <w:szCs w:val="24"/>
        </w:rPr>
        <w:t>ги которого появился в 1985 г.</w:t>
      </w:r>
      <w:r w:rsidRPr="008836AD">
        <w:rPr>
          <w:rFonts w:ascii="Times New Roman" w:hAnsi="Times New Roman" w:cs="Times New Roman"/>
          <w:bCs/>
          <w:sz w:val="24"/>
          <w:szCs w:val="24"/>
        </w:rPr>
        <w:t>, линейн</w:t>
      </w:r>
      <w:r w:rsidRPr="00423ADA">
        <w:rPr>
          <w:rFonts w:ascii="Times New Roman" w:hAnsi="Times New Roman" w:cs="Times New Roman"/>
          <w:bCs/>
          <w:sz w:val="24"/>
          <w:szCs w:val="24"/>
        </w:rPr>
        <w:t>ые</w:t>
      </w:r>
      <w:r w:rsidRPr="008836AD">
        <w:rPr>
          <w:rFonts w:ascii="Times New Roman" w:hAnsi="Times New Roman" w:cs="Times New Roman"/>
          <w:bCs/>
          <w:sz w:val="24"/>
          <w:szCs w:val="24"/>
        </w:rPr>
        <w:t xml:space="preserve"> группировк</w:t>
      </w:r>
      <w:r>
        <w:rPr>
          <w:rFonts w:ascii="Times New Roman" w:hAnsi="Times New Roman" w:cs="Times New Roman"/>
          <w:bCs/>
          <w:sz w:val="24"/>
          <w:szCs w:val="24"/>
        </w:rPr>
        <w:t>и</w:t>
      </w:r>
      <w:r w:rsidRPr="008836AD">
        <w:rPr>
          <w:rFonts w:ascii="Times New Roman" w:hAnsi="Times New Roman" w:cs="Times New Roman"/>
          <w:bCs/>
          <w:sz w:val="24"/>
          <w:szCs w:val="24"/>
        </w:rPr>
        <w:t xml:space="preserve"> очагов землетрясений в узких зонах земной поверхности предложил называть «сейсмическими зонами», а их условные плоскости, простирающиеся на значительную глубину по гипоцентрам – «сейсмическими плоскостями». То есть, сейсмическая зона в двух измерениях – это своеобра</w:t>
      </w:r>
      <w:r>
        <w:rPr>
          <w:rFonts w:ascii="Times New Roman" w:hAnsi="Times New Roman" w:cs="Times New Roman"/>
          <w:bCs/>
          <w:sz w:val="24"/>
          <w:szCs w:val="24"/>
        </w:rPr>
        <w:t>зная плоскость разлома. Подобную</w:t>
      </w:r>
      <w:r w:rsidRPr="008836AD">
        <w:rPr>
          <w:rFonts w:ascii="Times New Roman" w:hAnsi="Times New Roman" w:cs="Times New Roman"/>
          <w:bCs/>
          <w:sz w:val="24"/>
          <w:szCs w:val="24"/>
        </w:rPr>
        <w:t xml:space="preserve"> зон</w:t>
      </w:r>
      <w:r>
        <w:rPr>
          <w:rFonts w:ascii="Times New Roman" w:hAnsi="Times New Roman" w:cs="Times New Roman"/>
          <w:bCs/>
          <w:sz w:val="24"/>
          <w:szCs w:val="24"/>
        </w:rPr>
        <w:t>у</w:t>
      </w:r>
      <w:r w:rsidRPr="008836AD">
        <w:rPr>
          <w:rFonts w:ascii="Times New Roman" w:hAnsi="Times New Roman" w:cs="Times New Roman"/>
          <w:bCs/>
          <w:sz w:val="24"/>
          <w:szCs w:val="24"/>
        </w:rPr>
        <w:t xml:space="preserve"> или плоскост</w:t>
      </w:r>
      <w:r>
        <w:rPr>
          <w:rFonts w:ascii="Times New Roman" w:hAnsi="Times New Roman" w:cs="Times New Roman"/>
          <w:bCs/>
          <w:sz w:val="24"/>
          <w:szCs w:val="24"/>
        </w:rPr>
        <w:t>ь</w:t>
      </w:r>
      <w:r w:rsidRPr="008836AD">
        <w:rPr>
          <w:rFonts w:ascii="Times New Roman" w:hAnsi="Times New Roman" w:cs="Times New Roman"/>
          <w:bCs/>
          <w:sz w:val="24"/>
          <w:szCs w:val="24"/>
        </w:rPr>
        <w:t xml:space="preserve"> было предложено считать гигантским макроскопическим разломом</w:t>
      </w:r>
      <w:r>
        <w:rPr>
          <w:rFonts w:ascii="Times New Roman" w:hAnsi="Times New Roman" w:cs="Times New Roman"/>
          <w:bCs/>
          <w:sz w:val="24"/>
          <w:szCs w:val="24"/>
        </w:rPr>
        <w:t>,</w:t>
      </w:r>
      <w:r w:rsidRPr="008836AD">
        <w:rPr>
          <w:rFonts w:ascii="Times New Roman" w:hAnsi="Times New Roman" w:cs="Times New Roman"/>
          <w:bCs/>
          <w:sz w:val="24"/>
          <w:szCs w:val="24"/>
        </w:rPr>
        <w:t xml:space="preserve"> или мегаразломом. Позднее К.Г. Леви </w:t>
      </w:r>
      <w:r w:rsidRPr="00423ADA">
        <w:rPr>
          <w:rFonts w:ascii="Times New Roman" w:hAnsi="Times New Roman" w:cs="Times New Roman"/>
          <w:bCs/>
          <w:sz w:val="24"/>
          <w:szCs w:val="24"/>
        </w:rPr>
        <w:t>[Levi, 1991]</w:t>
      </w:r>
      <w:r w:rsidRPr="008836AD">
        <w:rPr>
          <w:rFonts w:ascii="Times New Roman" w:hAnsi="Times New Roman" w:cs="Times New Roman"/>
          <w:bCs/>
          <w:sz w:val="24"/>
          <w:szCs w:val="24"/>
        </w:rPr>
        <w:t xml:space="preserve"> аналогичные сейсмические группировки эпицентров на земной поверхности предложил называть «сейсмическими структурами». Ни в одном из предложенных определений не содержались конкретные критерии по количеству сейсмических событий, их плотности и факторам структурного контроля необходимым и достаточным для выделения зон, структур или плоскостей.  В монографии В.В. Ружича </w:t>
      </w:r>
      <w:r w:rsidRPr="00F40A65">
        <w:rPr>
          <w:rFonts w:ascii="Times New Roman" w:hAnsi="Times New Roman" w:cs="Times New Roman"/>
          <w:bCs/>
          <w:sz w:val="24"/>
          <w:szCs w:val="24"/>
        </w:rPr>
        <w:t>[Ruzhich, 1997]</w:t>
      </w:r>
      <w:r w:rsidRPr="008836AD">
        <w:rPr>
          <w:rFonts w:ascii="Times New Roman" w:hAnsi="Times New Roman" w:cs="Times New Roman"/>
          <w:bCs/>
          <w:sz w:val="24"/>
          <w:szCs w:val="24"/>
        </w:rPr>
        <w:t xml:space="preserve"> для обобщения выводов по соотношениям разломной тектоники и сейсмичности в Байкальской сейсмической зоне было успешно применено понятие «с</w:t>
      </w:r>
      <w:r>
        <w:rPr>
          <w:rFonts w:ascii="Times New Roman" w:hAnsi="Times New Roman" w:cs="Times New Roman"/>
          <w:bCs/>
          <w:sz w:val="24"/>
          <w:szCs w:val="24"/>
        </w:rPr>
        <w:t>ейсмотектоническая деструкция»,</w:t>
      </w:r>
      <w:r w:rsidRPr="008836AD">
        <w:rPr>
          <w:rFonts w:ascii="Times New Roman" w:hAnsi="Times New Roman" w:cs="Times New Roman"/>
          <w:bCs/>
          <w:sz w:val="24"/>
          <w:szCs w:val="24"/>
        </w:rPr>
        <w:t xml:space="preserve"> символизирующее всю разломную тектонику Байкальской рифтовой системы и происходящие в ней сейсмические процессы. Иными словами</w:t>
      </w:r>
      <w:r>
        <w:rPr>
          <w:rFonts w:ascii="Times New Roman" w:hAnsi="Times New Roman" w:cs="Times New Roman"/>
          <w:bCs/>
          <w:sz w:val="24"/>
          <w:szCs w:val="24"/>
        </w:rPr>
        <w:t>,</w:t>
      </w:r>
      <w:r w:rsidRPr="008836AD">
        <w:rPr>
          <w:rFonts w:ascii="Times New Roman" w:hAnsi="Times New Roman" w:cs="Times New Roman"/>
          <w:bCs/>
          <w:sz w:val="24"/>
          <w:szCs w:val="24"/>
        </w:rPr>
        <w:t xml:space="preserve"> Байкальская рифтовая система представлялась в форме мегаразлома. И в настоящее время при генерализации деталей строения зоны современной деструкции литосферы вся ее структура и пространственное положение выражается на мелкомасштабных картах в форме осевых линий </w:t>
      </w:r>
      <w:r w:rsidRPr="00F40A65">
        <w:rPr>
          <w:rFonts w:ascii="Times New Roman" w:hAnsi="Times New Roman" w:cs="Times New Roman"/>
          <w:bCs/>
          <w:sz w:val="24"/>
          <w:szCs w:val="24"/>
        </w:rPr>
        <w:t>[Sherman et al., 2012]</w:t>
      </w:r>
      <w:r w:rsidRPr="008836AD">
        <w:rPr>
          <w:rFonts w:ascii="Times New Roman" w:hAnsi="Times New Roman" w:cs="Times New Roman"/>
          <w:bCs/>
          <w:sz w:val="24"/>
          <w:szCs w:val="24"/>
        </w:rPr>
        <w:t xml:space="preserve">. Они «объединяют» сгущение региональных разрывов, основные сместители разрывов или собственно магистральный разрыв, узкую полосу сгущения плотности очагов землетрясений (за принятый интервал времени!) и, как правило, эпицентры произошедших за исторический период времени сильных землетрясений в единый разрыв и область его динамического влияния. Этот приём использован нами при изучении деформационных волн и их параметров в сегментах Байкальской сейсмической зоны и сейсмических зонах Центральной Азии </w:t>
      </w:r>
      <w:r w:rsidRPr="00F40A65">
        <w:rPr>
          <w:rFonts w:ascii="Times New Roman" w:hAnsi="Times New Roman" w:cs="Times New Roman"/>
          <w:bCs/>
          <w:sz w:val="24"/>
          <w:szCs w:val="24"/>
        </w:rPr>
        <w:t>[Sherman,</w:t>
      </w:r>
      <w:r>
        <w:rPr>
          <w:rFonts w:ascii="Times New Roman" w:hAnsi="Times New Roman" w:cs="Times New Roman"/>
          <w:bCs/>
          <w:sz w:val="24"/>
          <w:szCs w:val="24"/>
        </w:rPr>
        <w:t xml:space="preserve"> </w:t>
      </w:r>
      <w:r w:rsidRPr="00F40A65">
        <w:rPr>
          <w:rFonts w:ascii="Times New Roman" w:hAnsi="Times New Roman" w:cs="Times New Roman"/>
          <w:bCs/>
          <w:sz w:val="24"/>
          <w:szCs w:val="24"/>
          <w:lang w:val="en-US"/>
        </w:rPr>
        <w:t>Gorbunova</w:t>
      </w:r>
      <w:r w:rsidRPr="00F40A65">
        <w:rPr>
          <w:rFonts w:ascii="Times New Roman" w:hAnsi="Times New Roman" w:cs="Times New Roman"/>
          <w:bCs/>
          <w:sz w:val="24"/>
          <w:szCs w:val="24"/>
        </w:rPr>
        <w:t>, 2008</w:t>
      </w:r>
      <w:r w:rsidRPr="00F40A65">
        <w:rPr>
          <w:rFonts w:ascii="Times New Roman" w:hAnsi="Times New Roman" w:cs="Times New Roman"/>
          <w:bCs/>
          <w:sz w:val="24"/>
          <w:szCs w:val="24"/>
          <w:lang w:val="en-US"/>
        </w:rPr>
        <w:t>a</w:t>
      </w:r>
      <w:r w:rsidRPr="00F40A65">
        <w:rPr>
          <w:rFonts w:ascii="Times New Roman" w:hAnsi="Times New Roman" w:cs="Times New Roman"/>
          <w:bCs/>
          <w:sz w:val="24"/>
          <w:szCs w:val="24"/>
        </w:rPr>
        <w:t>, 2008</w:t>
      </w:r>
      <w:r w:rsidRPr="00F40A65">
        <w:rPr>
          <w:rFonts w:ascii="Times New Roman" w:hAnsi="Times New Roman" w:cs="Times New Roman"/>
          <w:bCs/>
          <w:sz w:val="24"/>
          <w:szCs w:val="24"/>
          <w:lang w:val="en-US"/>
        </w:rPr>
        <w:t>b</w:t>
      </w:r>
      <w:r w:rsidRPr="00F40A65">
        <w:rPr>
          <w:rFonts w:ascii="Times New Roman" w:hAnsi="Times New Roman" w:cs="Times New Roman"/>
          <w:bCs/>
          <w:sz w:val="24"/>
          <w:szCs w:val="24"/>
        </w:rPr>
        <w:t xml:space="preserve">, 2011; </w:t>
      </w:r>
      <w:r w:rsidRPr="00F40A65">
        <w:rPr>
          <w:rFonts w:ascii="Times New Roman" w:hAnsi="Times New Roman" w:cs="Times New Roman"/>
          <w:bCs/>
          <w:sz w:val="24"/>
          <w:szCs w:val="24"/>
          <w:lang w:val="en-US"/>
        </w:rPr>
        <w:t>Sherman</w:t>
      </w:r>
      <w:r w:rsidRPr="00F40A65">
        <w:rPr>
          <w:rFonts w:ascii="Times New Roman" w:hAnsi="Times New Roman" w:cs="Times New Roman"/>
          <w:bCs/>
          <w:sz w:val="24"/>
          <w:szCs w:val="24"/>
        </w:rPr>
        <w:t xml:space="preserve"> </w:t>
      </w:r>
      <w:r w:rsidRPr="00F40A65">
        <w:rPr>
          <w:rFonts w:ascii="Times New Roman" w:hAnsi="Times New Roman" w:cs="Times New Roman"/>
          <w:bCs/>
          <w:sz w:val="24"/>
          <w:szCs w:val="24"/>
          <w:lang w:val="en-US"/>
        </w:rPr>
        <w:t>et</w:t>
      </w:r>
      <w:r w:rsidRPr="00F40A65">
        <w:rPr>
          <w:rFonts w:ascii="Times New Roman" w:hAnsi="Times New Roman" w:cs="Times New Roman"/>
          <w:bCs/>
          <w:sz w:val="24"/>
          <w:szCs w:val="24"/>
        </w:rPr>
        <w:t xml:space="preserve"> </w:t>
      </w:r>
      <w:r w:rsidRPr="00F40A65">
        <w:rPr>
          <w:rFonts w:ascii="Times New Roman" w:hAnsi="Times New Roman" w:cs="Times New Roman"/>
          <w:bCs/>
          <w:sz w:val="24"/>
          <w:szCs w:val="24"/>
          <w:lang w:val="en-US"/>
        </w:rPr>
        <w:t>al</w:t>
      </w:r>
      <w:r w:rsidRPr="00F40A65">
        <w:rPr>
          <w:rFonts w:ascii="Times New Roman" w:hAnsi="Times New Roman" w:cs="Times New Roman"/>
          <w:bCs/>
          <w:sz w:val="24"/>
          <w:szCs w:val="24"/>
        </w:rPr>
        <w:t>.,</w:t>
      </w:r>
      <w:r>
        <w:rPr>
          <w:rFonts w:ascii="Times New Roman" w:hAnsi="Times New Roman" w:cs="Times New Roman"/>
          <w:bCs/>
          <w:sz w:val="24"/>
          <w:szCs w:val="24"/>
        </w:rPr>
        <w:t xml:space="preserve"> </w:t>
      </w:r>
      <w:r w:rsidRPr="00F40A65">
        <w:rPr>
          <w:rFonts w:ascii="Times New Roman" w:hAnsi="Times New Roman" w:cs="Times New Roman"/>
          <w:bCs/>
          <w:sz w:val="24"/>
          <w:szCs w:val="24"/>
        </w:rPr>
        <w:t>2012; Liu et al., 2007]</w:t>
      </w:r>
      <w:r w:rsidRPr="008836AD">
        <w:rPr>
          <w:rFonts w:ascii="Times New Roman" w:hAnsi="Times New Roman" w:cs="Times New Roman"/>
          <w:bCs/>
          <w:sz w:val="24"/>
          <w:szCs w:val="24"/>
        </w:rPr>
        <w:t xml:space="preserve">.    </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В границах Байкальской рифтовой системы выделена зона современной деструкции литосферы </w:t>
      </w:r>
      <w:r w:rsidRPr="00F40A65">
        <w:rPr>
          <w:rFonts w:ascii="Times New Roman" w:hAnsi="Times New Roman" w:cs="Times New Roman"/>
          <w:bCs/>
          <w:sz w:val="24"/>
          <w:szCs w:val="24"/>
        </w:rPr>
        <w:t>[Sherman</w:t>
      </w:r>
      <w:r>
        <w:rPr>
          <w:rFonts w:ascii="Times New Roman" w:hAnsi="Times New Roman" w:cs="Times New Roman"/>
          <w:bCs/>
          <w:sz w:val="24"/>
          <w:szCs w:val="24"/>
        </w:rPr>
        <w:t xml:space="preserve"> </w:t>
      </w:r>
      <w:r w:rsidRPr="00F40A65">
        <w:rPr>
          <w:rFonts w:ascii="Times New Roman" w:hAnsi="Times New Roman" w:cs="Times New Roman"/>
          <w:bCs/>
          <w:sz w:val="24"/>
          <w:szCs w:val="24"/>
        </w:rPr>
        <w:t>et al., 2004]</w:t>
      </w:r>
      <w:r w:rsidRPr="008836AD">
        <w:rPr>
          <w:rFonts w:ascii="Times New Roman" w:hAnsi="Times New Roman" w:cs="Times New Roman"/>
          <w:bCs/>
          <w:sz w:val="24"/>
          <w:szCs w:val="24"/>
        </w:rPr>
        <w:t xml:space="preserve">. Она представляет собой пояс современного разломообразования и/или активизации разломов более древнего заложения в сочетании с линейно расположенными стабильными за многолетний период времени ареалами концентрации эпицентров землетрясений. Последние отражают активно протекающий в настоящее время процесс удлинения, слияния или формирования отдельных разломов, что в целом характеризует активизацию, разломообразование и синхронно сопутствующую им сейсмичность на современном геодинамическом этапе развития Байкальской рифтовой системы. Зона современной деструкции может рассматриваться как самостоятельная разрывная геотектоническая структура более высокого по сравнению с крупными разломами иерархического уровня, контролирующая Байкальскую сейсмическую зону. </w:t>
      </w:r>
    </w:p>
    <w:p w:rsidR="005A67AE"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В Байкальской сейсмической зоне выделены основные сегменты (рис. 18), для которых изучены направления деформационных волн и их параметры (табл. 4). Видно, что в единой по структуре зоне выделяются два векторных направления: с запада на восток и с востока на запад. Разделяющая их граница проходит примерно по 105-106° в.д.  В </w:t>
      </w:r>
      <w:r w:rsidRPr="008836AD">
        <w:rPr>
          <w:rFonts w:ascii="Times New Roman" w:hAnsi="Times New Roman" w:cs="Times New Roman"/>
          <w:bCs/>
          <w:sz w:val="24"/>
          <w:szCs w:val="24"/>
        </w:rPr>
        <w:lastRenderedPageBreak/>
        <w:t xml:space="preserve">восточном направлении от восточной границы Байкальской сейсмической зоны вектор волновых процессов также ориентирован </w:t>
      </w:r>
      <w:r>
        <w:rPr>
          <w:rFonts w:ascii="Times New Roman" w:hAnsi="Times New Roman" w:cs="Times New Roman"/>
          <w:bCs/>
          <w:sz w:val="24"/>
          <w:szCs w:val="24"/>
        </w:rPr>
        <w:t>с востока на запад</w:t>
      </w:r>
      <w:r w:rsidRPr="008836AD">
        <w:rPr>
          <w:rFonts w:ascii="Times New Roman" w:hAnsi="Times New Roman" w:cs="Times New Roman"/>
          <w:bCs/>
          <w:sz w:val="24"/>
          <w:szCs w:val="24"/>
        </w:rPr>
        <w:t xml:space="preserve">, что свидетельствует о значительном по расстоянию региональном распространении деформационных волн </w:t>
      </w:r>
      <w:r w:rsidRPr="00F40A65">
        <w:rPr>
          <w:rFonts w:ascii="Times New Roman" w:hAnsi="Times New Roman" w:cs="Times New Roman"/>
          <w:bCs/>
          <w:sz w:val="24"/>
          <w:szCs w:val="24"/>
        </w:rPr>
        <w:t>[Sherman et al., 2011]</w:t>
      </w:r>
      <w:r w:rsidRPr="008836AD">
        <w:rPr>
          <w:rFonts w:ascii="Times New Roman" w:hAnsi="Times New Roman" w:cs="Times New Roman"/>
          <w:bCs/>
          <w:sz w:val="24"/>
          <w:szCs w:val="24"/>
        </w:rPr>
        <w:t xml:space="preserve">. Поскольку волновые параметры оценены по внутрикоровым очагам землетрясений, постольку сами волны следует считать распространяющимися на внутрикоровой глубине, соответствующей верхнему упругому слою литосферы. </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jc w:val="both"/>
        <w:rPr>
          <w:rFonts w:ascii="Times New Roman" w:hAnsi="Times New Roman" w:cs="Times New Roman"/>
          <w:bCs/>
          <w:sz w:val="24"/>
          <w:szCs w:val="24"/>
        </w:rPr>
      </w:pPr>
      <w:r w:rsidRPr="00B01FDE">
        <w:rPr>
          <w:rFonts w:ascii="Times New Roman" w:hAnsi="Times New Roman" w:cs="Times New Roman"/>
          <w:bCs/>
          <w:noProof/>
          <w:sz w:val="24"/>
          <w:szCs w:val="24"/>
          <w:lang w:eastAsia="ru-RU"/>
        </w:rPr>
        <w:drawing>
          <wp:inline distT="0" distB="0" distL="0" distR="0" wp14:anchorId="32A807F4" wp14:editId="7345FBB2">
            <wp:extent cx="5939155" cy="2860934"/>
            <wp:effectExtent l="0" t="0" r="4445" b="0"/>
            <wp:docPr id="111" name="Рисунок 111" descr="D:\18НАУЧНАЯ РАБОТА\01СТАТЬИ\2017\ТРУДЫ\Шерман Рукописи по темам\ТЕМА 4\[424] Геодинамика и тектонофизика, 2013, Т.4, №2\Рис 18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18НАУЧНАЯ РАБОТА\01СТАТЬИ\2017\ТРУДЫ\Шерман Рукописи по темам\ТЕМА 4\[424] Геодинамика и тектонофизика, 2013, Т.4, №2\Рис 18 Шерман.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155" cy="2860934"/>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B01FDE">
        <w:rPr>
          <w:rFonts w:ascii="Times New Roman" w:hAnsi="Times New Roman" w:cs="Times New Roman"/>
          <w:bCs/>
          <w:sz w:val="24"/>
          <w:szCs w:val="24"/>
        </w:rPr>
        <w:t>Рис.18. Схема основных сегментов сейсмоактивных деструктивных зон Прибайкалья и Приамурья и фронтов деформационных волн второго глубинного уровня (основа схемы составлена по [Sherman, 2009; Sherman et al., 2011]). 1 – основные сегменты сейсмоактивных деструктивных зон их номера по авторскому каталогу; 2 – фронты волн и их вектора; 3 – граница изменения векторов деформационных волн; 4 – активные разломы.</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Pr="00B01FDE" w:rsidRDefault="005A67AE" w:rsidP="005A67AE">
      <w:pPr>
        <w:spacing w:after="0" w:line="240" w:lineRule="auto"/>
        <w:ind w:firstLine="709"/>
        <w:jc w:val="right"/>
        <w:rPr>
          <w:rFonts w:ascii="Times New Roman" w:hAnsi="Times New Roman" w:cs="Times New Roman"/>
          <w:bCs/>
          <w:sz w:val="24"/>
          <w:szCs w:val="24"/>
        </w:rPr>
      </w:pPr>
      <w:r w:rsidRPr="00B01FDE">
        <w:rPr>
          <w:rFonts w:ascii="Times New Roman" w:hAnsi="Times New Roman" w:cs="Times New Roman"/>
          <w:bCs/>
          <w:sz w:val="24"/>
          <w:szCs w:val="24"/>
        </w:rPr>
        <w:t>Таблица 4</w:t>
      </w:r>
    </w:p>
    <w:p w:rsidR="005A67AE" w:rsidRDefault="005A67AE" w:rsidP="005A67AE">
      <w:pPr>
        <w:spacing w:after="0" w:line="240" w:lineRule="auto"/>
        <w:ind w:firstLine="709"/>
        <w:jc w:val="center"/>
        <w:rPr>
          <w:rFonts w:ascii="Times New Roman" w:hAnsi="Times New Roman" w:cs="Times New Roman"/>
          <w:bCs/>
          <w:sz w:val="24"/>
          <w:szCs w:val="24"/>
        </w:rPr>
      </w:pPr>
      <w:r w:rsidRPr="00B01FDE">
        <w:rPr>
          <w:rFonts w:ascii="Times New Roman" w:hAnsi="Times New Roman" w:cs="Times New Roman"/>
          <w:bCs/>
          <w:sz w:val="24"/>
          <w:szCs w:val="24"/>
        </w:rPr>
        <w:t>Параметры деформационных волн – триггерных механизмов сейсмических событий в Байкальской сейсмической зоне</w:t>
      </w:r>
    </w:p>
    <w:p w:rsidR="005A67AE" w:rsidRPr="00B01FDE" w:rsidRDefault="005A67AE" w:rsidP="005A67AE">
      <w:pPr>
        <w:spacing w:after="0" w:line="240" w:lineRule="auto"/>
        <w:ind w:firstLine="709"/>
        <w:jc w:val="center"/>
        <w:rPr>
          <w:rFonts w:ascii="Times New Roman" w:hAnsi="Times New Roman" w:cs="Times New Roman"/>
          <w:bCs/>
          <w:sz w:val="24"/>
          <w:szCs w:val="24"/>
        </w:rPr>
      </w:pPr>
    </w:p>
    <w:tbl>
      <w:tblPr>
        <w:tblStyle w:val="ac"/>
        <w:tblW w:w="9634" w:type="dxa"/>
        <w:jc w:val="center"/>
        <w:tblLayout w:type="fixed"/>
        <w:tblLook w:val="01E0" w:firstRow="1" w:lastRow="1" w:firstColumn="1" w:lastColumn="1" w:noHBand="0" w:noVBand="0"/>
      </w:tblPr>
      <w:tblGrid>
        <w:gridCol w:w="1767"/>
        <w:gridCol w:w="1244"/>
        <w:gridCol w:w="1769"/>
        <w:gridCol w:w="1600"/>
        <w:gridCol w:w="1523"/>
        <w:gridCol w:w="1731"/>
      </w:tblGrid>
      <w:tr w:rsidR="005A67AE" w:rsidRPr="00B01FDE" w:rsidTr="00CA31B6">
        <w:trPr>
          <w:jc w:val="center"/>
        </w:trPr>
        <w:tc>
          <w:tcPr>
            <w:tcW w:w="1767"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Сегменты сейсмической зоны (длина, км)</w:t>
            </w:r>
          </w:p>
        </w:tc>
        <w:tc>
          <w:tcPr>
            <w:tcW w:w="1244"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Направление</w:t>
            </w:r>
          </w:p>
        </w:tc>
        <w:tc>
          <w:tcPr>
            <w:tcW w:w="1769"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Количество используемых в анализе сейсмических событий, их магнитуды (классы)</w:t>
            </w:r>
          </w:p>
        </w:tc>
        <w:tc>
          <w:tcPr>
            <w:tcW w:w="1600" w:type="dxa"/>
          </w:tcPr>
          <w:p w:rsidR="005A67AE" w:rsidRPr="00B01FDE" w:rsidRDefault="005A67AE" w:rsidP="00CA31B6">
            <w:pPr>
              <w:jc w:val="both"/>
              <w:rPr>
                <w:rFonts w:ascii="Times New Roman" w:hAnsi="Times New Roman" w:cs="Times New Roman"/>
                <w:bCs/>
                <w:sz w:val="24"/>
                <w:szCs w:val="24"/>
                <w:lang w:bidi="en-US"/>
              </w:rPr>
            </w:pPr>
            <w:r>
              <w:rPr>
                <w:rFonts w:ascii="Times New Roman" w:hAnsi="Times New Roman" w:cs="Times New Roman"/>
                <w:bCs/>
                <w:sz w:val="24"/>
                <w:szCs w:val="24"/>
                <w:lang w:bidi="en-US"/>
              </w:rPr>
              <w:t>Длина волн, км</w:t>
            </w:r>
          </w:p>
        </w:tc>
        <w:tc>
          <w:tcPr>
            <w:tcW w:w="1523" w:type="dxa"/>
          </w:tcPr>
          <w:p w:rsidR="005A67AE" w:rsidRPr="00B01FDE" w:rsidRDefault="005A67AE" w:rsidP="00CA31B6">
            <w:pPr>
              <w:jc w:val="both"/>
              <w:rPr>
                <w:rFonts w:ascii="Times New Roman" w:hAnsi="Times New Roman" w:cs="Times New Roman"/>
                <w:bCs/>
                <w:sz w:val="24"/>
                <w:szCs w:val="24"/>
                <w:lang w:bidi="en-US"/>
              </w:rPr>
            </w:pPr>
            <w:r>
              <w:rPr>
                <w:rFonts w:ascii="Times New Roman" w:hAnsi="Times New Roman" w:cs="Times New Roman"/>
                <w:bCs/>
                <w:sz w:val="24"/>
                <w:szCs w:val="24"/>
                <w:lang w:bidi="en-US"/>
              </w:rPr>
              <w:t>Скорость волн, км/год; векторное направление</w:t>
            </w:r>
          </w:p>
        </w:tc>
        <w:tc>
          <w:tcPr>
            <w:tcW w:w="1731" w:type="dxa"/>
          </w:tcPr>
          <w:p w:rsidR="005A67AE" w:rsidRPr="00B01FDE" w:rsidRDefault="005A67AE" w:rsidP="00CA31B6">
            <w:pPr>
              <w:jc w:val="both"/>
              <w:rPr>
                <w:rFonts w:ascii="Times New Roman" w:hAnsi="Times New Roman" w:cs="Times New Roman"/>
                <w:bCs/>
                <w:sz w:val="24"/>
                <w:szCs w:val="24"/>
                <w:lang w:bidi="en-US"/>
              </w:rPr>
            </w:pPr>
            <w:r>
              <w:rPr>
                <w:rFonts w:ascii="Times New Roman" w:hAnsi="Times New Roman" w:cs="Times New Roman"/>
                <w:bCs/>
                <w:sz w:val="24"/>
                <w:szCs w:val="24"/>
                <w:lang w:bidi="en-US"/>
              </w:rPr>
              <w:t>Период волн, годы (период сейсмических активизаций)</w:t>
            </w:r>
          </w:p>
        </w:tc>
      </w:tr>
      <w:tr w:rsidR="005A67AE" w:rsidRPr="00B01FDE" w:rsidTr="00CA31B6">
        <w:trPr>
          <w:jc w:val="center"/>
        </w:trPr>
        <w:tc>
          <w:tcPr>
            <w:tcW w:w="1767"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 xml:space="preserve">I-1 </w:t>
            </w:r>
            <w:r>
              <w:rPr>
                <w:rFonts w:ascii="Times New Roman" w:hAnsi="Times New Roman" w:cs="Times New Roman"/>
                <w:bCs/>
                <w:sz w:val="24"/>
                <w:szCs w:val="24"/>
                <w:lang w:bidi="en-US"/>
              </w:rPr>
              <w:t>Центральный</w:t>
            </w:r>
            <w:r w:rsidRPr="00B01FDE">
              <w:rPr>
                <w:rFonts w:ascii="Times New Roman" w:hAnsi="Times New Roman" w:cs="Times New Roman"/>
                <w:bCs/>
                <w:sz w:val="24"/>
                <w:szCs w:val="24"/>
                <w:lang w:bidi="en-US"/>
              </w:rPr>
              <w:t xml:space="preserve"> (649)</w:t>
            </w:r>
          </w:p>
        </w:tc>
        <w:tc>
          <w:tcPr>
            <w:tcW w:w="1244"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NE (50º)</w:t>
            </w:r>
          </w:p>
        </w:tc>
        <w:tc>
          <w:tcPr>
            <w:tcW w:w="1769"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123, M=4</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4</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6</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6 (K=12</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16)</w:t>
            </w:r>
          </w:p>
        </w:tc>
        <w:tc>
          <w:tcPr>
            <w:tcW w:w="1600"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340</w:t>
            </w:r>
          </w:p>
        </w:tc>
        <w:tc>
          <w:tcPr>
            <w:tcW w:w="1523"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17</w:t>
            </w:r>
          </w:p>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SW – NE</w:t>
            </w:r>
          </w:p>
        </w:tc>
        <w:tc>
          <w:tcPr>
            <w:tcW w:w="1731"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20</w:t>
            </w:r>
          </w:p>
        </w:tc>
      </w:tr>
      <w:tr w:rsidR="005A67AE" w:rsidRPr="00B01FDE" w:rsidTr="00CA31B6">
        <w:trPr>
          <w:jc w:val="center"/>
        </w:trPr>
        <w:tc>
          <w:tcPr>
            <w:tcW w:w="1767"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 xml:space="preserve">I-2 </w:t>
            </w:r>
            <w:r>
              <w:rPr>
                <w:rFonts w:ascii="Times New Roman" w:hAnsi="Times New Roman" w:cs="Times New Roman"/>
                <w:bCs/>
                <w:sz w:val="24"/>
                <w:szCs w:val="24"/>
                <w:lang w:bidi="en-US"/>
              </w:rPr>
              <w:t>Юго-Западный</w:t>
            </w:r>
            <w:r w:rsidRPr="00B01FDE">
              <w:rPr>
                <w:rFonts w:ascii="Times New Roman" w:hAnsi="Times New Roman" w:cs="Times New Roman"/>
                <w:bCs/>
                <w:sz w:val="24"/>
                <w:szCs w:val="24"/>
                <w:lang w:bidi="en-US"/>
              </w:rPr>
              <w:t xml:space="preserve"> (342)</w:t>
            </w:r>
          </w:p>
        </w:tc>
        <w:tc>
          <w:tcPr>
            <w:tcW w:w="1244"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WE (270º)</w:t>
            </w:r>
          </w:p>
        </w:tc>
        <w:tc>
          <w:tcPr>
            <w:tcW w:w="1769"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51, M=4</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4</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6</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6 (K=12</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16)</w:t>
            </w:r>
          </w:p>
        </w:tc>
        <w:tc>
          <w:tcPr>
            <w:tcW w:w="1600"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640</w:t>
            </w:r>
          </w:p>
        </w:tc>
        <w:tc>
          <w:tcPr>
            <w:tcW w:w="1523"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29</w:t>
            </w:r>
          </w:p>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W – E</w:t>
            </w:r>
          </w:p>
        </w:tc>
        <w:tc>
          <w:tcPr>
            <w:tcW w:w="1731"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22</w:t>
            </w:r>
          </w:p>
        </w:tc>
      </w:tr>
      <w:tr w:rsidR="005A67AE" w:rsidRPr="00B01FDE" w:rsidTr="00CA31B6">
        <w:trPr>
          <w:jc w:val="center"/>
        </w:trPr>
        <w:tc>
          <w:tcPr>
            <w:tcW w:w="1767"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 xml:space="preserve">I-3 </w:t>
            </w:r>
            <w:r>
              <w:rPr>
                <w:rFonts w:ascii="Times New Roman" w:hAnsi="Times New Roman" w:cs="Times New Roman"/>
                <w:bCs/>
                <w:sz w:val="24"/>
                <w:szCs w:val="24"/>
                <w:lang w:bidi="en-US"/>
              </w:rPr>
              <w:t>Северо-восточный</w:t>
            </w:r>
            <w:r w:rsidRPr="00B01FDE">
              <w:rPr>
                <w:rFonts w:ascii="Times New Roman" w:hAnsi="Times New Roman" w:cs="Times New Roman"/>
                <w:bCs/>
                <w:sz w:val="24"/>
                <w:szCs w:val="24"/>
                <w:lang w:bidi="en-US"/>
              </w:rPr>
              <w:t xml:space="preserve"> (708)</w:t>
            </w:r>
          </w:p>
        </w:tc>
        <w:tc>
          <w:tcPr>
            <w:tcW w:w="1244"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WE (75º)</w:t>
            </w:r>
          </w:p>
        </w:tc>
        <w:tc>
          <w:tcPr>
            <w:tcW w:w="1769"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68, M=4</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4</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7</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2 (K=12</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17)</w:t>
            </w:r>
          </w:p>
        </w:tc>
        <w:tc>
          <w:tcPr>
            <w:tcW w:w="1600"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360</w:t>
            </w:r>
          </w:p>
        </w:tc>
        <w:tc>
          <w:tcPr>
            <w:tcW w:w="1523"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13</w:t>
            </w:r>
          </w:p>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E – W</w:t>
            </w:r>
          </w:p>
        </w:tc>
        <w:tc>
          <w:tcPr>
            <w:tcW w:w="1731" w:type="dxa"/>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28</w:t>
            </w:r>
          </w:p>
        </w:tc>
      </w:tr>
    </w:tbl>
    <w:p w:rsidR="005A67AE" w:rsidRPr="00B01FD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jc w:val="both"/>
        <w:rPr>
          <w:rFonts w:ascii="Times New Roman" w:hAnsi="Times New Roman" w:cs="Times New Roman"/>
          <w:bCs/>
          <w:sz w:val="24"/>
          <w:szCs w:val="24"/>
        </w:rPr>
      </w:pPr>
      <w:r w:rsidRPr="00B01FDE">
        <w:rPr>
          <w:rFonts w:ascii="Times New Roman" w:hAnsi="Times New Roman" w:cs="Times New Roman"/>
          <w:bCs/>
          <w:noProof/>
          <w:sz w:val="24"/>
          <w:szCs w:val="24"/>
          <w:lang w:eastAsia="ru-RU"/>
        </w:rPr>
        <w:lastRenderedPageBreak/>
        <w:drawing>
          <wp:inline distT="0" distB="0" distL="0" distR="0" wp14:anchorId="5ED5D69F" wp14:editId="4C976E73">
            <wp:extent cx="5939155" cy="4190308"/>
            <wp:effectExtent l="0" t="0" r="4445" b="1270"/>
            <wp:docPr id="112" name="Рисунок 112" descr="D:\18НАУЧНАЯ РАБОТА\01СТАТЬИ\2017\ТРУДЫ\Шерман Рукописи по темам\ТЕМА 4\[424] Геодинамика и тектонофизика, 2013, Т.4, №2\Рис 19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18НАУЧНАЯ РАБОТА\01СТАТЬИ\2017\ТРУДЫ\Шерман Рукописи по темам\ТЕМА 4\[424] Геодинамика и тектонофизика, 2013, Т.4, №2\Рис 19 Шерман.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155" cy="4190308"/>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sidRPr="00B01FDE">
        <w:rPr>
          <w:rFonts w:ascii="Times New Roman" w:hAnsi="Times New Roman" w:cs="Times New Roman"/>
          <w:bCs/>
          <w:sz w:val="24"/>
          <w:szCs w:val="24"/>
        </w:rPr>
        <w:t>Рис. 19. Векторы деформационных волн сейсмических зон (дестр</w:t>
      </w:r>
      <w:r>
        <w:rPr>
          <w:rFonts w:ascii="Times New Roman" w:hAnsi="Times New Roman" w:cs="Times New Roman"/>
          <w:bCs/>
          <w:sz w:val="24"/>
          <w:szCs w:val="24"/>
        </w:rPr>
        <w:t xml:space="preserve">уктивных зон) Центральной Азии. </w:t>
      </w:r>
      <w:r w:rsidRPr="00B01FDE">
        <w:rPr>
          <w:rFonts w:ascii="Times New Roman" w:hAnsi="Times New Roman" w:cs="Times New Roman"/>
          <w:bCs/>
          <w:sz w:val="24"/>
          <w:szCs w:val="24"/>
        </w:rPr>
        <w:t>Цветом обозначены сейсмические зоны, соответствующие зонам современной деструкции литосферы</w:t>
      </w:r>
      <w:r>
        <w:rPr>
          <w:rFonts w:ascii="Times New Roman" w:hAnsi="Times New Roman" w:cs="Times New Roman"/>
          <w:bCs/>
          <w:sz w:val="24"/>
          <w:szCs w:val="24"/>
        </w:rPr>
        <w:t>,</w:t>
      </w:r>
      <w:r w:rsidRPr="00B01FDE">
        <w:rPr>
          <w:rFonts w:ascii="Times New Roman" w:hAnsi="Times New Roman" w:cs="Times New Roman"/>
          <w:bCs/>
          <w:sz w:val="24"/>
          <w:szCs w:val="24"/>
        </w:rPr>
        <w:t xml:space="preserve"> пронумерованным в таблицах.</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Протяженные деструктивные зоны литосферы Азии выделены при анализе эпицентрального поля сильных землетрясений с М </w:t>
      </w:r>
      <w:r w:rsidRPr="008836AD">
        <w:rPr>
          <w:rFonts w:ascii="Times New Roman" w:hAnsi="Times New Roman" w:cs="Times New Roman"/>
          <w:bCs/>
          <w:sz w:val="24"/>
          <w:szCs w:val="24"/>
        </w:rPr>
        <w:sym w:font="Symbol" w:char="F0B3"/>
      </w:r>
      <w:r w:rsidRPr="008836AD">
        <w:rPr>
          <w:rFonts w:ascii="Times New Roman" w:hAnsi="Times New Roman" w:cs="Times New Roman"/>
          <w:bCs/>
          <w:sz w:val="24"/>
          <w:szCs w:val="24"/>
        </w:rPr>
        <w:t xml:space="preserve"> 4.5  Азии </w:t>
      </w:r>
      <w:r w:rsidRPr="00F40A65">
        <w:rPr>
          <w:rFonts w:ascii="Times New Roman" w:hAnsi="Times New Roman" w:cs="Times New Roman"/>
          <w:bCs/>
          <w:sz w:val="24"/>
          <w:szCs w:val="24"/>
        </w:rPr>
        <w:t>[Sherman, 1986; Sherman</w:t>
      </w:r>
      <w:r>
        <w:rPr>
          <w:rFonts w:ascii="Times New Roman" w:hAnsi="Times New Roman" w:cs="Times New Roman"/>
          <w:bCs/>
          <w:sz w:val="24"/>
          <w:szCs w:val="24"/>
        </w:rPr>
        <w:t xml:space="preserve"> </w:t>
      </w:r>
      <w:r w:rsidRPr="00F40A65">
        <w:rPr>
          <w:rFonts w:ascii="Times New Roman" w:hAnsi="Times New Roman" w:cs="Times New Roman"/>
          <w:bCs/>
          <w:sz w:val="24"/>
          <w:szCs w:val="24"/>
        </w:rPr>
        <w:t>et al., 2005a]</w:t>
      </w:r>
      <w:r w:rsidRPr="008836AD">
        <w:rPr>
          <w:rFonts w:ascii="Times New Roman" w:hAnsi="Times New Roman" w:cs="Times New Roman"/>
          <w:bCs/>
          <w:sz w:val="24"/>
          <w:szCs w:val="24"/>
        </w:rPr>
        <w:t>. Они представляют собой линейно-вытянутые пространственно-сближенные области сгущения региональных и локальных разломов и повышенной плотности эпицентров землетрясений, образующие базовую основу нескольких сейсмических зон, рассматриваемых в данных конкретных случаях как мегаразломы с соответствующей областью динамического влияния. Оценка короткопериодной активизации мегаразломов проведена по описанной выше методике для разломов. Составлена схема векторов направленности деформационных волн в сейсмических зонах Центральной Азии (рис.19)</w:t>
      </w:r>
      <w:r>
        <w:rPr>
          <w:rFonts w:ascii="Times New Roman" w:hAnsi="Times New Roman" w:cs="Times New Roman"/>
          <w:bCs/>
          <w:sz w:val="24"/>
          <w:szCs w:val="24"/>
        </w:rPr>
        <w:t>,</w:t>
      </w:r>
      <w:r w:rsidRPr="008836AD">
        <w:rPr>
          <w:rFonts w:ascii="Times New Roman" w:hAnsi="Times New Roman" w:cs="Times New Roman"/>
          <w:bCs/>
          <w:sz w:val="24"/>
          <w:szCs w:val="24"/>
        </w:rPr>
        <w:t xml:space="preserve"> и зафиксирована их общность в ряде смежных зон. Схема даёт основание для заключения о едином согласованном механизме активизации сейсмических зон деформационными волнами, генезис которых связан со значительными перемещениями, регистрируемыми на межплитных и/или межблоковых границах структурными и </w:t>
      </w:r>
      <w:r w:rsidRPr="008836AD">
        <w:rPr>
          <w:rFonts w:ascii="Times New Roman" w:hAnsi="Times New Roman" w:cs="Times New Roman"/>
          <w:bCs/>
          <w:sz w:val="24"/>
          <w:szCs w:val="24"/>
          <w:lang w:val="en-US"/>
        </w:rPr>
        <w:t>GPS</w:t>
      </w:r>
      <w:r w:rsidRPr="008836AD">
        <w:rPr>
          <w:rFonts w:ascii="Times New Roman" w:hAnsi="Times New Roman" w:cs="Times New Roman"/>
          <w:bCs/>
          <w:sz w:val="24"/>
          <w:szCs w:val="24"/>
        </w:rPr>
        <w:t>-геодезии методами.</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Анализ схемы деформационных волн в сейсмических зонах Центральной Азии (рис. 19) выявляет намечающуюся субмеридианальную границу, разделяющую преобладающие направленности их векторов. Граница корреспондирует с некогда выделенной Ю.В. Комаровым и др. </w:t>
      </w:r>
      <w:r w:rsidRPr="00F40A65">
        <w:rPr>
          <w:rFonts w:ascii="Times New Roman" w:hAnsi="Times New Roman" w:cs="Times New Roman"/>
          <w:bCs/>
          <w:sz w:val="24"/>
          <w:szCs w:val="24"/>
        </w:rPr>
        <w:t>[Komarov et al., 1978]</w:t>
      </w:r>
      <w:r w:rsidRPr="008836AD">
        <w:rPr>
          <w:rFonts w:ascii="Times New Roman" w:hAnsi="Times New Roman" w:cs="Times New Roman"/>
          <w:bCs/>
          <w:sz w:val="24"/>
          <w:szCs w:val="24"/>
        </w:rPr>
        <w:t xml:space="preserve"> Трансазиатской зоной ВЕБИРС (Зона Верхояно-Бирманского сочленения), а ещё раннее с выделенной Каттерфельдом </w:t>
      </w:r>
      <w:r w:rsidRPr="00F40A65">
        <w:rPr>
          <w:rFonts w:ascii="Times New Roman" w:hAnsi="Times New Roman" w:cs="Times New Roman"/>
          <w:bCs/>
          <w:sz w:val="24"/>
          <w:szCs w:val="24"/>
        </w:rPr>
        <w:t>[Katterfeld, 1962]</w:t>
      </w:r>
      <w:r w:rsidRPr="008836AD">
        <w:rPr>
          <w:rFonts w:ascii="Times New Roman" w:hAnsi="Times New Roman" w:cs="Times New Roman"/>
          <w:bCs/>
          <w:sz w:val="24"/>
          <w:szCs w:val="24"/>
        </w:rPr>
        <w:t xml:space="preserve"> физической границей Западного и Восточного полушарий Земли – «истинным» меридианом, разделяющем планету на западную и восточную части. Намечаемая субмеридиональная граница векторов деформационных волн фиксируется и существенным различием в плотности очагов землетрясений: в западной от границы континентальной коре их плотность во много раз выше, чем в восточной. На это обстоятельство обращали </w:t>
      </w:r>
      <w:r w:rsidRPr="008836AD">
        <w:rPr>
          <w:rFonts w:ascii="Times New Roman" w:hAnsi="Times New Roman" w:cs="Times New Roman"/>
          <w:bCs/>
          <w:sz w:val="24"/>
          <w:szCs w:val="24"/>
        </w:rPr>
        <w:lastRenderedPageBreak/>
        <w:t xml:space="preserve">внимание многие исследователи </w:t>
      </w:r>
      <w:r w:rsidRPr="00F40A65">
        <w:rPr>
          <w:rFonts w:ascii="Times New Roman" w:hAnsi="Times New Roman" w:cs="Times New Roman"/>
          <w:bCs/>
          <w:sz w:val="24"/>
          <w:szCs w:val="24"/>
        </w:rPr>
        <w:t>[Gatinsky et al., 2011a, b]</w:t>
      </w:r>
      <w:r w:rsidRPr="008836AD">
        <w:rPr>
          <w:rFonts w:ascii="Times New Roman" w:hAnsi="Times New Roman" w:cs="Times New Roman"/>
          <w:bCs/>
          <w:sz w:val="24"/>
          <w:szCs w:val="24"/>
        </w:rPr>
        <w:t>. Оно же является дополнительным аргументом региональной в пространственном отношении согласованности в направленности деформационных волн в континентальной литосфере Центральной Азии. Од</w:t>
      </w:r>
      <w:r>
        <w:rPr>
          <w:rFonts w:ascii="Times New Roman" w:hAnsi="Times New Roman" w:cs="Times New Roman"/>
          <w:bCs/>
          <w:sz w:val="24"/>
          <w:szCs w:val="24"/>
        </w:rPr>
        <w:t>нако</w:t>
      </w:r>
      <w:r w:rsidRPr="008836AD">
        <w:rPr>
          <w:rFonts w:ascii="Times New Roman" w:hAnsi="Times New Roman" w:cs="Times New Roman"/>
          <w:bCs/>
          <w:sz w:val="24"/>
          <w:szCs w:val="24"/>
        </w:rPr>
        <w:t xml:space="preserve"> региональные направленности векторов деформационных волн могут и не совпадать с их локальной направленностью, выявляемой по отдельным разломам или их ансамблям. Это свидетельствует о том, что и деформационные волны могут быть нескольких иерархических уровней.</w:t>
      </w:r>
    </w:p>
    <w:p w:rsidR="005A67AE"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Изучены параметры деформационных волн сейсмических зон </w:t>
      </w:r>
      <w:r>
        <w:rPr>
          <w:rFonts w:ascii="Times New Roman" w:hAnsi="Times New Roman" w:cs="Times New Roman"/>
          <w:bCs/>
          <w:sz w:val="24"/>
          <w:szCs w:val="24"/>
        </w:rPr>
        <w:t>Центральной Азии</w:t>
      </w:r>
      <w:r w:rsidRPr="008836AD">
        <w:rPr>
          <w:rFonts w:ascii="Times New Roman" w:hAnsi="Times New Roman" w:cs="Times New Roman"/>
          <w:bCs/>
          <w:sz w:val="24"/>
          <w:szCs w:val="24"/>
        </w:rPr>
        <w:t>.</w:t>
      </w:r>
      <w:r>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В таблицах </w:t>
      </w:r>
      <w:r>
        <w:rPr>
          <w:rFonts w:ascii="Times New Roman" w:hAnsi="Times New Roman" w:cs="Times New Roman"/>
          <w:bCs/>
          <w:sz w:val="24"/>
          <w:szCs w:val="24"/>
        </w:rPr>
        <w:t xml:space="preserve">5, 6 </w:t>
      </w:r>
      <w:r w:rsidRPr="008836AD">
        <w:rPr>
          <w:rFonts w:ascii="Times New Roman" w:hAnsi="Times New Roman" w:cs="Times New Roman"/>
          <w:bCs/>
          <w:sz w:val="24"/>
          <w:szCs w:val="24"/>
        </w:rPr>
        <w:t>представлены результаты анализа миграций очагов землетрясений разной силы в различных сейсмических зонах континентальной Азии. Методы оценки полученных параметров деформационных волн различны, регионы значительно удалены друг от друга, результаты</w:t>
      </w:r>
      <w:r>
        <w:rPr>
          <w:rFonts w:ascii="Times New Roman" w:hAnsi="Times New Roman" w:cs="Times New Roman"/>
          <w:bCs/>
          <w:sz w:val="24"/>
          <w:szCs w:val="24"/>
        </w:rPr>
        <w:t xml:space="preserve"> же во многом сходны (таблицы 6, </w:t>
      </w:r>
      <w:r w:rsidRPr="008836AD">
        <w:rPr>
          <w:rFonts w:ascii="Times New Roman" w:hAnsi="Times New Roman" w:cs="Times New Roman"/>
          <w:bCs/>
          <w:sz w:val="24"/>
          <w:szCs w:val="24"/>
        </w:rPr>
        <w:t>7). Они позволяют выделить наиболее распространенные типы деформационных волн и их глубинные уровни, стимулирующие сейсмические процессы в сейсмических зонах континентальной литосферы в различные интервалы реального, главным образом, времени.</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Pr="00B01FDE" w:rsidRDefault="005A67AE" w:rsidP="005A67AE">
      <w:pPr>
        <w:spacing w:after="0" w:line="240" w:lineRule="auto"/>
        <w:ind w:firstLine="709"/>
        <w:jc w:val="right"/>
        <w:rPr>
          <w:rFonts w:ascii="Times New Roman" w:hAnsi="Times New Roman" w:cs="Times New Roman"/>
          <w:bCs/>
          <w:sz w:val="24"/>
          <w:szCs w:val="24"/>
        </w:rPr>
      </w:pPr>
      <w:r w:rsidRPr="00B01FDE">
        <w:rPr>
          <w:rFonts w:ascii="Times New Roman" w:hAnsi="Times New Roman" w:cs="Times New Roman"/>
          <w:bCs/>
          <w:sz w:val="24"/>
          <w:szCs w:val="24"/>
        </w:rPr>
        <w:t xml:space="preserve">Таблица </w:t>
      </w:r>
      <w:r>
        <w:rPr>
          <w:rFonts w:ascii="Times New Roman" w:hAnsi="Times New Roman" w:cs="Times New Roman"/>
          <w:bCs/>
          <w:sz w:val="24"/>
          <w:szCs w:val="24"/>
        </w:rPr>
        <w:t>5</w:t>
      </w:r>
    </w:p>
    <w:p w:rsidR="005A67AE" w:rsidRPr="00B01FDE" w:rsidRDefault="005A67AE" w:rsidP="005A67AE">
      <w:pPr>
        <w:spacing w:after="0" w:line="240" w:lineRule="auto"/>
        <w:ind w:firstLine="709"/>
        <w:jc w:val="center"/>
        <w:rPr>
          <w:rFonts w:ascii="Times New Roman" w:hAnsi="Times New Roman" w:cs="Times New Roman"/>
          <w:bCs/>
          <w:sz w:val="24"/>
          <w:szCs w:val="24"/>
        </w:rPr>
      </w:pPr>
      <w:r w:rsidRPr="00B01FDE">
        <w:rPr>
          <w:rFonts w:ascii="Times New Roman" w:hAnsi="Times New Roman" w:cs="Times New Roman"/>
          <w:bCs/>
          <w:sz w:val="24"/>
          <w:szCs w:val="24"/>
        </w:rPr>
        <w:t>Параметры деформационных волн – триггерных механизмов сейсмических событий в сейсмических зонах Центральной Азии</w:t>
      </w:r>
    </w:p>
    <w:p w:rsidR="005A67AE" w:rsidRPr="00B01FDE" w:rsidRDefault="005A67AE" w:rsidP="005A67AE">
      <w:pPr>
        <w:spacing w:after="0" w:line="240" w:lineRule="auto"/>
        <w:ind w:firstLine="709"/>
        <w:jc w:val="both"/>
        <w:rPr>
          <w:rFonts w:ascii="Times New Roman" w:hAnsi="Times New Roman" w:cs="Times New Roman"/>
          <w:bCs/>
          <w:sz w:val="24"/>
          <w:szCs w:val="24"/>
        </w:rPr>
      </w:pPr>
    </w:p>
    <w:tbl>
      <w:tblPr>
        <w:tblStyle w:val="ac"/>
        <w:tblW w:w="10549" w:type="dxa"/>
        <w:jc w:val="center"/>
        <w:tblLayout w:type="fixed"/>
        <w:tblLook w:val="01E0" w:firstRow="1" w:lastRow="1" w:firstColumn="1" w:lastColumn="1" w:noHBand="0" w:noVBand="0"/>
      </w:tblPr>
      <w:tblGrid>
        <w:gridCol w:w="1307"/>
        <w:gridCol w:w="1322"/>
        <w:gridCol w:w="1260"/>
        <w:gridCol w:w="2096"/>
        <w:gridCol w:w="1324"/>
        <w:gridCol w:w="1620"/>
        <w:gridCol w:w="1620"/>
      </w:tblGrid>
      <w:tr w:rsidR="005A67AE" w:rsidRPr="00B01FDE" w:rsidTr="00CA31B6">
        <w:trPr>
          <w:jc w:val="center"/>
        </w:trPr>
        <w:tc>
          <w:tcPr>
            <w:tcW w:w="1307"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Сейсмические зоны, расположение</w:t>
            </w:r>
          </w:p>
        </w:tc>
        <w:tc>
          <w:tcPr>
            <w:tcW w:w="1322"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Номер магистрального разлома (длина, км)</w:t>
            </w:r>
          </w:p>
        </w:tc>
        <w:tc>
          <w:tcPr>
            <w:tcW w:w="1260"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Направление</w:t>
            </w:r>
          </w:p>
        </w:tc>
        <w:tc>
          <w:tcPr>
            <w:tcW w:w="2096"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Количество используемых в анализе сейсмических событий, их магнитуды (классы)</w:t>
            </w:r>
          </w:p>
        </w:tc>
        <w:tc>
          <w:tcPr>
            <w:tcW w:w="1324"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Pr>
                <w:rFonts w:ascii="Times New Roman" w:hAnsi="Times New Roman" w:cs="Times New Roman"/>
                <w:bCs/>
                <w:sz w:val="24"/>
                <w:szCs w:val="24"/>
                <w:lang w:bidi="en-US"/>
              </w:rPr>
              <w:t>Длина волн, км</w:t>
            </w:r>
          </w:p>
        </w:tc>
        <w:tc>
          <w:tcPr>
            <w:tcW w:w="1620"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Pr>
                <w:rFonts w:ascii="Times New Roman" w:hAnsi="Times New Roman" w:cs="Times New Roman"/>
                <w:bCs/>
                <w:sz w:val="24"/>
                <w:szCs w:val="24"/>
                <w:lang w:bidi="en-US"/>
              </w:rPr>
              <w:t>Скорость волн, км Вектор напраленности волн</w:t>
            </w:r>
          </w:p>
        </w:tc>
        <w:tc>
          <w:tcPr>
            <w:tcW w:w="1620"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Pr>
                <w:rFonts w:ascii="Times New Roman" w:hAnsi="Times New Roman" w:cs="Times New Roman"/>
                <w:bCs/>
                <w:sz w:val="24"/>
                <w:szCs w:val="24"/>
                <w:lang w:bidi="en-US"/>
              </w:rPr>
              <w:t>Период волн, года (сейсмические активизации)</w:t>
            </w:r>
          </w:p>
        </w:tc>
      </w:tr>
      <w:tr w:rsidR="005A67AE" w:rsidRPr="00B01FDE" w:rsidTr="00CA31B6">
        <w:trPr>
          <w:jc w:val="center"/>
        </w:trPr>
        <w:tc>
          <w:tcPr>
            <w:tcW w:w="1307"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Pr>
                <w:rFonts w:ascii="Times New Roman" w:hAnsi="Times New Roman" w:cs="Times New Roman"/>
                <w:bCs/>
                <w:sz w:val="24"/>
                <w:szCs w:val="24"/>
                <w:lang w:bidi="en-US"/>
              </w:rPr>
              <w:t>Зона</w:t>
            </w:r>
            <w:r w:rsidRPr="00B01FDE">
              <w:rPr>
                <w:rFonts w:ascii="Times New Roman" w:hAnsi="Times New Roman" w:cs="Times New Roman"/>
                <w:bCs/>
                <w:sz w:val="24"/>
                <w:szCs w:val="24"/>
                <w:lang w:bidi="en-US"/>
              </w:rPr>
              <w:t xml:space="preserve"> II, </w:t>
            </w:r>
            <w:r>
              <w:rPr>
                <w:rFonts w:ascii="Times New Roman" w:hAnsi="Times New Roman" w:cs="Times New Roman"/>
                <w:bCs/>
                <w:sz w:val="24"/>
                <w:szCs w:val="24"/>
                <w:lang w:bidi="en-US"/>
              </w:rPr>
              <w:t>Монголия</w:t>
            </w:r>
          </w:p>
        </w:tc>
        <w:tc>
          <w:tcPr>
            <w:tcW w:w="1322"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II-1 (1360)</w:t>
            </w:r>
          </w:p>
        </w:tc>
        <w:tc>
          <w:tcPr>
            <w:tcW w:w="1260"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WNW (300º)</w:t>
            </w:r>
          </w:p>
        </w:tc>
        <w:tc>
          <w:tcPr>
            <w:tcW w:w="2096"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836, M=3</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7,8 (K=10</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18)</w:t>
            </w:r>
          </w:p>
        </w:tc>
        <w:tc>
          <w:tcPr>
            <w:tcW w:w="1324"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265</w:t>
            </w:r>
          </w:p>
        </w:tc>
        <w:tc>
          <w:tcPr>
            <w:tcW w:w="1620"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13</w:t>
            </w:r>
          </w:p>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WNW – ESE</w:t>
            </w:r>
          </w:p>
        </w:tc>
        <w:tc>
          <w:tcPr>
            <w:tcW w:w="1620"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21</w:t>
            </w:r>
          </w:p>
        </w:tc>
      </w:tr>
      <w:tr w:rsidR="005A67AE" w:rsidRPr="00B01FDE" w:rsidTr="00CA31B6">
        <w:trPr>
          <w:jc w:val="center"/>
        </w:trPr>
        <w:tc>
          <w:tcPr>
            <w:tcW w:w="1307"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Pr>
                <w:rFonts w:ascii="Times New Roman" w:hAnsi="Times New Roman" w:cs="Times New Roman"/>
                <w:bCs/>
                <w:sz w:val="24"/>
                <w:szCs w:val="24"/>
                <w:lang w:bidi="en-US"/>
              </w:rPr>
              <w:t>Зона</w:t>
            </w:r>
            <w:r w:rsidRPr="00B01FDE">
              <w:rPr>
                <w:rFonts w:ascii="Times New Roman" w:hAnsi="Times New Roman" w:cs="Times New Roman"/>
                <w:bCs/>
                <w:sz w:val="24"/>
                <w:szCs w:val="24"/>
                <w:lang w:bidi="en-US"/>
              </w:rPr>
              <w:t xml:space="preserve"> V, </w:t>
            </w:r>
            <w:r>
              <w:rPr>
                <w:rFonts w:ascii="Times New Roman" w:hAnsi="Times New Roman" w:cs="Times New Roman"/>
                <w:bCs/>
                <w:sz w:val="24"/>
                <w:szCs w:val="24"/>
                <w:lang w:bidi="en-US"/>
              </w:rPr>
              <w:t>Китай</w:t>
            </w:r>
          </w:p>
        </w:tc>
        <w:tc>
          <w:tcPr>
            <w:tcW w:w="1322"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V-1 (734)</w:t>
            </w:r>
          </w:p>
        </w:tc>
        <w:tc>
          <w:tcPr>
            <w:tcW w:w="1260"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WNW (295º)</w:t>
            </w:r>
          </w:p>
        </w:tc>
        <w:tc>
          <w:tcPr>
            <w:tcW w:w="2096"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86, M=3,5</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6,2 (K=10</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14)</w:t>
            </w:r>
          </w:p>
        </w:tc>
        <w:tc>
          <w:tcPr>
            <w:tcW w:w="1324"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182</w:t>
            </w:r>
          </w:p>
        </w:tc>
        <w:tc>
          <w:tcPr>
            <w:tcW w:w="1620"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10</w:t>
            </w:r>
          </w:p>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WNW – ESE</w:t>
            </w:r>
          </w:p>
        </w:tc>
        <w:tc>
          <w:tcPr>
            <w:tcW w:w="1620"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18</w:t>
            </w:r>
          </w:p>
        </w:tc>
      </w:tr>
      <w:tr w:rsidR="005A67AE" w:rsidRPr="00B01FDE" w:rsidTr="00CA31B6">
        <w:trPr>
          <w:jc w:val="center"/>
        </w:trPr>
        <w:tc>
          <w:tcPr>
            <w:tcW w:w="1307"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Pr>
                <w:rFonts w:ascii="Times New Roman" w:hAnsi="Times New Roman" w:cs="Times New Roman"/>
                <w:bCs/>
                <w:sz w:val="24"/>
                <w:szCs w:val="24"/>
                <w:lang w:bidi="en-US"/>
              </w:rPr>
              <w:t>Зона</w:t>
            </w:r>
            <w:r w:rsidRPr="00B01FDE">
              <w:rPr>
                <w:rFonts w:ascii="Times New Roman" w:hAnsi="Times New Roman" w:cs="Times New Roman"/>
                <w:bCs/>
                <w:sz w:val="24"/>
                <w:szCs w:val="24"/>
                <w:lang w:bidi="en-US"/>
              </w:rPr>
              <w:t xml:space="preserve"> VIII, </w:t>
            </w:r>
            <w:r>
              <w:rPr>
                <w:rFonts w:ascii="Times New Roman" w:hAnsi="Times New Roman" w:cs="Times New Roman"/>
                <w:bCs/>
                <w:sz w:val="24"/>
                <w:szCs w:val="24"/>
                <w:lang w:bidi="en-US"/>
              </w:rPr>
              <w:t>Китай</w:t>
            </w:r>
          </w:p>
        </w:tc>
        <w:tc>
          <w:tcPr>
            <w:tcW w:w="1322"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VIII-1 (748)</w:t>
            </w:r>
          </w:p>
        </w:tc>
        <w:tc>
          <w:tcPr>
            <w:tcW w:w="1260"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W</w:t>
            </w:r>
            <w:r w:rsidRPr="00B01FDE">
              <w:rPr>
                <w:rFonts w:ascii="Times New Roman" w:hAnsi="Times New Roman" w:cs="Times New Roman"/>
                <w:bCs/>
                <w:sz w:val="24"/>
                <w:szCs w:val="24"/>
              </w:rPr>
              <w:t>-</w:t>
            </w:r>
            <w:r w:rsidRPr="00B01FDE">
              <w:rPr>
                <w:rFonts w:ascii="Times New Roman" w:hAnsi="Times New Roman" w:cs="Times New Roman"/>
                <w:bCs/>
                <w:sz w:val="24"/>
                <w:szCs w:val="24"/>
                <w:lang w:bidi="en-US"/>
              </w:rPr>
              <w:t>E (290º)</w:t>
            </w:r>
          </w:p>
        </w:tc>
        <w:tc>
          <w:tcPr>
            <w:tcW w:w="2096"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121, M=3,4</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5,8 (K=10</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15)</w:t>
            </w:r>
          </w:p>
        </w:tc>
        <w:tc>
          <w:tcPr>
            <w:tcW w:w="1324"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232</w:t>
            </w:r>
          </w:p>
        </w:tc>
        <w:tc>
          <w:tcPr>
            <w:tcW w:w="1620"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12</w:t>
            </w:r>
          </w:p>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W – E</w:t>
            </w:r>
          </w:p>
        </w:tc>
        <w:tc>
          <w:tcPr>
            <w:tcW w:w="1620"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19</w:t>
            </w:r>
          </w:p>
        </w:tc>
      </w:tr>
      <w:tr w:rsidR="005A67AE" w:rsidRPr="00B01FDE" w:rsidTr="00CA31B6">
        <w:trPr>
          <w:trHeight w:val="540"/>
          <w:jc w:val="center"/>
        </w:trPr>
        <w:tc>
          <w:tcPr>
            <w:tcW w:w="1307"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Pr>
                <w:rFonts w:ascii="Times New Roman" w:hAnsi="Times New Roman" w:cs="Times New Roman"/>
                <w:bCs/>
                <w:sz w:val="24"/>
                <w:szCs w:val="24"/>
                <w:lang w:bidi="en-US"/>
              </w:rPr>
              <w:t>Зона</w:t>
            </w:r>
            <w:r w:rsidRPr="00B01FDE">
              <w:rPr>
                <w:rFonts w:ascii="Times New Roman" w:hAnsi="Times New Roman" w:cs="Times New Roman"/>
                <w:bCs/>
                <w:sz w:val="24"/>
                <w:szCs w:val="24"/>
                <w:lang w:bidi="en-US"/>
              </w:rPr>
              <w:t xml:space="preserve"> IX, </w:t>
            </w:r>
            <w:r>
              <w:rPr>
                <w:rFonts w:ascii="Times New Roman" w:hAnsi="Times New Roman" w:cs="Times New Roman"/>
                <w:bCs/>
                <w:sz w:val="24"/>
                <w:szCs w:val="24"/>
                <w:lang w:bidi="en-US"/>
              </w:rPr>
              <w:t>Китай</w:t>
            </w:r>
          </w:p>
        </w:tc>
        <w:tc>
          <w:tcPr>
            <w:tcW w:w="1322"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IX-1 (902)</w:t>
            </w:r>
          </w:p>
        </w:tc>
        <w:tc>
          <w:tcPr>
            <w:tcW w:w="1260"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ENE (85º)</w:t>
            </w:r>
          </w:p>
        </w:tc>
        <w:tc>
          <w:tcPr>
            <w:tcW w:w="2096"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422, M=3</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7,5 (K=10</w:t>
            </w:r>
            <w:r>
              <w:rPr>
                <w:rFonts w:ascii="Times New Roman" w:hAnsi="Times New Roman" w:cs="Times New Roman"/>
                <w:bCs/>
                <w:sz w:val="24"/>
                <w:szCs w:val="24"/>
                <w:lang w:bidi="en-US"/>
              </w:rPr>
              <w:t>-</w:t>
            </w:r>
            <w:r w:rsidRPr="00B01FDE">
              <w:rPr>
                <w:rFonts w:ascii="Times New Roman" w:hAnsi="Times New Roman" w:cs="Times New Roman"/>
                <w:bCs/>
                <w:sz w:val="24"/>
                <w:szCs w:val="24"/>
                <w:lang w:bidi="en-US"/>
              </w:rPr>
              <w:t>18)</w:t>
            </w:r>
          </w:p>
        </w:tc>
        <w:tc>
          <w:tcPr>
            <w:tcW w:w="1324"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139</w:t>
            </w:r>
          </w:p>
        </w:tc>
        <w:tc>
          <w:tcPr>
            <w:tcW w:w="1620"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9</w:t>
            </w:r>
          </w:p>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WSW – ENE</w:t>
            </w:r>
          </w:p>
        </w:tc>
        <w:tc>
          <w:tcPr>
            <w:tcW w:w="1620" w:type="dxa"/>
            <w:tcBorders>
              <w:top w:val="single" w:sz="4" w:space="0" w:color="auto"/>
              <w:left w:val="single" w:sz="4" w:space="0" w:color="auto"/>
              <w:bottom w:val="single" w:sz="4" w:space="0" w:color="auto"/>
              <w:right w:val="single" w:sz="4" w:space="0" w:color="auto"/>
            </w:tcBorders>
          </w:tcPr>
          <w:p w:rsidR="005A67AE" w:rsidRPr="00B01FDE" w:rsidRDefault="005A67AE" w:rsidP="00CA31B6">
            <w:pPr>
              <w:jc w:val="both"/>
              <w:rPr>
                <w:rFonts w:ascii="Times New Roman" w:hAnsi="Times New Roman" w:cs="Times New Roman"/>
                <w:bCs/>
                <w:sz w:val="24"/>
                <w:szCs w:val="24"/>
                <w:lang w:bidi="en-US"/>
              </w:rPr>
            </w:pPr>
            <w:r w:rsidRPr="00B01FDE">
              <w:rPr>
                <w:rFonts w:ascii="Times New Roman" w:hAnsi="Times New Roman" w:cs="Times New Roman"/>
                <w:bCs/>
                <w:sz w:val="24"/>
                <w:szCs w:val="24"/>
                <w:lang w:bidi="en-US"/>
              </w:rPr>
              <w:t>15</w:t>
            </w:r>
          </w:p>
        </w:tc>
      </w:tr>
    </w:tbl>
    <w:p w:rsidR="005A67AE" w:rsidRPr="00B01FD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p>
    <w:p w:rsidR="005A67AE" w:rsidRDefault="005A67AE" w:rsidP="005A67AE">
      <w:pPr>
        <w:spacing w:after="0" w:line="240" w:lineRule="auto"/>
        <w:ind w:firstLine="709"/>
        <w:jc w:val="right"/>
        <w:rPr>
          <w:rFonts w:ascii="Times New Roman" w:hAnsi="Times New Roman" w:cs="Times New Roman"/>
          <w:bCs/>
          <w:sz w:val="24"/>
          <w:szCs w:val="24"/>
        </w:rPr>
      </w:pPr>
      <w:r>
        <w:rPr>
          <w:rFonts w:ascii="Times New Roman" w:hAnsi="Times New Roman" w:cs="Times New Roman"/>
          <w:bCs/>
          <w:sz w:val="24"/>
          <w:szCs w:val="24"/>
        </w:rPr>
        <w:lastRenderedPageBreak/>
        <w:t>Таблица 6</w:t>
      </w:r>
    </w:p>
    <w:p w:rsidR="005A67AE" w:rsidRPr="00FD287A" w:rsidRDefault="005A67AE" w:rsidP="005A67AE">
      <w:pPr>
        <w:spacing w:after="0" w:line="240" w:lineRule="auto"/>
        <w:ind w:firstLine="709"/>
        <w:jc w:val="both"/>
        <w:rPr>
          <w:rFonts w:ascii="Times New Roman" w:hAnsi="Times New Roman" w:cs="Times New Roman"/>
          <w:bCs/>
          <w:sz w:val="24"/>
          <w:szCs w:val="24"/>
        </w:rPr>
      </w:pPr>
      <w:r w:rsidRPr="00FD287A">
        <w:rPr>
          <w:rFonts w:ascii="Times New Roman" w:hAnsi="Times New Roman" w:cs="Times New Roman"/>
          <w:bCs/>
          <w:sz w:val="24"/>
          <w:szCs w:val="24"/>
        </w:rPr>
        <w:t xml:space="preserve">Коэффициенты детерминации и уравнения регрессии «время- место локализации» </w:t>
      </w:r>
    </w:p>
    <w:p w:rsidR="005A67AE" w:rsidRDefault="005A67AE" w:rsidP="005A67AE">
      <w:pPr>
        <w:spacing w:after="0" w:line="240" w:lineRule="auto"/>
        <w:ind w:firstLine="709"/>
        <w:jc w:val="both"/>
        <w:rPr>
          <w:rFonts w:ascii="Times New Roman" w:hAnsi="Times New Roman" w:cs="Times New Roman"/>
          <w:bCs/>
          <w:sz w:val="24"/>
          <w:szCs w:val="24"/>
        </w:rPr>
      </w:pPr>
      <w:r w:rsidRPr="00FD287A">
        <w:rPr>
          <w:rFonts w:ascii="Times New Roman" w:hAnsi="Times New Roman" w:cs="Times New Roman"/>
          <w:bCs/>
          <w:sz w:val="24"/>
          <w:szCs w:val="24"/>
        </w:rPr>
        <w:t>сейсмических событий в сейсмических зонах Центральной Азии в 1950-2010 годах</w:t>
      </w:r>
    </w:p>
    <w:p w:rsidR="005A67AE" w:rsidRDefault="005A67AE" w:rsidP="005A67AE">
      <w:pPr>
        <w:spacing w:after="0" w:line="240" w:lineRule="auto"/>
        <w:ind w:firstLine="709"/>
        <w:jc w:val="both"/>
        <w:rPr>
          <w:rFonts w:ascii="Times New Roman" w:hAnsi="Times New Roman" w:cs="Times New Roman"/>
          <w:bCs/>
          <w:sz w:val="24"/>
          <w:szCs w:val="24"/>
        </w:rPr>
      </w:pPr>
    </w:p>
    <w:tbl>
      <w:tblPr>
        <w:tblStyle w:val="ac"/>
        <w:tblpPr w:leftFromText="180" w:rightFromText="180" w:vertAnchor="page" w:horzAnchor="margin" w:tblpXSpec="center" w:tblpY="2035"/>
        <w:tblW w:w="10539" w:type="dxa"/>
        <w:tblLayout w:type="fixed"/>
        <w:tblLook w:val="01E0" w:firstRow="1" w:lastRow="1" w:firstColumn="1" w:lastColumn="1" w:noHBand="0" w:noVBand="0"/>
      </w:tblPr>
      <w:tblGrid>
        <w:gridCol w:w="1559"/>
        <w:gridCol w:w="1418"/>
        <w:gridCol w:w="1843"/>
        <w:gridCol w:w="1525"/>
        <w:gridCol w:w="1701"/>
        <w:gridCol w:w="2493"/>
      </w:tblGrid>
      <w:tr w:rsidR="005A67AE" w:rsidRPr="00FD287A" w:rsidTr="00CA31B6">
        <w:tc>
          <w:tcPr>
            <w:tcW w:w="1559"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Pr>
                <w:rFonts w:ascii="Times New Roman" w:hAnsi="Times New Roman" w:cs="Times New Roman"/>
                <w:sz w:val="24"/>
                <w:szCs w:val="24"/>
              </w:rPr>
              <w:t>Сейсмические зоны, их расположение</w:t>
            </w:r>
          </w:p>
        </w:tc>
        <w:tc>
          <w:tcPr>
            <w:tcW w:w="1418"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Pr>
                <w:rFonts w:ascii="Times New Roman" w:hAnsi="Times New Roman" w:cs="Times New Roman"/>
                <w:sz w:val="24"/>
                <w:szCs w:val="24"/>
              </w:rPr>
              <w:t>Номер магистрального разлома (длина, км)</w:t>
            </w:r>
          </w:p>
        </w:tc>
        <w:tc>
          <w:tcPr>
            <w:tcW w:w="1843"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Pr>
                <w:rFonts w:ascii="Times New Roman" w:hAnsi="Times New Roman" w:cs="Times New Roman"/>
                <w:sz w:val="24"/>
                <w:szCs w:val="24"/>
              </w:rPr>
              <w:t>Количество используемых в анализе сейсмических событий, их магнитуды (классы)</w:t>
            </w:r>
          </w:p>
        </w:tc>
        <w:tc>
          <w:tcPr>
            <w:tcW w:w="1525"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Pr>
                <w:rFonts w:ascii="Times New Roman" w:hAnsi="Times New Roman" w:cs="Times New Roman"/>
                <w:sz w:val="24"/>
                <w:szCs w:val="24"/>
              </w:rPr>
              <w:t>Количество сейсмических активизаций (периодов)</w:t>
            </w:r>
          </w:p>
        </w:tc>
        <w:tc>
          <w:tcPr>
            <w:tcW w:w="1701"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Pr>
                <w:rFonts w:ascii="Times New Roman" w:hAnsi="Times New Roman" w:cs="Times New Roman"/>
                <w:sz w:val="24"/>
                <w:szCs w:val="24"/>
              </w:rPr>
              <w:t>Коэффициенты детерминации</w:t>
            </w:r>
          </w:p>
        </w:tc>
        <w:tc>
          <w:tcPr>
            <w:tcW w:w="2493"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Pr>
                <w:rStyle w:val="hps"/>
                <w:rFonts w:ascii="Times New Roman" w:hAnsi="Times New Roman" w:cs="Times New Roman"/>
                <w:sz w:val="24"/>
                <w:szCs w:val="24"/>
              </w:rPr>
              <w:t>Уравнение регрессии</w:t>
            </w:r>
          </w:p>
        </w:tc>
      </w:tr>
      <w:tr w:rsidR="005A67AE" w:rsidRPr="00FD287A" w:rsidTr="00CA31B6">
        <w:tc>
          <w:tcPr>
            <w:tcW w:w="1559"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Pr>
                <w:rFonts w:ascii="Times New Roman" w:hAnsi="Times New Roman" w:cs="Times New Roman"/>
                <w:sz w:val="24"/>
                <w:szCs w:val="24"/>
              </w:rPr>
              <w:t>Зона</w:t>
            </w:r>
            <w:r w:rsidRPr="00FD287A">
              <w:rPr>
                <w:rFonts w:ascii="Times New Roman" w:hAnsi="Times New Roman" w:cs="Times New Roman"/>
                <w:sz w:val="24"/>
                <w:szCs w:val="24"/>
              </w:rPr>
              <w:t xml:space="preserve"> II, </w:t>
            </w:r>
            <w:r>
              <w:rPr>
                <w:rFonts w:ascii="Times New Roman" w:hAnsi="Times New Roman" w:cs="Times New Roman"/>
                <w:sz w:val="24"/>
                <w:szCs w:val="24"/>
              </w:rPr>
              <w:t>Монголия</w:t>
            </w:r>
          </w:p>
        </w:tc>
        <w:tc>
          <w:tcPr>
            <w:tcW w:w="1418"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II-1 (1360)</w:t>
            </w:r>
          </w:p>
        </w:tc>
        <w:tc>
          <w:tcPr>
            <w:tcW w:w="1843"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836, M=3</w:t>
            </w:r>
            <w:r>
              <w:rPr>
                <w:rFonts w:ascii="Times New Roman" w:hAnsi="Times New Roman" w:cs="Times New Roman"/>
                <w:sz w:val="24"/>
                <w:szCs w:val="24"/>
              </w:rPr>
              <w:t>-</w:t>
            </w:r>
            <w:r w:rsidRPr="00FD287A">
              <w:rPr>
                <w:rFonts w:ascii="Times New Roman" w:hAnsi="Times New Roman" w:cs="Times New Roman"/>
                <w:sz w:val="24"/>
                <w:szCs w:val="24"/>
              </w:rPr>
              <w:t>7</w:t>
            </w:r>
            <w:r>
              <w:rPr>
                <w:rFonts w:ascii="Times New Roman" w:hAnsi="Times New Roman" w:cs="Times New Roman"/>
                <w:sz w:val="24"/>
                <w:szCs w:val="24"/>
              </w:rPr>
              <w:t>.</w:t>
            </w:r>
            <w:r w:rsidRPr="00FD287A">
              <w:rPr>
                <w:rFonts w:ascii="Times New Roman" w:hAnsi="Times New Roman" w:cs="Times New Roman"/>
                <w:sz w:val="24"/>
                <w:szCs w:val="24"/>
              </w:rPr>
              <w:t>8 (K=10</w:t>
            </w:r>
            <w:r>
              <w:rPr>
                <w:rFonts w:ascii="Times New Roman" w:hAnsi="Times New Roman" w:cs="Times New Roman"/>
                <w:sz w:val="24"/>
                <w:szCs w:val="24"/>
              </w:rPr>
              <w:t>-</w:t>
            </w:r>
            <w:r w:rsidRPr="00FD287A">
              <w:rPr>
                <w:rFonts w:ascii="Times New Roman" w:hAnsi="Times New Roman" w:cs="Times New Roman"/>
                <w:sz w:val="24"/>
                <w:szCs w:val="24"/>
              </w:rPr>
              <w:t>18)</w:t>
            </w:r>
          </w:p>
        </w:tc>
        <w:tc>
          <w:tcPr>
            <w:tcW w:w="1525"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R</w:t>
            </w:r>
            <w:r w:rsidRPr="00FD287A">
              <w:rPr>
                <w:rFonts w:ascii="Times New Roman" w:hAnsi="Times New Roman" w:cs="Times New Roman"/>
                <w:sz w:val="24"/>
                <w:szCs w:val="24"/>
                <w:vertAlign w:val="subscript"/>
              </w:rPr>
              <w:t>1</w:t>
            </w:r>
            <w:r w:rsidRPr="00FD287A">
              <w:rPr>
                <w:rFonts w:ascii="Times New Roman" w:hAnsi="Times New Roman" w:cs="Times New Roman"/>
                <w:sz w:val="24"/>
                <w:szCs w:val="24"/>
                <w:vertAlign w:val="superscript"/>
              </w:rPr>
              <w:t>2</w:t>
            </w:r>
            <w:r w:rsidRPr="00FD287A">
              <w:rPr>
                <w:rFonts w:ascii="Times New Roman" w:hAnsi="Times New Roman" w:cs="Times New Roman"/>
                <w:sz w:val="24"/>
                <w:szCs w:val="24"/>
              </w:rPr>
              <w:t>=0,75</w:t>
            </w:r>
          </w:p>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R</w:t>
            </w:r>
            <w:r w:rsidRPr="00FD287A">
              <w:rPr>
                <w:rFonts w:ascii="Times New Roman" w:hAnsi="Times New Roman" w:cs="Times New Roman"/>
                <w:sz w:val="24"/>
                <w:szCs w:val="24"/>
                <w:vertAlign w:val="subscript"/>
              </w:rPr>
              <w:t>2</w:t>
            </w:r>
            <w:r w:rsidRPr="00FD287A">
              <w:rPr>
                <w:rFonts w:ascii="Times New Roman" w:hAnsi="Times New Roman" w:cs="Times New Roman"/>
                <w:sz w:val="24"/>
                <w:szCs w:val="24"/>
                <w:vertAlign w:val="superscript"/>
              </w:rPr>
              <w:t>2</w:t>
            </w:r>
            <w:r w:rsidRPr="00FD287A">
              <w:rPr>
                <w:rFonts w:ascii="Times New Roman" w:hAnsi="Times New Roman" w:cs="Times New Roman"/>
                <w:sz w:val="24"/>
                <w:szCs w:val="24"/>
              </w:rPr>
              <w:t>=0,8</w:t>
            </w:r>
          </w:p>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R</w:t>
            </w:r>
            <w:r w:rsidRPr="00FD287A">
              <w:rPr>
                <w:rFonts w:ascii="Times New Roman" w:hAnsi="Times New Roman" w:cs="Times New Roman"/>
                <w:sz w:val="24"/>
                <w:szCs w:val="24"/>
                <w:vertAlign w:val="subscript"/>
              </w:rPr>
              <w:t>3</w:t>
            </w:r>
            <w:r w:rsidRPr="00FD287A">
              <w:rPr>
                <w:rFonts w:ascii="Times New Roman" w:hAnsi="Times New Roman" w:cs="Times New Roman"/>
                <w:sz w:val="24"/>
                <w:szCs w:val="24"/>
                <w:vertAlign w:val="superscript"/>
              </w:rPr>
              <w:t>2</w:t>
            </w:r>
            <w:r w:rsidRPr="00FD287A">
              <w:rPr>
                <w:rFonts w:ascii="Times New Roman" w:hAnsi="Times New Roman" w:cs="Times New Roman"/>
                <w:sz w:val="24"/>
                <w:szCs w:val="24"/>
              </w:rPr>
              <w:t>=0,84</w:t>
            </w:r>
          </w:p>
        </w:tc>
        <w:tc>
          <w:tcPr>
            <w:tcW w:w="2493"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rPr>
                <w:rFonts w:ascii="Times New Roman" w:hAnsi="Times New Roman" w:cs="Times New Roman"/>
                <w:sz w:val="24"/>
                <w:szCs w:val="24"/>
              </w:rPr>
            </w:pPr>
            <w:r w:rsidRPr="00FD287A">
              <w:rPr>
                <w:rFonts w:ascii="Times New Roman" w:hAnsi="Times New Roman" w:cs="Times New Roman"/>
                <w:sz w:val="24"/>
                <w:szCs w:val="24"/>
              </w:rPr>
              <w:t>t = (0,0934·ℓ + 1912,6)</w:t>
            </w:r>
          </w:p>
          <w:p w:rsidR="005A67AE" w:rsidRPr="00FD287A" w:rsidRDefault="005A67AE" w:rsidP="00CA31B6">
            <w:pPr>
              <w:tabs>
                <w:tab w:val="left" w:pos="3960"/>
              </w:tabs>
              <w:rPr>
                <w:rFonts w:ascii="Times New Roman" w:hAnsi="Times New Roman" w:cs="Times New Roman"/>
                <w:sz w:val="24"/>
                <w:szCs w:val="24"/>
              </w:rPr>
            </w:pPr>
            <w:r w:rsidRPr="00FD287A">
              <w:rPr>
                <w:rFonts w:ascii="Times New Roman" w:hAnsi="Times New Roman" w:cs="Times New Roman"/>
                <w:sz w:val="24"/>
                <w:szCs w:val="24"/>
              </w:rPr>
              <w:t>t = (0,076·ℓ + 1943,5)</w:t>
            </w:r>
          </w:p>
          <w:p w:rsidR="005A67AE" w:rsidRPr="00FD287A" w:rsidRDefault="005A67AE" w:rsidP="00CA31B6">
            <w:pPr>
              <w:tabs>
                <w:tab w:val="left" w:pos="3960"/>
              </w:tabs>
              <w:rPr>
                <w:rFonts w:ascii="Times New Roman" w:hAnsi="Times New Roman" w:cs="Times New Roman"/>
                <w:sz w:val="24"/>
                <w:szCs w:val="24"/>
              </w:rPr>
            </w:pPr>
            <w:r w:rsidRPr="00FD287A">
              <w:rPr>
                <w:rFonts w:ascii="Times New Roman" w:hAnsi="Times New Roman" w:cs="Times New Roman"/>
                <w:sz w:val="24"/>
                <w:szCs w:val="24"/>
              </w:rPr>
              <w:t>t = (0,0714·ℓ + 1967,6)</w:t>
            </w:r>
          </w:p>
        </w:tc>
      </w:tr>
      <w:tr w:rsidR="005A67AE" w:rsidRPr="00FD287A" w:rsidTr="00CA31B6">
        <w:tc>
          <w:tcPr>
            <w:tcW w:w="1559"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Pr>
                <w:rFonts w:ascii="Times New Roman" w:hAnsi="Times New Roman" w:cs="Times New Roman"/>
                <w:sz w:val="24"/>
                <w:szCs w:val="24"/>
              </w:rPr>
              <w:t>Зона</w:t>
            </w:r>
            <w:r w:rsidRPr="00FD287A">
              <w:rPr>
                <w:rFonts w:ascii="Times New Roman" w:hAnsi="Times New Roman" w:cs="Times New Roman"/>
                <w:sz w:val="24"/>
                <w:szCs w:val="24"/>
              </w:rPr>
              <w:t xml:space="preserve"> V, </w:t>
            </w:r>
            <w:r>
              <w:rPr>
                <w:rFonts w:ascii="Times New Roman" w:hAnsi="Times New Roman" w:cs="Times New Roman"/>
                <w:sz w:val="24"/>
                <w:szCs w:val="24"/>
              </w:rPr>
              <w:t>Китай</w:t>
            </w:r>
          </w:p>
        </w:tc>
        <w:tc>
          <w:tcPr>
            <w:tcW w:w="1418"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V-1 (734)</w:t>
            </w:r>
          </w:p>
        </w:tc>
        <w:tc>
          <w:tcPr>
            <w:tcW w:w="1843"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86, M=3</w:t>
            </w:r>
            <w:r>
              <w:rPr>
                <w:rFonts w:ascii="Times New Roman" w:hAnsi="Times New Roman" w:cs="Times New Roman"/>
                <w:sz w:val="24"/>
                <w:szCs w:val="24"/>
              </w:rPr>
              <w:t>.</w:t>
            </w:r>
            <w:r w:rsidRPr="00FD287A">
              <w:rPr>
                <w:rFonts w:ascii="Times New Roman" w:hAnsi="Times New Roman" w:cs="Times New Roman"/>
                <w:sz w:val="24"/>
                <w:szCs w:val="24"/>
              </w:rPr>
              <w:t>5</w:t>
            </w:r>
            <w:r>
              <w:rPr>
                <w:rFonts w:ascii="Times New Roman" w:hAnsi="Times New Roman" w:cs="Times New Roman"/>
                <w:sz w:val="24"/>
                <w:szCs w:val="24"/>
              </w:rPr>
              <w:t>-</w:t>
            </w:r>
            <w:r w:rsidRPr="00FD287A">
              <w:rPr>
                <w:rFonts w:ascii="Times New Roman" w:hAnsi="Times New Roman" w:cs="Times New Roman"/>
                <w:sz w:val="24"/>
                <w:szCs w:val="24"/>
              </w:rPr>
              <w:t>6</w:t>
            </w:r>
            <w:r>
              <w:rPr>
                <w:rFonts w:ascii="Times New Roman" w:hAnsi="Times New Roman" w:cs="Times New Roman"/>
                <w:sz w:val="24"/>
                <w:szCs w:val="24"/>
              </w:rPr>
              <w:t>.</w:t>
            </w:r>
            <w:r w:rsidRPr="00FD287A">
              <w:rPr>
                <w:rFonts w:ascii="Times New Roman" w:hAnsi="Times New Roman" w:cs="Times New Roman"/>
                <w:sz w:val="24"/>
                <w:szCs w:val="24"/>
              </w:rPr>
              <w:t>2 (K=10</w:t>
            </w:r>
            <w:r>
              <w:rPr>
                <w:rFonts w:ascii="Times New Roman" w:hAnsi="Times New Roman" w:cs="Times New Roman"/>
                <w:sz w:val="24"/>
                <w:szCs w:val="24"/>
              </w:rPr>
              <w:t>-</w:t>
            </w:r>
            <w:r w:rsidRPr="00FD287A">
              <w:rPr>
                <w:rFonts w:ascii="Times New Roman" w:hAnsi="Times New Roman" w:cs="Times New Roman"/>
                <w:sz w:val="24"/>
                <w:szCs w:val="24"/>
              </w:rPr>
              <w:t>14)</w:t>
            </w:r>
          </w:p>
        </w:tc>
        <w:tc>
          <w:tcPr>
            <w:tcW w:w="1525"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R</w:t>
            </w:r>
            <w:r w:rsidRPr="00FD287A">
              <w:rPr>
                <w:rFonts w:ascii="Times New Roman" w:hAnsi="Times New Roman" w:cs="Times New Roman"/>
                <w:sz w:val="24"/>
                <w:szCs w:val="24"/>
                <w:vertAlign w:val="subscript"/>
              </w:rPr>
              <w:t>1</w:t>
            </w:r>
            <w:r w:rsidRPr="00FD287A">
              <w:rPr>
                <w:rFonts w:ascii="Times New Roman" w:hAnsi="Times New Roman" w:cs="Times New Roman"/>
                <w:sz w:val="24"/>
                <w:szCs w:val="24"/>
                <w:vertAlign w:val="superscript"/>
              </w:rPr>
              <w:t>2</w:t>
            </w:r>
            <w:r w:rsidRPr="00FD287A">
              <w:rPr>
                <w:rFonts w:ascii="Times New Roman" w:hAnsi="Times New Roman" w:cs="Times New Roman"/>
                <w:sz w:val="24"/>
                <w:szCs w:val="24"/>
              </w:rPr>
              <w:t>=0,64</w:t>
            </w:r>
          </w:p>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R</w:t>
            </w:r>
            <w:r w:rsidRPr="00FD287A">
              <w:rPr>
                <w:rFonts w:ascii="Times New Roman" w:hAnsi="Times New Roman" w:cs="Times New Roman"/>
                <w:sz w:val="24"/>
                <w:szCs w:val="24"/>
                <w:vertAlign w:val="subscript"/>
              </w:rPr>
              <w:t>2</w:t>
            </w:r>
            <w:r w:rsidRPr="00FD287A">
              <w:rPr>
                <w:rFonts w:ascii="Times New Roman" w:hAnsi="Times New Roman" w:cs="Times New Roman"/>
                <w:sz w:val="24"/>
                <w:szCs w:val="24"/>
                <w:vertAlign w:val="superscript"/>
              </w:rPr>
              <w:t>2</w:t>
            </w:r>
            <w:r w:rsidRPr="00FD287A">
              <w:rPr>
                <w:rFonts w:ascii="Times New Roman" w:hAnsi="Times New Roman" w:cs="Times New Roman"/>
                <w:sz w:val="24"/>
                <w:szCs w:val="24"/>
              </w:rPr>
              <w:t>=0,75</w:t>
            </w:r>
          </w:p>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R</w:t>
            </w:r>
            <w:r w:rsidRPr="00FD287A">
              <w:rPr>
                <w:rFonts w:ascii="Times New Roman" w:hAnsi="Times New Roman" w:cs="Times New Roman"/>
                <w:sz w:val="24"/>
                <w:szCs w:val="24"/>
                <w:vertAlign w:val="subscript"/>
              </w:rPr>
              <w:t>3</w:t>
            </w:r>
            <w:r w:rsidRPr="00FD287A">
              <w:rPr>
                <w:rFonts w:ascii="Times New Roman" w:hAnsi="Times New Roman" w:cs="Times New Roman"/>
                <w:sz w:val="24"/>
                <w:szCs w:val="24"/>
                <w:vertAlign w:val="superscript"/>
              </w:rPr>
              <w:t>2</w:t>
            </w:r>
            <w:r w:rsidRPr="00FD287A">
              <w:rPr>
                <w:rFonts w:ascii="Times New Roman" w:hAnsi="Times New Roman" w:cs="Times New Roman"/>
                <w:sz w:val="24"/>
                <w:szCs w:val="24"/>
              </w:rPr>
              <w:t>=0,89</w:t>
            </w:r>
          </w:p>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R</w:t>
            </w:r>
            <w:r w:rsidRPr="00FD287A">
              <w:rPr>
                <w:rFonts w:ascii="Times New Roman" w:hAnsi="Times New Roman" w:cs="Times New Roman"/>
                <w:sz w:val="24"/>
                <w:szCs w:val="24"/>
                <w:vertAlign w:val="subscript"/>
              </w:rPr>
              <w:t>4</w:t>
            </w:r>
            <w:r w:rsidRPr="00FD287A">
              <w:rPr>
                <w:rFonts w:ascii="Times New Roman" w:hAnsi="Times New Roman" w:cs="Times New Roman"/>
                <w:sz w:val="24"/>
                <w:szCs w:val="24"/>
                <w:vertAlign w:val="superscript"/>
              </w:rPr>
              <w:t>2</w:t>
            </w:r>
            <w:r w:rsidRPr="00FD287A">
              <w:rPr>
                <w:rFonts w:ascii="Times New Roman" w:hAnsi="Times New Roman" w:cs="Times New Roman"/>
                <w:sz w:val="24"/>
                <w:szCs w:val="24"/>
              </w:rPr>
              <w:t>=0,84</w:t>
            </w:r>
          </w:p>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R</w:t>
            </w:r>
            <w:r w:rsidRPr="00FD287A">
              <w:rPr>
                <w:rFonts w:ascii="Times New Roman" w:hAnsi="Times New Roman" w:cs="Times New Roman"/>
                <w:sz w:val="24"/>
                <w:szCs w:val="24"/>
                <w:vertAlign w:val="subscript"/>
              </w:rPr>
              <w:t>5</w:t>
            </w:r>
            <w:r w:rsidRPr="00FD287A">
              <w:rPr>
                <w:rFonts w:ascii="Times New Roman" w:hAnsi="Times New Roman" w:cs="Times New Roman"/>
                <w:sz w:val="24"/>
                <w:szCs w:val="24"/>
                <w:vertAlign w:val="superscript"/>
              </w:rPr>
              <w:t>2</w:t>
            </w:r>
            <w:r w:rsidRPr="00FD287A">
              <w:rPr>
                <w:rFonts w:ascii="Times New Roman" w:hAnsi="Times New Roman" w:cs="Times New Roman"/>
                <w:sz w:val="24"/>
                <w:szCs w:val="24"/>
              </w:rPr>
              <w:t>=0,73</w:t>
            </w:r>
          </w:p>
        </w:tc>
        <w:tc>
          <w:tcPr>
            <w:tcW w:w="2493"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rPr>
                <w:rFonts w:ascii="Times New Roman" w:hAnsi="Times New Roman" w:cs="Times New Roman"/>
                <w:sz w:val="24"/>
                <w:szCs w:val="24"/>
              </w:rPr>
            </w:pPr>
            <w:r w:rsidRPr="00FD287A">
              <w:rPr>
                <w:rFonts w:ascii="Times New Roman" w:hAnsi="Times New Roman" w:cs="Times New Roman"/>
                <w:sz w:val="24"/>
                <w:szCs w:val="24"/>
              </w:rPr>
              <w:t>t = (0,0759·ℓ + 1941,5)</w:t>
            </w:r>
          </w:p>
          <w:p w:rsidR="005A67AE" w:rsidRPr="00FD287A" w:rsidRDefault="005A67AE" w:rsidP="00CA31B6">
            <w:pPr>
              <w:tabs>
                <w:tab w:val="left" w:pos="3960"/>
              </w:tabs>
              <w:rPr>
                <w:rFonts w:ascii="Times New Roman" w:hAnsi="Times New Roman" w:cs="Times New Roman"/>
                <w:sz w:val="24"/>
                <w:szCs w:val="24"/>
              </w:rPr>
            </w:pPr>
            <w:r w:rsidRPr="00FD287A">
              <w:rPr>
                <w:rFonts w:ascii="Times New Roman" w:hAnsi="Times New Roman" w:cs="Times New Roman"/>
                <w:sz w:val="24"/>
                <w:szCs w:val="24"/>
              </w:rPr>
              <w:t>t = (0,0978·ℓ + 1939,3)</w:t>
            </w:r>
          </w:p>
          <w:p w:rsidR="005A67AE" w:rsidRPr="00FD287A" w:rsidRDefault="005A67AE" w:rsidP="00CA31B6">
            <w:pPr>
              <w:tabs>
                <w:tab w:val="left" w:pos="3960"/>
              </w:tabs>
              <w:rPr>
                <w:rFonts w:ascii="Times New Roman" w:hAnsi="Times New Roman" w:cs="Times New Roman"/>
                <w:sz w:val="24"/>
                <w:szCs w:val="24"/>
              </w:rPr>
            </w:pPr>
            <w:r w:rsidRPr="00FD287A">
              <w:rPr>
                <w:rFonts w:ascii="Times New Roman" w:hAnsi="Times New Roman" w:cs="Times New Roman"/>
                <w:sz w:val="24"/>
                <w:szCs w:val="24"/>
              </w:rPr>
              <w:t>t = (0,0966·ℓ + 1957,3)</w:t>
            </w:r>
          </w:p>
          <w:p w:rsidR="005A67AE" w:rsidRPr="00FD287A" w:rsidRDefault="005A67AE" w:rsidP="00CA31B6">
            <w:pPr>
              <w:tabs>
                <w:tab w:val="left" w:pos="3960"/>
              </w:tabs>
              <w:rPr>
                <w:rFonts w:ascii="Times New Roman" w:hAnsi="Times New Roman" w:cs="Times New Roman"/>
                <w:sz w:val="24"/>
                <w:szCs w:val="24"/>
              </w:rPr>
            </w:pPr>
            <w:r w:rsidRPr="00FD287A">
              <w:rPr>
                <w:rFonts w:ascii="Times New Roman" w:hAnsi="Times New Roman" w:cs="Times New Roman"/>
                <w:sz w:val="24"/>
                <w:szCs w:val="24"/>
              </w:rPr>
              <w:t>t = (0,1068·ℓ + 1973,9)</w:t>
            </w:r>
          </w:p>
          <w:p w:rsidR="005A67AE" w:rsidRPr="00FD287A" w:rsidRDefault="005A67AE" w:rsidP="00CA31B6">
            <w:pPr>
              <w:tabs>
                <w:tab w:val="left" w:pos="3960"/>
              </w:tabs>
              <w:rPr>
                <w:rFonts w:ascii="Times New Roman" w:hAnsi="Times New Roman" w:cs="Times New Roman"/>
                <w:sz w:val="24"/>
                <w:szCs w:val="24"/>
              </w:rPr>
            </w:pPr>
            <w:r w:rsidRPr="00FD287A">
              <w:rPr>
                <w:rFonts w:ascii="Times New Roman" w:hAnsi="Times New Roman" w:cs="Times New Roman"/>
                <w:sz w:val="24"/>
                <w:szCs w:val="24"/>
              </w:rPr>
              <w:t>t = (0,1234·ℓ + 1990,5)</w:t>
            </w:r>
          </w:p>
        </w:tc>
      </w:tr>
      <w:tr w:rsidR="005A67AE" w:rsidRPr="00FD287A" w:rsidTr="00CA31B6">
        <w:tc>
          <w:tcPr>
            <w:tcW w:w="1559"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Pr>
                <w:rFonts w:ascii="Times New Roman" w:hAnsi="Times New Roman" w:cs="Times New Roman"/>
                <w:sz w:val="24"/>
                <w:szCs w:val="24"/>
              </w:rPr>
              <w:t>Зона</w:t>
            </w:r>
            <w:r w:rsidRPr="00FD287A">
              <w:rPr>
                <w:rFonts w:ascii="Times New Roman" w:hAnsi="Times New Roman" w:cs="Times New Roman"/>
                <w:sz w:val="24"/>
                <w:szCs w:val="24"/>
              </w:rPr>
              <w:t xml:space="preserve"> VIII, </w:t>
            </w:r>
            <w:r>
              <w:rPr>
                <w:rFonts w:ascii="Times New Roman" w:hAnsi="Times New Roman" w:cs="Times New Roman"/>
                <w:sz w:val="24"/>
                <w:szCs w:val="24"/>
              </w:rPr>
              <w:t>Китай</w:t>
            </w:r>
          </w:p>
        </w:tc>
        <w:tc>
          <w:tcPr>
            <w:tcW w:w="1418"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VIII-1 (748)</w:t>
            </w:r>
          </w:p>
        </w:tc>
        <w:tc>
          <w:tcPr>
            <w:tcW w:w="1843"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121, M=3</w:t>
            </w:r>
            <w:r>
              <w:rPr>
                <w:rFonts w:ascii="Times New Roman" w:hAnsi="Times New Roman" w:cs="Times New Roman"/>
                <w:sz w:val="24"/>
                <w:szCs w:val="24"/>
              </w:rPr>
              <w:t>.</w:t>
            </w:r>
            <w:r w:rsidRPr="00FD287A">
              <w:rPr>
                <w:rFonts w:ascii="Times New Roman" w:hAnsi="Times New Roman" w:cs="Times New Roman"/>
                <w:sz w:val="24"/>
                <w:szCs w:val="24"/>
              </w:rPr>
              <w:t>4</w:t>
            </w:r>
            <w:r>
              <w:rPr>
                <w:rFonts w:ascii="Times New Roman" w:hAnsi="Times New Roman" w:cs="Times New Roman"/>
                <w:sz w:val="24"/>
                <w:szCs w:val="24"/>
              </w:rPr>
              <w:t>-</w:t>
            </w:r>
            <w:r w:rsidRPr="00FD287A">
              <w:rPr>
                <w:rFonts w:ascii="Times New Roman" w:hAnsi="Times New Roman" w:cs="Times New Roman"/>
                <w:sz w:val="24"/>
                <w:szCs w:val="24"/>
              </w:rPr>
              <w:t>5</w:t>
            </w:r>
            <w:r>
              <w:rPr>
                <w:rFonts w:ascii="Times New Roman" w:hAnsi="Times New Roman" w:cs="Times New Roman"/>
                <w:sz w:val="24"/>
                <w:szCs w:val="24"/>
              </w:rPr>
              <w:t>.</w:t>
            </w:r>
            <w:r w:rsidRPr="00FD287A">
              <w:rPr>
                <w:rFonts w:ascii="Times New Roman" w:hAnsi="Times New Roman" w:cs="Times New Roman"/>
                <w:sz w:val="24"/>
                <w:szCs w:val="24"/>
              </w:rPr>
              <w:t>8 (K=10</w:t>
            </w:r>
            <w:r>
              <w:rPr>
                <w:rFonts w:ascii="Times New Roman" w:hAnsi="Times New Roman" w:cs="Times New Roman"/>
                <w:sz w:val="24"/>
                <w:szCs w:val="24"/>
              </w:rPr>
              <w:t>-</w:t>
            </w:r>
            <w:r w:rsidRPr="00FD287A">
              <w:rPr>
                <w:rFonts w:ascii="Times New Roman" w:hAnsi="Times New Roman" w:cs="Times New Roman"/>
                <w:sz w:val="24"/>
                <w:szCs w:val="24"/>
              </w:rPr>
              <w:t>15)</w:t>
            </w:r>
          </w:p>
        </w:tc>
        <w:tc>
          <w:tcPr>
            <w:tcW w:w="1525"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R</w:t>
            </w:r>
            <w:r w:rsidRPr="00FD287A">
              <w:rPr>
                <w:rFonts w:ascii="Times New Roman" w:hAnsi="Times New Roman" w:cs="Times New Roman"/>
                <w:sz w:val="24"/>
                <w:szCs w:val="24"/>
                <w:vertAlign w:val="subscript"/>
              </w:rPr>
              <w:t>1</w:t>
            </w:r>
            <w:r w:rsidRPr="00FD287A">
              <w:rPr>
                <w:rFonts w:ascii="Times New Roman" w:hAnsi="Times New Roman" w:cs="Times New Roman"/>
                <w:sz w:val="24"/>
                <w:szCs w:val="24"/>
                <w:vertAlign w:val="superscript"/>
              </w:rPr>
              <w:t>2</w:t>
            </w:r>
            <w:r w:rsidRPr="00FD287A">
              <w:rPr>
                <w:rFonts w:ascii="Times New Roman" w:hAnsi="Times New Roman" w:cs="Times New Roman"/>
                <w:sz w:val="24"/>
                <w:szCs w:val="24"/>
              </w:rPr>
              <w:t>=0,79</w:t>
            </w:r>
          </w:p>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R</w:t>
            </w:r>
            <w:r w:rsidRPr="00FD287A">
              <w:rPr>
                <w:rFonts w:ascii="Times New Roman" w:hAnsi="Times New Roman" w:cs="Times New Roman"/>
                <w:sz w:val="24"/>
                <w:szCs w:val="24"/>
                <w:vertAlign w:val="subscript"/>
              </w:rPr>
              <w:t>2</w:t>
            </w:r>
            <w:r w:rsidRPr="00FD287A">
              <w:rPr>
                <w:rFonts w:ascii="Times New Roman" w:hAnsi="Times New Roman" w:cs="Times New Roman"/>
                <w:sz w:val="24"/>
                <w:szCs w:val="24"/>
                <w:vertAlign w:val="superscript"/>
              </w:rPr>
              <w:t>2</w:t>
            </w:r>
            <w:r w:rsidRPr="00FD287A">
              <w:rPr>
                <w:rFonts w:ascii="Times New Roman" w:hAnsi="Times New Roman" w:cs="Times New Roman"/>
                <w:sz w:val="24"/>
                <w:szCs w:val="24"/>
              </w:rPr>
              <w:t>=0,64</w:t>
            </w:r>
          </w:p>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R</w:t>
            </w:r>
            <w:r w:rsidRPr="00FD287A">
              <w:rPr>
                <w:rFonts w:ascii="Times New Roman" w:hAnsi="Times New Roman" w:cs="Times New Roman"/>
                <w:sz w:val="24"/>
                <w:szCs w:val="24"/>
                <w:vertAlign w:val="subscript"/>
              </w:rPr>
              <w:t>3</w:t>
            </w:r>
            <w:r w:rsidRPr="00FD287A">
              <w:rPr>
                <w:rFonts w:ascii="Times New Roman" w:hAnsi="Times New Roman" w:cs="Times New Roman"/>
                <w:sz w:val="24"/>
                <w:szCs w:val="24"/>
                <w:vertAlign w:val="superscript"/>
              </w:rPr>
              <w:t>2</w:t>
            </w:r>
            <w:r w:rsidRPr="00FD287A">
              <w:rPr>
                <w:rFonts w:ascii="Times New Roman" w:hAnsi="Times New Roman" w:cs="Times New Roman"/>
                <w:sz w:val="24"/>
                <w:szCs w:val="24"/>
              </w:rPr>
              <w:t>=0,65</w:t>
            </w:r>
          </w:p>
        </w:tc>
        <w:tc>
          <w:tcPr>
            <w:tcW w:w="2493"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rPr>
                <w:rFonts w:ascii="Times New Roman" w:hAnsi="Times New Roman" w:cs="Times New Roman"/>
                <w:sz w:val="24"/>
                <w:szCs w:val="24"/>
              </w:rPr>
            </w:pPr>
            <w:r w:rsidRPr="00FD287A">
              <w:rPr>
                <w:rFonts w:ascii="Times New Roman" w:hAnsi="Times New Roman" w:cs="Times New Roman"/>
                <w:sz w:val="24"/>
                <w:szCs w:val="24"/>
              </w:rPr>
              <w:t>t = (0,0971·ℓ + 1930,2)</w:t>
            </w:r>
          </w:p>
          <w:p w:rsidR="005A67AE" w:rsidRPr="00FD287A" w:rsidRDefault="005A67AE" w:rsidP="00CA31B6">
            <w:pPr>
              <w:tabs>
                <w:tab w:val="left" w:pos="3960"/>
              </w:tabs>
              <w:rPr>
                <w:rFonts w:ascii="Times New Roman" w:hAnsi="Times New Roman" w:cs="Times New Roman"/>
                <w:sz w:val="24"/>
                <w:szCs w:val="24"/>
              </w:rPr>
            </w:pPr>
            <w:r w:rsidRPr="00FD287A">
              <w:rPr>
                <w:rFonts w:ascii="Times New Roman" w:hAnsi="Times New Roman" w:cs="Times New Roman"/>
                <w:sz w:val="24"/>
                <w:szCs w:val="24"/>
              </w:rPr>
              <w:t>t = (0,0927·ℓ + 1954,3)</w:t>
            </w:r>
          </w:p>
          <w:p w:rsidR="005A67AE" w:rsidRPr="00FD287A" w:rsidRDefault="005A67AE" w:rsidP="00CA31B6">
            <w:pPr>
              <w:tabs>
                <w:tab w:val="left" w:pos="3960"/>
              </w:tabs>
              <w:rPr>
                <w:rFonts w:ascii="Times New Roman" w:hAnsi="Times New Roman" w:cs="Times New Roman"/>
                <w:sz w:val="24"/>
                <w:szCs w:val="24"/>
              </w:rPr>
            </w:pPr>
            <w:r w:rsidRPr="00FD287A">
              <w:rPr>
                <w:rFonts w:ascii="Times New Roman" w:hAnsi="Times New Roman" w:cs="Times New Roman"/>
                <w:sz w:val="24"/>
                <w:szCs w:val="24"/>
              </w:rPr>
              <w:t>t = (0,0644·ℓ + 1981,1)</w:t>
            </w:r>
          </w:p>
        </w:tc>
      </w:tr>
      <w:tr w:rsidR="005A67AE" w:rsidRPr="00FD287A" w:rsidTr="00CA31B6">
        <w:tc>
          <w:tcPr>
            <w:tcW w:w="1559"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Pr>
                <w:rFonts w:ascii="Times New Roman" w:hAnsi="Times New Roman" w:cs="Times New Roman"/>
                <w:sz w:val="24"/>
                <w:szCs w:val="24"/>
              </w:rPr>
              <w:t>Зона</w:t>
            </w:r>
            <w:r w:rsidRPr="00FD287A">
              <w:rPr>
                <w:rFonts w:ascii="Times New Roman" w:hAnsi="Times New Roman" w:cs="Times New Roman"/>
                <w:sz w:val="24"/>
                <w:szCs w:val="24"/>
              </w:rPr>
              <w:t xml:space="preserve"> IX, </w:t>
            </w:r>
            <w:r>
              <w:rPr>
                <w:rFonts w:ascii="Times New Roman" w:hAnsi="Times New Roman" w:cs="Times New Roman"/>
                <w:sz w:val="24"/>
                <w:szCs w:val="24"/>
              </w:rPr>
              <w:t>Китай</w:t>
            </w:r>
          </w:p>
        </w:tc>
        <w:tc>
          <w:tcPr>
            <w:tcW w:w="1418"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IX-1 (902)</w:t>
            </w:r>
          </w:p>
        </w:tc>
        <w:tc>
          <w:tcPr>
            <w:tcW w:w="1843"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422, M=3</w:t>
            </w:r>
            <w:r>
              <w:rPr>
                <w:rFonts w:ascii="Times New Roman" w:hAnsi="Times New Roman" w:cs="Times New Roman"/>
                <w:sz w:val="24"/>
                <w:szCs w:val="24"/>
              </w:rPr>
              <w:t>-</w:t>
            </w:r>
            <w:r w:rsidRPr="00FD287A">
              <w:rPr>
                <w:rFonts w:ascii="Times New Roman" w:hAnsi="Times New Roman" w:cs="Times New Roman"/>
                <w:sz w:val="24"/>
                <w:szCs w:val="24"/>
              </w:rPr>
              <w:t>7</w:t>
            </w:r>
            <w:r>
              <w:rPr>
                <w:rFonts w:ascii="Times New Roman" w:hAnsi="Times New Roman" w:cs="Times New Roman"/>
                <w:sz w:val="24"/>
                <w:szCs w:val="24"/>
              </w:rPr>
              <w:t>.</w:t>
            </w:r>
            <w:r w:rsidRPr="00FD287A">
              <w:rPr>
                <w:rFonts w:ascii="Times New Roman" w:hAnsi="Times New Roman" w:cs="Times New Roman"/>
                <w:sz w:val="24"/>
                <w:szCs w:val="24"/>
              </w:rPr>
              <w:t>5 (K=10</w:t>
            </w:r>
            <w:r>
              <w:rPr>
                <w:rFonts w:ascii="Times New Roman" w:hAnsi="Times New Roman" w:cs="Times New Roman"/>
                <w:sz w:val="24"/>
                <w:szCs w:val="24"/>
              </w:rPr>
              <w:t>-</w:t>
            </w:r>
            <w:r w:rsidRPr="00FD287A">
              <w:rPr>
                <w:rFonts w:ascii="Times New Roman" w:hAnsi="Times New Roman" w:cs="Times New Roman"/>
                <w:sz w:val="24"/>
                <w:szCs w:val="24"/>
              </w:rPr>
              <w:t>18)</w:t>
            </w:r>
          </w:p>
        </w:tc>
        <w:tc>
          <w:tcPr>
            <w:tcW w:w="1525"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R</w:t>
            </w:r>
            <w:r w:rsidRPr="00FD287A">
              <w:rPr>
                <w:rFonts w:ascii="Times New Roman" w:hAnsi="Times New Roman" w:cs="Times New Roman"/>
                <w:sz w:val="24"/>
                <w:szCs w:val="24"/>
                <w:vertAlign w:val="subscript"/>
              </w:rPr>
              <w:t>1</w:t>
            </w:r>
            <w:r w:rsidRPr="00FD287A">
              <w:rPr>
                <w:rFonts w:ascii="Times New Roman" w:hAnsi="Times New Roman" w:cs="Times New Roman"/>
                <w:sz w:val="24"/>
                <w:szCs w:val="24"/>
                <w:vertAlign w:val="superscript"/>
              </w:rPr>
              <w:t>2</w:t>
            </w:r>
            <w:r w:rsidRPr="00FD287A">
              <w:rPr>
                <w:rFonts w:ascii="Times New Roman" w:hAnsi="Times New Roman" w:cs="Times New Roman"/>
                <w:sz w:val="24"/>
                <w:szCs w:val="24"/>
              </w:rPr>
              <w:t>=0,86</w:t>
            </w:r>
          </w:p>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R</w:t>
            </w:r>
            <w:r w:rsidRPr="00FD287A">
              <w:rPr>
                <w:rFonts w:ascii="Times New Roman" w:hAnsi="Times New Roman" w:cs="Times New Roman"/>
                <w:sz w:val="24"/>
                <w:szCs w:val="24"/>
                <w:vertAlign w:val="subscript"/>
              </w:rPr>
              <w:t>2</w:t>
            </w:r>
            <w:r w:rsidRPr="00FD287A">
              <w:rPr>
                <w:rFonts w:ascii="Times New Roman" w:hAnsi="Times New Roman" w:cs="Times New Roman"/>
                <w:sz w:val="24"/>
                <w:szCs w:val="24"/>
                <w:vertAlign w:val="superscript"/>
              </w:rPr>
              <w:t>2</w:t>
            </w:r>
            <w:r w:rsidRPr="00FD287A">
              <w:rPr>
                <w:rFonts w:ascii="Times New Roman" w:hAnsi="Times New Roman" w:cs="Times New Roman"/>
                <w:sz w:val="24"/>
                <w:szCs w:val="24"/>
              </w:rPr>
              <w:t>=0,55</w:t>
            </w:r>
          </w:p>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R</w:t>
            </w:r>
            <w:r w:rsidRPr="00FD287A">
              <w:rPr>
                <w:rFonts w:ascii="Times New Roman" w:hAnsi="Times New Roman" w:cs="Times New Roman"/>
                <w:sz w:val="24"/>
                <w:szCs w:val="24"/>
                <w:vertAlign w:val="subscript"/>
              </w:rPr>
              <w:t>3</w:t>
            </w:r>
            <w:r w:rsidRPr="00FD287A">
              <w:rPr>
                <w:rFonts w:ascii="Times New Roman" w:hAnsi="Times New Roman" w:cs="Times New Roman"/>
                <w:sz w:val="24"/>
                <w:szCs w:val="24"/>
                <w:vertAlign w:val="superscript"/>
              </w:rPr>
              <w:t>2</w:t>
            </w:r>
            <w:r w:rsidRPr="00FD287A">
              <w:rPr>
                <w:rFonts w:ascii="Times New Roman" w:hAnsi="Times New Roman" w:cs="Times New Roman"/>
                <w:sz w:val="24"/>
                <w:szCs w:val="24"/>
              </w:rPr>
              <w:t>=0,84</w:t>
            </w:r>
          </w:p>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R</w:t>
            </w:r>
            <w:r w:rsidRPr="00FD287A">
              <w:rPr>
                <w:rFonts w:ascii="Times New Roman" w:hAnsi="Times New Roman" w:cs="Times New Roman"/>
                <w:sz w:val="24"/>
                <w:szCs w:val="24"/>
                <w:vertAlign w:val="subscript"/>
              </w:rPr>
              <w:t>4</w:t>
            </w:r>
            <w:r w:rsidRPr="00FD287A">
              <w:rPr>
                <w:rFonts w:ascii="Times New Roman" w:hAnsi="Times New Roman" w:cs="Times New Roman"/>
                <w:sz w:val="24"/>
                <w:szCs w:val="24"/>
                <w:vertAlign w:val="superscript"/>
              </w:rPr>
              <w:t>2</w:t>
            </w:r>
            <w:r w:rsidRPr="00FD287A">
              <w:rPr>
                <w:rFonts w:ascii="Times New Roman" w:hAnsi="Times New Roman" w:cs="Times New Roman"/>
                <w:sz w:val="24"/>
                <w:szCs w:val="24"/>
              </w:rPr>
              <w:t xml:space="preserve">=0,78 </w:t>
            </w:r>
          </w:p>
          <w:p w:rsidR="005A67AE" w:rsidRPr="00FD287A" w:rsidRDefault="005A67AE" w:rsidP="00CA31B6">
            <w:pPr>
              <w:tabs>
                <w:tab w:val="left" w:pos="3960"/>
              </w:tabs>
              <w:jc w:val="center"/>
              <w:rPr>
                <w:rFonts w:ascii="Times New Roman" w:hAnsi="Times New Roman" w:cs="Times New Roman"/>
                <w:sz w:val="24"/>
                <w:szCs w:val="24"/>
              </w:rPr>
            </w:pPr>
            <w:r w:rsidRPr="00FD287A">
              <w:rPr>
                <w:rFonts w:ascii="Times New Roman" w:hAnsi="Times New Roman" w:cs="Times New Roman"/>
                <w:sz w:val="24"/>
                <w:szCs w:val="24"/>
              </w:rPr>
              <w:t>R</w:t>
            </w:r>
            <w:r w:rsidRPr="00FD287A">
              <w:rPr>
                <w:rFonts w:ascii="Times New Roman" w:hAnsi="Times New Roman" w:cs="Times New Roman"/>
                <w:sz w:val="24"/>
                <w:szCs w:val="24"/>
                <w:vertAlign w:val="subscript"/>
              </w:rPr>
              <w:t>5</w:t>
            </w:r>
            <w:r w:rsidRPr="00FD287A">
              <w:rPr>
                <w:rFonts w:ascii="Times New Roman" w:hAnsi="Times New Roman" w:cs="Times New Roman"/>
                <w:sz w:val="24"/>
                <w:szCs w:val="24"/>
                <w:vertAlign w:val="superscript"/>
              </w:rPr>
              <w:t>2</w:t>
            </w:r>
            <w:r w:rsidRPr="00FD287A">
              <w:rPr>
                <w:rFonts w:ascii="Times New Roman" w:hAnsi="Times New Roman" w:cs="Times New Roman"/>
                <w:sz w:val="24"/>
                <w:szCs w:val="24"/>
              </w:rPr>
              <w:t>=0,85</w:t>
            </w:r>
          </w:p>
        </w:tc>
        <w:tc>
          <w:tcPr>
            <w:tcW w:w="2493" w:type="dxa"/>
            <w:tcBorders>
              <w:top w:val="single" w:sz="4" w:space="0" w:color="auto"/>
              <w:left w:val="single" w:sz="4" w:space="0" w:color="auto"/>
              <w:bottom w:val="single" w:sz="4" w:space="0" w:color="auto"/>
              <w:right w:val="single" w:sz="4" w:space="0" w:color="auto"/>
            </w:tcBorders>
          </w:tcPr>
          <w:p w:rsidR="005A67AE" w:rsidRPr="00FD287A" w:rsidRDefault="005A67AE" w:rsidP="00CA31B6">
            <w:pPr>
              <w:tabs>
                <w:tab w:val="left" w:pos="3960"/>
              </w:tabs>
              <w:rPr>
                <w:rFonts w:ascii="Times New Roman" w:hAnsi="Times New Roman" w:cs="Times New Roman"/>
                <w:sz w:val="24"/>
                <w:szCs w:val="24"/>
              </w:rPr>
            </w:pPr>
            <w:r w:rsidRPr="00FD287A">
              <w:rPr>
                <w:rFonts w:ascii="Times New Roman" w:hAnsi="Times New Roman" w:cs="Times New Roman"/>
                <w:sz w:val="24"/>
                <w:szCs w:val="24"/>
              </w:rPr>
              <w:t>t = (0,1421·ℓ + 1878,2)</w:t>
            </w:r>
          </w:p>
          <w:p w:rsidR="005A67AE" w:rsidRPr="00FD287A" w:rsidRDefault="005A67AE" w:rsidP="00CA31B6">
            <w:pPr>
              <w:tabs>
                <w:tab w:val="left" w:pos="3960"/>
              </w:tabs>
              <w:rPr>
                <w:rFonts w:ascii="Times New Roman" w:hAnsi="Times New Roman" w:cs="Times New Roman"/>
                <w:sz w:val="24"/>
                <w:szCs w:val="24"/>
              </w:rPr>
            </w:pPr>
            <w:r w:rsidRPr="00FD287A">
              <w:rPr>
                <w:rFonts w:ascii="Times New Roman" w:hAnsi="Times New Roman" w:cs="Times New Roman"/>
                <w:sz w:val="24"/>
                <w:szCs w:val="24"/>
              </w:rPr>
              <w:t>t = (0,1259·ℓ + 1907,2)</w:t>
            </w:r>
          </w:p>
          <w:p w:rsidR="005A67AE" w:rsidRPr="00FD287A" w:rsidRDefault="005A67AE" w:rsidP="00CA31B6">
            <w:pPr>
              <w:tabs>
                <w:tab w:val="left" w:pos="3960"/>
              </w:tabs>
              <w:rPr>
                <w:rFonts w:ascii="Times New Roman" w:hAnsi="Times New Roman" w:cs="Times New Roman"/>
                <w:sz w:val="24"/>
                <w:szCs w:val="24"/>
              </w:rPr>
            </w:pPr>
            <w:r w:rsidRPr="00FD287A">
              <w:rPr>
                <w:rFonts w:ascii="Times New Roman" w:hAnsi="Times New Roman" w:cs="Times New Roman"/>
                <w:sz w:val="24"/>
                <w:szCs w:val="24"/>
              </w:rPr>
              <w:t>t = (0,0971·ℓ + 1941,1)</w:t>
            </w:r>
          </w:p>
          <w:p w:rsidR="005A67AE" w:rsidRPr="00FD287A" w:rsidRDefault="005A67AE" w:rsidP="00CA31B6">
            <w:pPr>
              <w:tabs>
                <w:tab w:val="left" w:pos="3960"/>
              </w:tabs>
              <w:rPr>
                <w:rFonts w:ascii="Times New Roman" w:hAnsi="Times New Roman" w:cs="Times New Roman"/>
                <w:sz w:val="24"/>
                <w:szCs w:val="24"/>
              </w:rPr>
            </w:pPr>
            <w:r w:rsidRPr="00FD287A">
              <w:rPr>
                <w:rFonts w:ascii="Times New Roman" w:hAnsi="Times New Roman" w:cs="Times New Roman"/>
                <w:sz w:val="24"/>
                <w:szCs w:val="24"/>
              </w:rPr>
              <w:t>t = (0,0995·ℓ + 1955,2)</w:t>
            </w:r>
          </w:p>
          <w:p w:rsidR="005A67AE" w:rsidRPr="00FD287A" w:rsidRDefault="005A67AE" w:rsidP="00CA31B6">
            <w:pPr>
              <w:tabs>
                <w:tab w:val="left" w:pos="3960"/>
              </w:tabs>
              <w:rPr>
                <w:rFonts w:ascii="Times New Roman" w:hAnsi="Times New Roman" w:cs="Times New Roman"/>
                <w:sz w:val="24"/>
                <w:szCs w:val="24"/>
              </w:rPr>
            </w:pPr>
            <w:r w:rsidRPr="00FD287A">
              <w:rPr>
                <w:rFonts w:ascii="Times New Roman" w:hAnsi="Times New Roman" w:cs="Times New Roman"/>
                <w:sz w:val="24"/>
                <w:szCs w:val="24"/>
              </w:rPr>
              <w:t>t = (0,0839·ℓ + 1975,8)</w:t>
            </w:r>
          </w:p>
        </w:tc>
      </w:tr>
    </w:tbl>
    <w:p w:rsidR="005A67AE" w:rsidRPr="00FD287A" w:rsidRDefault="005A67AE" w:rsidP="005A67AE">
      <w:pPr>
        <w:spacing w:after="0" w:line="240" w:lineRule="auto"/>
        <w:ind w:firstLine="709"/>
        <w:jc w:val="right"/>
        <w:rPr>
          <w:rFonts w:ascii="Times New Roman" w:hAnsi="Times New Roman" w:cs="Times New Roman"/>
          <w:bCs/>
          <w:sz w:val="24"/>
          <w:szCs w:val="24"/>
        </w:rPr>
      </w:pPr>
      <w:r w:rsidRPr="00FD287A">
        <w:rPr>
          <w:rFonts w:ascii="Times New Roman" w:hAnsi="Times New Roman" w:cs="Times New Roman"/>
          <w:bCs/>
          <w:sz w:val="24"/>
          <w:szCs w:val="24"/>
        </w:rPr>
        <w:t xml:space="preserve">Таблица </w:t>
      </w:r>
      <w:r>
        <w:rPr>
          <w:rFonts w:ascii="Times New Roman" w:hAnsi="Times New Roman" w:cs="Times New Roman"/>
          <w:bCs/>
          <w:sz w:val="24"/>
          <w:szCs w:val="24"/>
        </w:rPr>
        <w:t>7</w:t>
      </w:r>
    </w:p>
    <w:p w:rsidR="005A67AE" w:rsidRPr="00FD287A" w:rsidRDefault="005A67AE" w:rsidP="005A67AE">
      <w:pPr>
        <w:spacing w:after="0" w:line="240" w:lineRule="auto"/>
        <w:ind w:firstLine="709"/>
        <w:jc w:val="center"/>
        <w:rPr>
          <w:rFonts w:ascii="Times New Roman" w:hAnsi="Times New Roman" w:cs="Times New Roman"/>
          <w:bCs/>
          <w:sz w:val="24"/>
          <w:szCs w:val="24"/>
        </w:rPr>
      </w:pPr>
      <w:r w:rsidRPr="00FD287A">
        <w:rPr>
          <w:rFonts w:ascii="Times New Roman" w:hAnsi="Times New Roman" w:cs="Times New Roman"/>
          <w:bCs/>
          <w:sz w:val="24"/>
          <w:szCs w:val="24"/>
        </w:rPr>
        <w:t>Основные параметры деформационных волн на основе различных методов исследования миграций очагов землетрясений в различных регионах</w:t>
      </w:r>
      <w:r>
        <w:rPr>
          <w:rFonts w:ascii="Times New Roman" w:hAnsi="Times New Roman" w:cs="Times New Roman"/>
          <w:bCs/>
          <w:sz w:val="24"/>
          <w:szCs w:val="24"/>
        </w:rPr>
        <w:t xml:space="preserve"> </w:t>
      </w:r>
      <w:r w:rsidRPr="00FD287A">
        <w:rPr>
          <w:rFonts w:ascii="Times New Roman" w:hAnsi="Times New Roman" w:cs="Times New Roman"/>
          <w:bCs/>
          <w:sz w:val="24"/>
          <w:szCs w:val="24"/>
        </w:rPr>
        <w:t>континентальной литосферы Азии</w:t>
      </w:r>
    </w:p>
    <w:tbl>
      <w:tblPr>
        <w:tblStyle w:val="ac"/>
        <w:tblW w:w="0" w:type="auto"/>
        <w:tblInd w:w="142" w:type="dxa"/>
        <w:tblLook w:val="0420" w:firstRow="1" w:lastRow="0" w:firstColumn="0" w:lastColumn="0" w:noHBand="0" w:noVBand="1"/>
      </w:tblPr>
      <w:tblGrid>
        <w:gridCol w:w="1637"/>
        <w:gridCol w:w="1737"/>
        <w:gridCol w:w="1155"/>
        <w:gridCol w:w="1387"/>
        <w:gridCol w:w="1387"/>
        <w:gridCol w:w="1898"/>
      </w:tblGrid>
      <w:tr w:rsidR="005A67AE" w:rsidRPr="00FD287A" w:rsidTr="00CA31B6">
        <w:trPr>
          <w:trHeight w:val="280"/>
        </w:trPr>
        <w:tc>
          <w:tcPr>
            <w:tcW w:w="1684" w:type="dxa"/>
            <w:vMerge w:val="restart"/>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Регионы и сейсмические зоны</w:t>
            </w:r>
          </w:p>
        </w:tc>
        <w:tc>
          <w:tcPr>
            <w:tcW w:w="8028" w:type="dxa"/>
            <w:gridSpan w:val="5"/>
          </w:tcPr>
          <w:p w:rsidR="005A67AE" w:rsidRPr="00FD287A" w:rsidRDefault="005A67AE" w:rsidP="00CA31B6">
            <w:pPr>
              <w:jc w:val="center"/>
              <w:rPr>
                <w:rFonts w:ascii="Times New Roman" w:hAnsi="Times New Roman" w:cs="Times New Roman"/>
                <w:bCs/>
                <w:sz w:val="24"/>
                <w:szCs w:val="24"/>
              </w:rPr>
            </w:pPr>
            <w:r w:rsidRPr="00FD287A">
              <w:rPr>
                <w:rFonts w:ascii="Times New Roman" w:hAnsi="Times New Roman" w:cs="Times New Roman"/>
                <w:bCs/>
                <w:sz w:val="24"/>
                <w:szCs w:val="24"/>
              </w:rPr>
              <w:t>Параметры деформационных волн</w:t>
            </w:r>
          </w:p>
        </w:tc>
      </w:tr>
      <w:tr w:rsidR="005A67AE" w:rsidRPr="00FD287A" w:rsidTr="00CA31B6">
        <w:trPr>
          <w:trHeight w:val="858"/>
        </w:trPr>
        <w:tc>
          <w:tcPr>
            <w:tcW w:w="1684" w:type="dxa"/>
            <w:vMerge/>
          </w:tcPr>
          <w:p w:rsidR="005A67AE" w:rsidRPr="00FD287A" w:rsidRDefault="005A67AE" w:rsidP="00CA31B6">
            <w:pPr>
              <w:jc w:val="both"/>
              <w:rPr>
                <w:rFonts w:ascii="Times New Roman" w:hAnsi="Times New Roman" w:cs="Times New Roman"/>
                <w:bCs/>
                <w:sz w:val="24"/>
                <w:szCs w:val="24"/>
              </w:rPr>
            </w:pPr>
          </w:p>
        </w:tc>
        <w:tc>
          <w:tcPr>
            <w:tcW w:w="1587"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Типы волн и сегменты зон</w:t>
            </w:r>
          </w:p>
        </w:tc>
        <w:tc>
          <w:tcPr>
            <w:tcW w:w="1460"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Длина, км</w:t>
            </w:r>
          </w:p>
        </w:tc>
        <w:tc>
          <w:tcPr>
            <w:tcW w:w="1511"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Фазовая скорость, м/млн.лет</w:t>
            </w:r>
          </w:p>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w:t>
            </w:r>
            <w:r w:rsidRPr="00FD287A">
              <w:rPr>
                <w:rFonts w:ascii="Times New Roman" w:hAnsi="Times New Roman" w:cs="Times New Roman"/>
                <w:bCs/>
                <w:sz w:val="24"/>
                <w:szCs w:val="24"/>
                <w:lang w:val="en-US"/>
              </w:rPr>
              <w:t>m</w:t>
            </w:r>
            <w:r w:rsidRPr="00FD287A">
              <w:rPr>
                <w:rFonts w:ascii="Times New Roman" w:hAnsi="Times New Roman" w:cs="Times New Roman"/>
                <w:bCs/>
                <w:sz w:val="24"/>
                <w:szCs w:val="24"/>
              </w:rPr>
              <w:t>/</w:t>
            </w:r>
            <w:r w:rsidRPr="00FD287A">
              <w:rPr>
                <w:rFonts w:ascii="Times New Roman" w:hAnsi="Times New Roman" w:cs="Times New Roman"/>
                <w:bCs/>
                <w:sz w:val="24"/>
                <w:szCs w:val="24"/>
                <w:lang w:val="en-US"/>
              </w:rPr>
              <w:t>a</w:t>
            </w:r>
            <w:r w:rsidRPr="00FD287A">
              <w:rPr>
                <w:rFonts w:ascii="Times New Roman" w:hAnsi="Times New Roman" w:cs="Times New Roman"/>
                <w:bCs/>
                <w:sz w:val="24"/>
                <w:szCs w:val="24"/>
              </w:rPr>
              <w:t>)</w:t>
            </w:r>
          </w:p>
        </w:tc>
        <w:tc>
          <w:tcPr>
            <w:tcW w:w="1516"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Период, годы</w:t>
            </w:r>
          </w:p>
        </w:tc>
        <w:tc>
          <w:tcPr>
            <w:tcW w:w="1954"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Магнитуда контролируемых землетрясений</w:t>
            </w:r>
          </w:p>
        </w:tc>
      </w:tr>
      <w:tr w:rsidR="005A67AE" w:rsidRPr="00FD287A" w:rsidTr="00CA31B6">
        <w:trPr>
          <w:trHeight w:val="450"/>
        </w:trPr>
        <w:tc>
          <w:tcPr>
            <w:tcW w:w="1684" w:type="dxa"/>
            <w:vMerge w:val="restart"/>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Гималайская подвижная дуга, сейсмические зоны Центральной Азии [</w:t>
            </w:r>
            <w:r w:rsidRPr="00FD287A">
              <w:rPr>
                <w:rFonts w:ascii="Times New Roman" w:hAnsi="Times New Roman" w:cs="Times New Roman"/>
                <w:bCs/>
                <w:sz w:val="24"/>
                <w:szCs w:val="24"/>
                <w:lang w:val="en-US"/>
              </w:rPr>
              <w:t>Wang</w:t>
            </w:r>
            <w:r w:rsidRPr="00FD287A">
              <w:rPr>
                <w:rFonts w:ascii="Times New Roman" w:hAnsi="Times New Roman" w:cs="Times New Roman"/>
                <w:bCs/>
                <w:sz w:val="24"/>
                <w:szCs w:val="24"/>
              </w:rPr>
              <w:t>,      Zhang, 2005]</w:t>
            </w:r>
          </w:p>
        </w:tc>
        <w:tc>
          <w:tcPr>
            <w:tcW w:w="1587"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Главные волны</w:t>
            </w:r>
          </w:p>
        </w:tc>
        <w:tc>
          <w:tcPr>
            <w:tcW w:w="1460" w:type="dxa"/>
          </w:tcPr>
          <w:p w:rsidR="005A67AE" w:rsidRPr="00FD287A" w:rsidRDefault="005A67AE" w:rsidP="00CA31B6">
            <w:pPr>
              <w:jc w:val="both"/>
              <w:rPr>
                <w:rFonts w:ascii="Times New Roman" w:hAnsi="Times New Roman" w:cs="Times New Roman"/>
                <w:bCs/>
                <w:sz w:val="24"/>
                <w:szCs w:val="24"/>
                <w:lang w:val="en-US"/>
              </w:rPr>
            </w:pPr>
            <w:r w:rsidRPr="00FD287A">
              <w:rPr>
                <w:rFonts w:ascii="Times New Roman" w:hAnsi="Times New Roman" w:cs="Times New Roman"/>
                <w:bCs/>
                <w:sz w:val="24"/>
                <w:szCs w:val="24"/>
                <w:lang w:val="en-US"/>
              </w:rPr>
              <w:t>1035 ~ 2130</w:t>
            </w:r>
          </w:p>
        </w:tc>
        <w:tc>
          <w:tcPr>
            <w:tcW w:w="1511"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lang w:val="en-US"/>
              </w:rPr>
              <w:t>0.442 ~ 0.827</w:t>
            </w:r>
          </w:p>
          <w:p w:rsidR="005A67AE" w:rsidRPr="00FD287A" w:rsidRDefault="005A67AE" w:rsidP="00CA31B6">
            <w:pPr>
              <w:jc w:val="both"/>
              <w:rPr>
                <w:rFonts w:ascii="Times New Roman" w:hAnsi="Times New Roman" w:cs="Times New Roman"/>
                <w:bCs/>
                <w:sz w:val="24"/>
                <w:szCs w:val="24"/>
              </w:rPr>
            </w:pPr>
          </w:p>
        </w:tc>
        <w:tc>
          <w:tcPr>
            <w:tcW w:w="1516"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lang w:val="en-US"/>
              </w:rPr>
              <w:t>1.25 ~ 4.31</w:t>
            </w:r>
            <w:r w:rsidRPr="00FD287A">
              <w:rPr>
                <w:rFonts w:ascii="Times New Roman" w:hAnsi="Times New Roman" w:cs="Times New Roman"/>
                <w:bCs/>
                <w:sz w:val="24"/>
                <w:szCs w:val="24"/>
              </w:rPr>
              <w:t xml:space="preserve"> (Млн.лет)</w:t>
            </w:r>
          </w:p>
        </w:tc>
        <w:tc>
          <w:tcPr>
            <w:tcW w:w="1954"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Не контролируют сильные землетрясения</w:t>
            </w:r>
          </w:p>
        </w:tc>
      </w:tr>
      <w:tr w:rsidR="005A67AE" w:rsidRPr="00FD287A" w:rsidTr="00CA31B6">
        <w:trPr>
          <w:trHeight w:val="570"/>
        </w:trPr>
        <w:tc>
          <w:tcPr>
            <w:tcW w:w="1684" w:type="dxa"/>
            <w:vMerge/>
          </w:tcPr>
          <w:p w:rsidR="005A67AE" w:rsidRPr="00FD287A" w:rsidRDefault="005A67AE" w:rsidP="00CA31B6">
            <w:pPr>
              <w:jc w:val="both"/>
              <w:rPr>
                <w:rFonts w:ascii="Times New Roman" w:hAnsi="Times New Roman" w:cs="Times New Roman"/>
                <w:bCs/>
                <w:sz w:val="24"/>
                <w:szCs w:val="24"/>
              </w:rPr>
            </w:pPr>
          </w:p>
        </w:tc>
        <w:tc>
          <w:tcPr>
            <w:tcW w:w="1587" w:type="dxa"/>
          </w:tcPr>
          <w:p w:rsidR="005A67AE" w:rsidRPr="00FD287A" w:rsidRDefault="005A67AE" w:rsidP="00CA31B6">
            <w:pPr>
              <w:jc w:val="both"/>
              <w:rPr>
                <w:rFonts w:ascii="Times New Roman" w:hAnsi="Times New Roman" w:cs="Times New Roman"/>
                <w:bCs/>
                <w:sz w:val="24"/>
                <w:szCs w:val="24"/>
                <w:lang w:val="en-US"/>
              </w:rPr>
            </w:pPr>
            <w:r w:rsidRPr="00FD287A">
              <w:rPr>
                <w:rFonts w:ascii="Times New Roman" w:hAnsi="Times New Roman" w:cs="Times New Roman"/>
                <w:bCs/>
                <w:sz w:val="24"/>
                <w:szCs w:val="24"/>
              </w:rPr>
              <w:t>Группа движущихся волн</w:t>
            </w:r>
          </w:p>
        </w:tc>
        <w:tc>
          <w:tcPr>
            <w:tcW w:w="1460" w:type="dxa"/>
          </w:tcPr>
          <w:p w:rsidR="005A67AE" w:rsidRPr="00FD287A" w:rsidRDefault="005A67AE" w:rsidP="00CA31B6">
            <w:pPr>
              <w:jc w:val="both"/>
              <w:rPr>
                <w:rFonts w:ascii="Times New Roman" w:hAnsi="Times New Roman" w:cs="Times New Roman"/>
                <w:bCs/>
                <w:sz w:val="24"/>
                <w:szCs w:val="24"/>
                <w:lang w:val="en-US"/>
              </w:rPr>
            </w:pPr>
            <w:r w:rsidRPr="00FD287A">
              <w:rPr>
                <w:rFonts w:ascii="Times New Roman" w:hAnsi="Times New Roman" w:cs="Times New Roman"/>
                <w:bCs/>
                <w:sz w:val="24"/>
                <w:szCs w:val="24"/>
                <w:lang w:val="en-US"/>
              </w:rPr>
              <w:t>761~1385</w:t>
            </w:r>
          </w:p>
        </w:tc>
        <w:tc>
          <w:tcPr>
            <w:tcW w:w="1511"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lang w:val="en-US"/>
              </w:rPr>
              <w:t>0.237~3.009</w:t>
            </w:r>
          </w:p>
          <w:p w:rsidR="005A67AE" w:rsidRPr="00FD287A" w:rsidRDefault="005A67AE" w:rsidP="00CA31B6">
            <w:pPr>
              <w:jc w:val="both"/>
              <w:rPr>
                <w:rFonts w:ascii="Times New Roman" w:hAnsi="Times New Roman" w:cs="Times New Roman"/>
                <w:bCs/>
                <w:sz w:val="24"/>
                <w:szCs w:val="24"/>
              </w:rPr>
            </w:pPr>
          </w:p>
        </w:tc>
        <w:tc>
          <w:tcPr>
            <w:tcW w:w="1516"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lang w:val="en-US"/>
              </w:rPr>
              <w:t>0.404~3.205</w:t>
            </w:r>
            <w:r w:rsidRPr="00FD287A">
              <w:rPr>
                <w:rFonts w:ascii="Times New Roman" w:hAnsi="Times New Roman" w:cs="Times New Roman"/>
                <w:bCs/>
                <w:sz w:val="24"/>
                <w:szCs w:val="24"/>
              </w:rPr>
              <w:t xml:space="preserve"> (Млн.лет)</w:t>
            </w:r>
          </w:p>
        </w:tc>
        <w:tc>
          <w:tcPr>
            <w:tcW w:w="1954"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Возможен в ограниченных случаях контроль сильных землетрясений</w:t>
            </w:r>
          </w:p>
        </w:tc>
      </w:tr>
      <w:tr w:rsidR="005A67AE" w:rsidRPr="00FD287A" w:rsidTr="00CA31B6">
        <w:trPr>
          <w:trHeight w:val="910"/>
        </w:trPr>
        <w:tc>
          <w:tcPr>
            <w:tcW w:w="1684" w:type="dxa"/>
            <w:vMerge/>
          </w:tcPr>
          <w:p w:rsidR="005A67AE" w:rsidRPr="00FD287A" w:rsidRDefault="005A67AE" w:rsidP="00CA31B6">
            <w:pPr>
              <w:jc w:val="both"/>
              <w:rPr>
                <w:rFonts w:ascii="Times New Roman" w:hAnsi="Times New Roman" w:cs="Times New Roman"/>
                <w:bCs/>
                <w:sz w:val="24"/>
                <w:szCs w:val="24"/>
              </w:rPr>
            </w:pPr>
          </w:p>
        </w:tc>
        <w:tc>
          <w:tcPr>
            <w:tcW w:w="1587"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Единичные из группы движущихся волн</w:t>
            </w:r>
          </w:p>
        </w:tc>
        <w:tc>
          <w:tcPr>
            <w:tcW w:w="1460" w:type="dxa"/>
          </w:tcPr>
          <w:p w:rsidR="005A67AE" w:rsidRPr="00FD287A" w:rsidRDefault="005A67AE" w:rsidP="00CA31B6">
            <w:pPr>
              <w:jc w:val="both"/>
              <w:rPr>
                <w:rFonts w:ascii="Times New Roman" w:hAnsi="Times New Roman" w:cs="Times New Roman"/>
                <w:bCs/>
                <w:sz w:val="24"/>
                <w:szCs w:val="24"/>
                <w:lang w:val="en-US"/>
              </w:rPr>
            </w:pPr>
            <w:r w:rsidRPr="00FD287A">
              <w:rPr>
                <w:rFonts w:ascii="Times New Roman" w:hAnsi="Times New Roman" w:cs="Times New Roman"/>
                <w:bCs/>
                <w:sz w:val="24"/>
                <w:szCs w:val="24"/>
                <w:lang w:val="en-US"/>
              </w:rPr>
              <w:t>347~480</w:t>
            </w:r>
          </w:p>
        </w:tc>
        <w:tc>
          <w:tcPr>
            <w:tcW w:w="1511"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lang w:val="en-US"/>
              </w:rPr>
              <w:t>0.407~5.172</w:t>
            </w:r>
          </w:p>
          <w:p w:rsidR="005A67AE" w:rsidRPr="00FD287A" w:rsidRDefault="005A67AE" w:rsidP="00CA31B6">
            <w:pPr>
              <w:jc w:val="both"/>
              <w:rPr>
                <w:rFonts w:ascii="Times New Roman" w:hAnsi="Times New Roman" w:cs="Times New Roman"/>
                <w:bCs/>
                <w:sz w:val="24"/>
                <w:szCs w:val="24"/>
              </w:rPr>
            </w:pPr>
          </w:p>
        </w:tc>
        <w:tc>
          <w:tcPr>
            <w:tcW w:w="1516"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lang w:val="en-US"/>
              </w:rPr>
              <w:t>0.067~1.179</w:t>
            </w:r>
          </w:p>
          <w:p w:rsidR="005A67AE" w:rsidRPr="00FD287A" w:rsidRDefault="005A67AE" w:rsidP="00CA31B6">
            <w:pPr>
              <w:jc w:val="both"/>
              <w:rPr>
                <w:rFonts w:ascii="Times New Roman" w:hAnsi="Times New Roman" w:cs="Times New Roman"/>
                <w:bCs/>
                <w:sz w:val="24"/>
                <w:szCs w:val="24"/>
                <w:lang w:val="en-US"/>
              </w:rPr>
            </w:pPr>
            <w:r w:rsidRPr="00FD287A">
              <w:rPr>
                <w:rFonts w:ascii="Times New Roman" w:hAnsi="Times New Roman" w:cs="Times New Roman"/>
                <w:bCs/>
                <w:sz w:val="24"/>
                <w:szCs w:val="24"/>
              </w:rPr>
              <w:t>(Млн.лет)</w:t>
            </w:r>
          </w:p>
        </w:tc>
        <w:tc>
          <w:tcPr>
            <w:tcW w:w="1954"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Возможен контроль сильных землетрясений</w:t>
            </w:r>
          </w:p>
        </w:tc>
      </w:tr>
      <w:tr w:rsidR="005A67AE" w:rsidRPr="00FD287A" w:rsidTr="00CA31B6">
        <w:trPr>
          <w:trHeight w:val="300"/>
        </w:trPr>
        <w:tc>
          <w:tcPr>
            <w:tcW w:w="1684" w:type="dxa"/>
            <w:vMerge w:val="restart"/>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lastRenderedPageBreak/>
              <w:t>Северо-Анатолийская система разломов</w:t>
            </w:r>
          </w:p>
        </w:tc>
        <w:tc>
          <w:tcPr>
            <w:tcW w:w="1587"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Северо-Анатолийский разлом</w:t>
            </w:r>
          </w:p>
        </w:tc>
        <w:tc>
          <w:tcPr>
            <w:tcW w:w="1460" w:type="dxa"/>
            <w:vAlign w:val="center"/>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645</w:t>
            </w:r>
          </w:p>
        </w:tc>
        <w:tc>
          <w:tcPr>
            <w:tcW w:w="1511" w:type="dxa"/>
            <w:vAlign w:val="center"/>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43</w:t>
            </w:r>
          </w:p>
        </w:tc>
        <w:tc>
          <w:tcPr>
            <w:tcW w:w="1516" w:type="dxa"/>
            <w:vAlign w:val="center"/>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15</w:t>
            </w:r>
          </w:p>
        </w:tc>
        <w:tc>
          <w:tcPr>
            <w:tcW w:w="1954" w:type="dxa"/>
            <w:vMerge w:val="restart"/>
          </w:tcPr>
          <w:p w:rsidR="005A67AE" w:rsidRPr="00FD287A" w:rsidRDefault="005A67AE" w:rsidP="00CA31B6">
            <w:pPr>
              <w:jc w:val="both"/>
              <w:rPr>
                <w:rFonts w:ascii="Times New Roman" w:hAnsi="Times New Roman" w:cs="Times New Roman"/>
                <w:bCs/>
                <w:sz w:val="24"/>
                <w:szCs w:val="24"/>
              </w:rPr>
            </w:pPr>
          </w:p>
          <w:p w:rsidR="005A67AE" w:rsidRPr="00FD287A" w:rsidRDefault="005A67AE" w:rsidP="00CA31B6">
            <w:pPr>
              <w:jc w:val="both"/>
              <w:rPr>
                <w:rFonts w:ascii="Times New Roman" w:hAnsi="Times New Roman" w:cs="Times New Roman"/>
                <w:bCs/>
                <w:sz w:val="24"/>
                <w:szCs w:val="24"/>
              </w:rPr>
            </w:pPr>
          </w:p>
          <w:p w:rsidR="005A67AE" w:rsidRPr="00FD287A" w:rsidRDefault="005A67AE" w:rsidP="00CA31B6">
            <w:pPr>
              <w:jc w:val="both"/>
              <w:rPr>
                <w:rFonts w:ascii="Times New Roman" w:hAnsi="Times New Roman" w:cs="Times New Roman"/>
                <w:bCs/>
                <w:sz w:val="24"/>
                <w:szCs w:val="24"/>
              </w:rPr>
            </w:pPr>
          </w:p>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Контролируют землетрясения с М≥4.4</w:t>
            </w:r>
          </w:p>
        </w:tc>
      </w:tr>
      <w:tr w:rsidR="005A67AE" w:rsidRPr="00FD287A" w:rsidTr="00CA31B6">
        <w:trPr>
          <w:trHeight w:val="410"/>
        </w:trPr>
        <w:tc>
          <w:tcPr>
            <w:tcW w:w="1684" w:type="dxa"/>
            <w:vMerge/>
          </w:tcPr>
          <w:p w:rsidR="005A67AE" w:rsidRPr="00FD287A" w:rsidRDefault="005A67AE" w:rsidP="00CA31B6">
            <w:pPr>
              <w:jc w:val="both"/>
              <w:rPr>
                <w:rFonts w:ascii="Times New Roman" w:hAnsi="Times New Roman" w:cs="Times New Roman"/>
                <w:bCs/>
                <w:sz w:val="24"/>
                <w:szCs w:val="24"/>
              </w:rPr>
            </w:pPr>
          </w:p>
        </w:tc>
        <w:tc>
          <w:tcPr>
            <w:tcW w:w="1587"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Восточно-Анатолийский разлом</w:t>
            </w:r>
          </w:p>
        </w:tc>
        <w:tc>
          <w:tcPr>
            <w:tcW w:w="1460" w:type="dxa"/>
            <w:vAlign w:val="center"/>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255</w:t>
            </w:r>
          </w:p>
        </w:tc>
        <w:tc>
          <w:tcPr>
            <w:tcW w:w="1511" w:type="dxa"/>
            <w:vAlign w:val="center"/>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17</w:t>
            </w:r>
          </w:p>
        </w:tc>
        <w:tc>
          <w:tcPr>
            <w:tcW w:w="1516" w:type="dxa"/>
            <w:vAlign w:val="center"/>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15</w:t>
            </w:r>
          </w:p>
        </w:tc>
        <w:tc>
          <w:tcPr>
            <w:tcW w:w="1954" w:type="dxa"/>
            <w:vMerge/>
          </w:tcPr>
          <w:p w:rsidR="005A67AE" w:rsidRPr="00FD287A" w:rsidRDefault="005A67AE" w:rsidP="00CA31B6">
            <w:pPr>
              <w:jc w:val="both"/>
              <w:rPr>
                <w:rFonts w:ascii="Times New Roman" w:hAnsi="Times New Roman" w:cs="Times New Roman"/>
                <w:bCs/>
                <w:sz w:val="24"/>
                <w:szCs w:val="24"/>
              </w:rPr>
            </w:pPr>
          </w:p>
        </w:tc>
      </w:tr>
      <w:tr w:rsidR="005A67AE" w:rsidRPr="00FD287A" w:rsidTr="00CA31B6">
        <w:trPr>
          <w:trHeight w:val="390"/>
        </w:trPr>
        <w:tc>
          <w:tcPr>
            <w:tcW w:w="1684" w:type="dxa"/>
            <w:vMerge/>
          </w:tcPr>
          <w:p w:rsidR="005A67AE" w:rsidRPr="00FD287A" w:rsidRDefault="005A67AE" w:rsidP="00CA31B6">
            <w:pPr>
              <w:jc w:val="both"/>
              <w:rPr>
                <w:rFonts w:ascii="Times New Roman" w:hAnsi="Times New Roman" w:cs="Times New Roman"/>
                <w:bCs/>
                <w:sz w:val="24"/>
                <w:szCs w:val="24"/>
              </w:rPr>
            </w:pPr>
          </w:p>
        </w:tc>
        <w:tc>
          <w:tcPr>
            <w:tcW w:w="1587"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Западная ветвь Северо-Анатолийского разлома</w:t>
            </w:r>
          </w:p>
        </w:tc>
        <w:tc>
          <w:tcPr>
            <w:tcW w:w="1460" w:type="dxa"/>
            <w:vAlign w:val="center"/>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120</w:t>
            </w:r>
          </w:p>
        </w:tc>
        <w:tc>
          <w:tcPr>
            <w:tcW w:w="1511" w:type="dxa"/>
            <w:vAlign w:val="center"/>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8</w:t>
            </w:r>
          </w:p>
        </w:tc>
        <w:tc>
          <w:tcPr>
            <w:tcW w:w="1516" w:type="dxa"/>
            <w:vAlign w:val="center"/>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15</w:t>
            </w:r>
          </w:p>
        </w:tc>
        <w:tc>
          <w:tcPr>
            <w:tcW w:w="1954" w:type="dxa"/>
            <w:vMerge/>
          </w:tcPr>
          <w:p w:rsidR="005A67AE" w:rsidRPr="00FD287A" w:rsidRDefault="005A67AE" w:rsidP="00CA31B6">
            <w:pPr>
              <w:jc w:val="both"/>
              <w:rPr>
                <w:rFonts w:ascii="Times New Roman" w:hAnsi="Times New Roman" w:cs="Times New Roman"/>
                <w:bCs/>
                <w:sz w:val="24"/>
                <w:szCs w:val="24"/>
              </w:rPr>
            </w:pPr>
          </w:p>
        </w:tc>
      </w:tr>
      <w:tr w:rsidR="005A67AE" w:rsidRPr="00FD287A" w:rsidTr="00CA31B6">
        <w:tc>
          <w:tcPr>
            <w:tcW w:w="1684" w:type="dxa"/>
            <w:vMerge w:val="restart"/>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Байкальская сейсмическая зона</w:t>
            </w:r>
          </w:p>
        </w:tc>
        <w:tc>
          <w:tcPr>
            <w:tcW w:w="1587"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Центральный сегмент</w:t>
            </w:r>
          </w:p>
        </w:tc>
        <w:tc>
          <w:tcPr>
            <w:tcW w:w="1460"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340</w:t>
            </w:r>
          </w:p>
        </w:tc>
        <w:tc>
          <w:tcPr>
            <w:tcW w:w="1511"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17</w:t>
            </w:r>
          </w:p>
          <w:p w:rsidR="005A67AE" w:rsidRPr="00FD287A" w:rsidRDefault="005A67AE" w:rsidP="00CA31B6">
            <w:pPr>
              <w:jc w:val="both"/>
              <w:rPr>
                <w:rFonts w:ascii="Times New Roman" w:hAnsi="Times New Roman" w:cs="Times New Roman"/>
                <w:bCs/>
                <w:sz w:val="24"/>
                <w:szCs w:val="24"/>
                <w:lang w:bidi="en-US"/>
              </w:rPr>
            </w:pPr>
          </w:p>
        </w:tc>
        <w:tc>
          <w:tcPr>
            <w:tcW w:w="1516"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20</w:t>
            </w:r>
          </w:p>
        </w:tc>
        <w:tc>
          <w:tcPr>
            <w:tcW w:w="1954"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 xml:space="preserve"> M=4,4÷6,6 (K=12÷16)</w:t>
            </w:r>
          </w:p>
        </w:tc>
      </w:tr>
      <w:tr w:rsidR="005A67AE" w:rsidRPr="00FD287A" w:rsidTr="00CA31B6">
        <w:tc>
          <w:tcPr>
            <w:tcW w:w="1684" w:type="dxa"/>
            <w:vMerge/>
          </w:tcPr>
          <w:p w:rsidR="005A67AE" w:rsidRPr="00FD287A" w:rsidRDefault="005A67AE" w:rsidP="00CA31B6">
            <w:pPr>
              <w:jc w:val="both"/>
              <w:rPr>
                <w:rFonts w:ascii="Times New Roman" w:hAnsi="Times New Roman" w:cs="Times New Roman"/>
                <w:bCs/>
                <w:sz w:val="24"/>
                <w:szCs w:val="24"/>
              </w:rPr>
            </w:pPr>
          </w:p>
        </w:tc>
        <w:tc>
          <w:tcPr>
            <w:tcW w:w="1587"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Юго-западный сегмент</w:t>
            </w:r>
          </w:p>
        </w:tc>
        <w:tc>
          <w:tcPr>
            <w:tcW w:w="1460"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640</w:t>
            </w:r>
          </w:p>
        </w:tc>
        <w:tc>
          <w:tcPr>
            <w:tcW w:w="1511"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29</w:t>
            </w:r>
          </w:p>
          <w:p w:rsidR="005A67AE" w:rsidRPr="00FD287A" w:rsidRDefault="005A67AE" w:rsidP="00CA31B6">
            <w:pPr>
              <w:jc w:val="both"/>
              <w:rPr>
                <w:rFonts w:ascii="Times New Roman" w:hAnsi="Times New Roman" w:cs="Times New Roman"/>
                <w:bCs/>
                <w:sz w:val="24"/>
                <w:szCs w:val="24"/>
                <w:lang w:bidi="en-US"/>
              </w:rPr>
            </w:pPr>
          </w:p>
        </w:tc>
        <w:tc>
          <w:tcPr>
            <w:tcW w:w="1516"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22</w:t>
            </w:r>
          </w:p>
        </w:tc>
        <w:tc>
          <w:tcPr>
            <w:tcW w:w="1954"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M=4,4÷6,6 (K=12÷16)</w:t>
            </w:r>
          </w:p>
        </w:tc>
      </w:tr>
      <w:tr w:rsidR="005A67AE" w:rsidRPr="00FD287A" w:rsidTr="00CA31B6">
        <w:tc>
          <w:tcPr>
            <w:tcW w:w="1684" w:type="dxa"/>
            <w:vMerge/>
          </w:tcPr>
          <w:p w:rsidR="005A67AE" w:rsidRPr="00FD287A" w:rsidRDefault="005A67AE" w:rsidP="00CA31B6">
            <w:pPr>
              <w:jc w:val="both"/>
              <w:rPr>
                <w:rFonts w:ascii="Times New Roman" w:hAnsi="Times New Roman" w:cs="Times New Roman"/>
                <w:bCs/>
                <w:sz w:val="24"/>
                <w:szCs w:val="24"/>
              </w:rPr>
            </w:pPr>
          </w:p>
        </w:tc>
        <w:tc>
          <w:tcPr>
            <w:tcW w:w="1587"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Северо-восточный сегмент</w:t>
            </w:r>
          </w:p>
        </w:tc>
        <w:tc>
          <w:tcPr>
            <w:tcW w:w="1460"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360</w:t>
            </w:r>
          </w:p>
        </w:tc>
        <w:tc>
          <w:tcPr>
            <w:tcW w:w="1511"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13</w:t>
            </w:r>
          </w:p>
          <w:p w:rsidR="005A67AE" w:rsidRPr="00FD287A" w:rsidRDefault="005A67AE" w:rsidP="00CA31B6">
            <w:pPr>
              <w:jc w:val="both"/>
              <w:rPr>
                <w:rFonts w:ascii="Times New Roman" w:hAnsi="Times New Roman" w:cs="Times New Roman"/>
                <w:bCs/>
                <w:sz w:val="24"/>
                <w:szCs w:val="24"/>
                <w:lang w:bidi="en-US"/>
              </w:rPr>
            </w:pPr>
          </w:p>
        </w:tc>
        <w:tc>
          <w:tcPr>
            <w:tcW w:w="1516"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28</w:t>
            </w:r>
          </w:p>
        </w:tc>
        <w:tc>
          <w:tcPr>
            <w:tcW w:w="1954"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M=4,4÷7,2 (K=12÷17)</w:t>
            </w:r>
          </w:p>
        </w:tc>
      </w:tr>
      <w:tr w:rsidR="005A67AE" w:rsidRPr="00FD287A" w:rsidTr="00CA31B6">
        <w:tc>
          <w:tcPr>
            <w:tcW w:w="1684" w:type="dxa"/>
            <w:vMerge w:val="restart"/>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Сейсмические зоны Центральной Азии</w:t>
            </w:r>
          </w:p>
        </w:tc>
        <w:tc>
          <w:tcPr>
            <w:tcW w:w="1587"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Зона</w:t>
            </w:r>
            <w:r w:rsidRPr="00FD287A">
              <w:rPr>
                <w:rFonts w:ascii="Times New Roman" w:hAnsi="Times New Roman" w:cs="Times New Roman"/>
                <w:bCs/>
                <w:sz w:val="24"/>
                <w:szCs w:val="24"/>
                <w:lang w:bidi="en-US"/>
              </w:rPr>
              <w:t xml:space="preserve"> II, </w:t>
            </w:r>
            <w:r w:rsidRPr="00FD287A">
              <w:rPr>
                <w:rFonts w:ascii="Times New Roman" w:hAnsi="Times New Roman" w:cs="Times New Roman"/>
                <w:bCs/>
                <w:sz w:val="24"/>
                <w:szCs w:val="24"/>
              </w:rPr>
              <w:t>Монголия</w:t>
            </w:r>
          </w:p>
        </w:tc>
        <w:tc>
          <w:tcPr>
            <w:tcW w:w="1460"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265</w:t>
            </w:r>
          </w:p>
        </w:tc>
        <w:tc>
          <w:tcPr>
            <w:tcW w:w="1511"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13</w:t>
            </w:r>
          </w:p>
          <w:p w:rsidR="005A67AE" w:rsidRPr="00FD287A" w:rsidRDefault="005A67AE" w:rsidP="00CA31B6">
            <w:pPr>
              <w:jc w:val="both"/>
              <w:rPr>
                <w:rFonts w:ascii="Times New Roman" w:hAnsi="Times New Roman" w:cs="Times New Roman"/>
                <w:bCs/>
                <w:sz w:val="24"/>
                <w:szCs w:val="24"/>
                <w:lang w:bidi="en-US"/>
              </w:rPr>
            </w:pPr>
          </w:p>
        </w:tc>
        <w:tc>
          <w:tcPr>
            <w:tcW w:w="1516"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21</w:t>
            </w:r>
          </w:p>
        </w:tc>
        <w:tc>
          <w:tcPr>
            <w:tcW w:w="1954"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 xml:space="preserve"> M=3÷7,8 (K=10÷18)</w:t>
            </w:r>
          </w:p>
        </w:tc>
      </w:tr>
      <w:tr w:rsidR="005A67AE" w:rsidRPr="00FD287A" w:rsidTr="00CA31B6">
        <w:tc>
          <w:tcPr>
            <w:tcW w:w="1684" w:type="dxa"/>
            <w:vMerge/>
          </w:tcPr>
          <w:p w:rsidR="005A67AE" w:rsidRPr="00FD287A" w:rsidRDefault="005A67AE" w:rsidP="00CA31B6">
            <w:pPr>
              <w:jc w:val="both"/>
              <w:rPr>
                <w:rFonts w:ascii="Times New Roman" w:hAnsi="Times New Roman" w:cs="Times New Roman"/>
                <w:bCs/>
                <w:sz w:val="24"/>
                <w:szCs w:val="24"/>
              </w:rPr>
            </w:pPr>
          </w:p>
        </w:tc>
        <w:tc>
          <w:tcPr>
            <w:tcW w:w="1587"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 xml:space="preserve">Зона </w:t>
            </w:r>
            <w:r w:rsidRPr="00FD287A">
              <w:rPr>
                <w:rFonts w:ascii="Times New Roman" w:hAnsi="Times New Roman" w:cs="Times New Roman"/>
                <w:bCs/>
                <w:sz w:val="24"/>
                <w:szCs w:val="24"/>
                <w:lang w:bidi="en-US"/>
              </w:rPr>
              <w:t xml:space="preserve">V, </w:t>
            </w:r>
          </w:p>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Китай</w:t>
            </w:r>
          </w:p>
        </w:tc>
        <w:tc>
          <w:tcPr>
            <w:tcW w:w="1460"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182</w:t>
            </w:r>
          </w:p>
        </w:tc>
        <w:tc>
          <w:tcPr>
            <w:tcW w:w="1511"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10</w:t>
            </w:r>
          </w:p>
          <w:p w:rsidR="005A67AE" w:rsidRPr="00FD287A" w:rsidRDefault="005A67AE" w:rsidP="00CA31B6">
            <w:pPr>
              <w:jc w:val="both"/>
              <w:rPr>
                <w:rFonts w:ascii="Times New Roman" w:hAnsi="Times New Roman" w:cs="Times New Roman"/>
                <w:bCs/>
                <w:sz w:val="24"/>
                <w:szCs w:val="24"/>
                <w:lang w:bidi="en-US"/>
              </w:rPr>
            </w:pPr>
          </w:p>
        </w:tc>
        <w:tc>
          <w:tcPr>
            <w:tcW w:w="1516"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18</w:t>
            </w:r>
          </w:p>
        </w:tc>
        <w:tc>
          <w:tcPr>
            <w:tcW w:w="1954"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 xml:space="preserve"> M=3,5÷6,2 (K=10÷14)</w:t>
            </w:r>
          </w:p>
        </w:tc>
      </w:tr>
      <w:tr w:rsidR="005A67AE" w:rsidRPr="00FD287A" w:rsidTr="00CA31B6">
        <w:tc>
          <w:tcPr>
            <w:tcW w:w="1684" w:type="dxa"/>
            <w:vMerge/>
          </w:tcPr>
          <w:p w:rsidR="005A67AE" w:rsidRPr="00FD287A" w:rsidRDefault="005A67AE" w:rsidP="00CA31B6">
            <w:pPr>
              <w:jc w:val="both"/>
              <w:rPr>
                <w:rFonts w:ascii="Times New Roman" w:hAnsi="Times New Roman" w:cs="Times New Roman"/>
                <w:bCs/>
                <w:sz w:val="24"/>
                <w:szCs w:val="24"/>
              </w:rPr>
            </w:pPr>
          </w:p>
        </w:tc>
        <w:tc>
          <w:tcPr>
            <w:tcW w:w="1587"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Зона</w:t>
            </w:r>
            <w:r w:rsidRPr="00FD287A">
              <w:rPr>
                <w:rFonts w:ascii="Times New Roman" w:hAnsi="Times New Roman" w:cs="Times New Roman"/>
                <w:bCs/>
                <w:sz w:val="24"/>
                <w:szCs w:val="24"/>
                <w:lang w:bidi="en-US"/>
              </w:rPr>
              <w:t xml:space="preserve"> VIII, </w:t>
            </w:r>
            <w:r w:rsidRPr="00FD287A">
              <w:rPr>
                <w:rFonts w:ascii="Times New Roman" w:hAnsi="Times New Roman" w:cs="Times New Roman"/>
                <w:bCs/>
                <w:sz w:val="24"/>
                <w:szCs w:val="24"/>
              </w:rPr>
              <w:t>Китай</w:t>
            </w:r>
          </w:p>
        </w:tc>
        <w:tc>
          <w:tcPr>
            <w:tcW w:w="1460"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232</w:t>
            </w:r>
          </w:p>
        </w:tc>
        <w:tc>
          <w:tcPr>
            <w:tcW w:w="1511"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12</w:t>
            </w:r>
          </w:p>
          <w:p w:rsidR="005A67AE" w:rsidRPr="00FD287A" w:rsidRDefault="005A67AE" w:rsidP="00CA31B6">
            <w:pPr>
              <w:jc w:val="both"/>
              <w:rPr>
                <w:rFonts w:ascii="Times New Roman" w:hAnsi="Times New Roman" w:cs="Times New Roman"/>
                <w:bCs/>
                <w:sz w:val="24"/>
                <w:szCs w:val="24"/>
                <w:lang w:bidi="en-US"/>
              </w:rPr>
            </w:pPr>
          </w:p>
        </w:tc>
        <w:tc>
          <w:tcPr>
            <w:tcW w:w="1516"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19</w:t>
            </w:r>
          </w:p>
        </w:tc>
        <w:tc>
          <w:tcPr>
            <w:tcW w:w="1954"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 xml:space="preserve"> M=3,4÷5,8 (K=10÷15)</w:t>
            </w:r>
          </w:p>
        </w:tc>
      </w:tr>
      <w:tr w:rsidR="005A67AE" w:rsidRPr="00FD287A" w:rsidTr="00CA31B6">
        <w:tc>
          <w:tcPr>
            <w:tcW w:w="1684" w:type="dxa"/>
            <w:vMerge/>
          </w:tcPr>
          <w:p w:rsidR="005A67AE" w:rsidRPr="00FD287A" w:rsidRDefault="005A67AE" w:rsidP="00CA31B6">
            <w:pPr>
              <w:jc w:val="both"/>
              <w:rPr>
                <w:rFonts w:ascii="Times New Roman" w:hAnsi="Times New Roman" w:cs="Times New Roman"/>
                <w:bCs/>
                <w:sz w:val="24"/>
                <w:szCs w:val="24"/>
              </w:rPr>
            </w:pPr>
          </w:p>
        </w:tc>
        <w:tc>
          <w:tcPr>
            <w:tcW w:w="1587" w:type="dxa"/>
          </w:tcPr>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Зона</w:t>
            </w:r>
            <w:r w:rsidRPr="00FD287A">
              <w:rPr>
                <w:rFonts w:ascii="Times New Roman" w:hAnsi="Times New Roman" w:cs="Times New Roman"/>
                <w:bCs/>
                <w:sz w:val="24"/>
                <w:szCs w:val="24"/>
                <w:lang w:bidi="en-US"/>
              </w:rPr>
              <w:t xml:space="preserve"> IX, </w:t>
            </w:r>
          </w:p>
          <w:p w:rsidR="005A67AE" w:rsidRPr="00FD287A" w:rsidRDefault="005A67AE" w:rsidP="00CA31B6">
            <w:pPr>
              <w:jc w:val="both"/>
              <w:rPr>
                <w:rFonts w:ascii="Times New Roman" w:hAnsi="Times New Roman" w:cs="Times New Roman"/>
                <w:bCs/>
                <w:sz w:val="24"/>
                <w:szCs w:val="24"/>
              </w:rPr>
            </w:pPr>
            <w:r w:rsidRPr="00FD287A">
              <w:rPr>
                <w:rFonts w:ascii="Times New Roman" w:hAnsi="Times New Roman" w:cs="Times New Roman"/>
                <w:bCs/>
                <w:sz w:val="24"/>
                <w:szCs w:val="24"/>
              </w:rPr>
              <w:t>Китай</w:t>
            </w:r>
          </w:p>
        </w:tc>
        <w:tc>
          <w:tcPr>
            <w:tcW w:w="1460"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139</w:t>
            </w:r>
          </w:p>
        </w:tc>
        <w:tc>
          <w:tcPr>
            <w:tcW w:w="1511"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9</w:t>
            </w:r>
          </w:p>
          <w:p w:rsidR="005A67AE" w:rsidRPr="00FD287A" w:rsidRDefault="005A67AE" w:rsidP="00CA31B6">
            <w:pPr>
              <w:jc w:val="both"/>
              <w:rPr>
                <w:rFonts w:ascii="Times New Roman" w:hAnsi="Times New Roman" w:cs="Times New Roman"/>
                <w:bCs/>
                <w:sz w:val="24"/>
                <w:szCs w:val="24"/>
                <w:lang w:bidi="en-US"/>
              </w:rPr>
            </w:pPr>
          </w:p>
        </w:tc>
        <w:tc>
          <w:tcPr>
            <w:tcW w:w="1516"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15</w:t>
            </w:r>
          </w:p>
        </w:tc>
        <w:tc>
          <w:tcPr>
            <w:tcW w:w="1954" w:type="dxa"/>
          </w:tcPr>
          <w:p w:rsidR="005A67AE" w:rsidRPr="00FD287A" w:rsidRDefault="005A67AE" w:rsidP="00CA31B6">
            <w:pPr>
              <w:jc w:val="both"/>
              <w:rPr>
                <w:rFonts w:ascii="Times New Roman" w:hAnsi="Times New Roman" w:cs="Times New Roman"/>
                <w:bCs/>
                <w:sz w:val="24"/>
                <w:szCs w:val="24"/>
                <w:lang w:bidi="en-US"/>
              </w:rPr>
            </w:pPr>
            <w:r w:rsidRPr="00FD287A">
              <w:rPr>
                <w:rFonts w:ascii="Times New Roman" w:hAnsi="Times New Roman" w:cs="Times New Roman"/>
                <w:bCs/>
                <w:sz w:val="24"/>
                <w:szCs w:val="24"/>
                <w:lang w:bidi="en-US"/>
              </w:rPr>
              <w:t xml:space="preserve"> M=3÷7,5 (K=10÷18)</w:t>
            </w:r>
          </w:p>
        </w:tc>
      </w:tr>
    </w:tbl>
    <w:p w:rsidR="005A67AE" w:rsidRDefault="005A67AE" w:rsidP="005A67AE">
      <w:pPr>
        <w:spacing w:after="0" w:line="240" w:lineRule="auto"/>
        <w:ind w:firstLine="709"/>
        <w:jc w:val="both"/>
        <w:rPr>
          <w:rFonts w:ascii="Times New Roman" w:hAnsi="Times New Roman" w:cs="Times New Roman"/>
          <w:bCs/>
          <w:sz w:val="24"/>
          <w:szCs w:val="24"/>
        </w:rPr>
      </w:pPr>
    </w:p>
    <w:p w:rsidR="005A67AE" w:rsidRPr="00FD287A" w:rsidRDefault="005A67AE" w:rsidP="005A67AE">
      <w:pPr>
        <w:spacing w:after="0" w:line="240" w:lineRule="auto"/>
        <w:jc w:val="right"/>
        <w:rPr>
          <w:rFonts w:ascii="Times New Roman" w:hAnsi="Times New Roman" w:cs="Times New Roman"/>
          <w:sz w:val="24"/>
          <w:szCs w:val="24"/>
        </w:rPr>
      </w:pPr>
      <w:r w:rsidRPr="00FD287A">
        <w:rPr>
          <w:rFonts w:ascii="Times New Roman" w:hAnsi="Times New Roman" w:cs="Times New Roman"/>
          <w:sz w:val="24"/>
          <w:szCs w:val="24"/>
        </w:rPr>
        <w:t xml:space="preserve">Таблица 8 </w:t>
      </w:r>
    </w:p>
    <w:p w:rsidR="005A67AE" w:rsidRPr="00FD287A" w:rsidRDefault="005A67AE" w:rsidP="005A67AE">
      <w:pPr>
        <w:spacing w:after="0" w:line="240" w:lineRule="auto"/>
        <w:jc w:val="center"/>
        <w:rPr>
          <w:rFonts w:ascii="Times New Roman" w:hAnsi="Times New Roman" w:cs="Times New Roman"/>
          <w:sz w:val="24"/>
          <w:szCs w:val="24"/>
        </w:rPr>
      </w:pPr>
      <w:r w:rsidRPr="00FD287A">
        <w:rPr>
          <w:rFonts w:ascii="Times New Roman" w:hAnsi="Times New Roman" w:cs="Times New Roman"/>
          <w:sz w:val="24"/>
          <w:szCs w:val="24"/>
        </w:rPr>
        <w:t>Усредненные параметры деформационных волн, стимулирующих сейсмический процесс в континентальной литосфере Центральной Азии</w:t>
      </w:r>
    </w:p>
    <w:tbl>
      <w:tblPr>
        <w:tblStyle w:val="ac"/>
        <w:tblW w:w="0" w:type="auto"/>
        <w:tblLook w:val="04A0" w:firstRow="1" w:lastRow="0" w:firstColumn="1" w:lastColumn="0" w:noHBand="0" w:noVBand="1"/>
      </w:tblPr>
      <w:tblGrid>
        <w:gridCol w:w="1672"/>
        <w:gridCol w:w="857"/>
        <w:gridCol w:w="1302"/>
        <w:gridCol w:w="1537"/>
        <w:gridCol w:w="2006"/>
        <w:gridCol w:w="1969"/>
      </w:tblGrid>
      <w:tr w:rsidR="005A67AE" w:rsidRPr="00FD287A" w:rsidTr="00CA31B6">
        <w:trPr>
          <w:trHeight w:val="330"/>
        </w:trPr>
        <w:tc>
          <w:tcPr>
            <w:tcW w:w="1684" w:type="dxa"/>
            <w:vMerge w:val="restart"/>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Сейсмические</w:t>
            </w:r>
          </w:p>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зоны</w:t>
            </w:r>
          </w:p>
        </w:tc>
        <w:tc>
          <w:tcPr>
            <w:tcW w:w="8170" w:type="dxa"/>
            <w:gridSpan w:val="5"/>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Параметры</w:t>
            </w:r>
          </w:p>
        </w:tc>
      </w:tr>
      <w:tr w:rsidR="005A67AE" w:rsidRPr="00FD287A" w:rsidTr="00CA31B6">
        <w:trPr>
          <w:trHeight w:val="220"/>
        </w:trPr>
        <w:tc>
          <w:tcPr>
            <w:tcW w:w="1684" w:type="dxa"/>
            <w:vMerge/>
          </w:tcPr>
          <w:p w:rsidR="005A67AE" w:rsidRPr="00FD287A" w:rsidRDefault="005A67AE" w:rsidP="00CA31B6">
            <w:pPr>
              <w:jc w:val="center"/>
              <w:rPr>
                <w:rFonts w:ascii="Times New Roman" w:hAnsi="Times New Roman" w:cs="Times New Roman"/>
                <w:sz w:val="24"/>
                <w:szCs w:val="24"/>
              </w:rPr>
            </w:pPr>
          </w:p>
        </w:tc>
        <w:tc>
          <w:tcPr>
            <w:tcW w:w="1540"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Длина волн, км</w:t>
            </w:r>
          </w:p>
        </w:tc>
        <w:tc>
          <w:tcPr>
            <w:tcW w:w="1596"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Фазовая скорость, км/год</w:t>
            </w:r>
          </w:p>
        </w:tc>
        <w:tc>
          <w:tcPr>
            <w:tcW w:w="1623"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Периоды,год</w:t>
            </w:r>
          </w:p>
        </w:tc>
        <w:tc>
          <w:tcPr>
            <w:tcW w:w="1721"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Волновой процесс</w:t>
            </w:r>
          </w:p>
        </w:tc>
        <w:tc>
          <w:tcPr>
            <w:tcW w:w="1690"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Структурный</w:t>
            </w:r>
          </w:p>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контроль</w:t>
            </w:r>
          </w:p>
        </w:tc>
      </w:tr>
      <w:tr w:rsidR="005A67AE" w:rsidRPr="00FD287A" w:rsidTr="00CA31B6">
        <w:tc>
          <w:tcPr>
            <w:tcW w:w="1684" w:type="dxa"/>
          </w:tcPr>
          <w:p w:rsidR="005A67AE" w:rsidRPr="00FD287A" w:rsidRDefault="005A67AE" w:rsidP="00CA31B6">
            <w:pPr>
              <w:jc w:val="both"/>
              <w:rPr>
                <w:rFonts w:ascii="Times New Roman" w:hAnsi="Times New Roman" w:cs="Times New Roman"/>
                <w:i/>
                <w:sz w:val="24"/>
                <w:szCs w:val="24"/>
              </w:rPr>
            </w:pPr>
            <w:r w:rsidRPr="00FD287A">
              <w:rPr>
                <w:rFonts w:ascii="Times New Roman" w:hAnsi="Times New Roman" w:cs="Times New Roman"/>
                <w:bCs/>
                <w:sz w:val="24"/>
                <w:szCs w:val="24"/>
              </w:rPr>
              <w:t>Гималайская подвижная дуга</w:t>
            </w:r>
            <w:r w:rsidRPr="00FD287A">
              <w:rPr>
                <w:rFonts w:ascii="Times New Roman" w:hAnsi="Times New Roman" w:cs="Times New Roman"/>
                <w:color w:val="231F20"/>
                <w:sz w:val="24"/>
                <w:szCs w:val="24"/>
              </w:rPr>
              <w:t xml:space="preserve"> </w:t>
            </w:r>
          </w:p>
        </w:tc>
        <w:tc>
          <w:tcPr>
            <w:tcW w:w="1540"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413</w:t>
            </w:r>
          </w:p>
        </w:tc>
        <w:tc>
          <w:tcPr>
            <w:tcW w:w="1596"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Максимум 5км/год</w:t>
            </w:r>
          </w:p>
        </w:tc>
        <w:tc>
          <w:tcPr>
            <w:tcW w:w="1623"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До 1 км/млн.лет</w:t>
            </w:r>
          </w:p>
        </w:tc>
        <w:tc>
          <w:tcPr>
            <w:tcW w:w="1721" w:type="dxa"/>
          </w:tcPr>
          <w:p w:rsidR="005A67AE" w:rsidRPr="00FD287A" w:rsidRDefault="005A67AE" w:rsidP="00CA31B6">
            <w:pPr>
              <w:jc w:val="both"/>
              <w:rPr>
                <w:rFonts w:ascii="Times New Roman" w:hAnsi="Times New Roman" w:cs="Times New Roman"/>
                <w:sz w:val="24"/>
                <w:szCs w:val="24"/>
              </w:rPr>
            </w:pPr>
            <w:r w:rsidRPr="00FD287A">
              <w:rPr>
                <w:rFonts w:ascii="Times New Roman" w:hAnsi="Times New Roman" w:cs="Times New Roman"/>
                <w:color w:val="231F20"/>
                <w:sz w:val="24"/>
                <w:szCs w:val="24"/>
              </w:rPr>
              <w:t>Единичные из группы движущихся волн</w:t>
            </w:r>
          </w:p>
        </w:tc>
        <w:tc>
          <w:tcPr>
            <w:tcW w:w="1690" w:type="dxa"/>
          </w:tcPr>
          <w:p w:rsidR="005A67AE" w:rsidRPr="00FD287A" w:rsidRDefault="005A67AE" w:rsidP="00CA31B6">
            <w:pPr>
              <w:rPr>
                <w:rFonts w:ascii="Times New Roman" w:hAnsi="Times New Roman" w:cs="Times New Roman"/>
                <w:sz w:val="24"/>
                <w:szCs w:val="24"/>
              </w:rPr>
            </w:pPr>
            <w:r w:rsidRPr="00FD287A">
              <w:rPr>
                <w:rFonts w:ascii="Times New Roman" w:hAnsi="Times New Roman" w:cs="Times New Roman"/>
                <w:sz w:val="24"/>
                <w:szCs w:val="24"/>
              </w:rPr>
              <w:t>Крупные удаленные друг от друга разломы</w:t>
            </w:r>
          </w:p>
        </w:tc>
      </w:tr>
      <w:tr w:rsidR="005A67AE" w:rsidRPr="00FD287A" w:rsidTr="00CA31B6">
        <w:tc>
          <w:tcPr>
            <w:tcW w:w="1684" w:type="dxa"/>
          </w:tcPr>
          <w:p w:rsidR="005A67AE" w:rsidRPr="00FD287A" w:rsidRDefault="005A67AE" w:rsidP="00CA31B6">
            <w:pPr>
              <w:jc w:val="both"/>
              <w:rPr>
                <w:rFonts w:ascii="Times New Roman" w:hAnsi="Times New Roman" w:cs="Times New Roman"/>
                <w:sz w:val="24"/>
                <w:szCs w:val="24"/>
              </w:rPr>
            </w:pPr>
            <w:r w:rsidRPr="00FD287A">
              <w:rPr>
                <w:rFonts w:ascii="Times New Roman" w:hAnsi="Times New Roman" w:cs="Times New Roman"/>
                <w:sz w:val="24"/>
                <w:szCs w:val="24"/>
              </w:rPr>
              <w:t>Северо-Анатолийская система разломов</w:t>
            </w:r>
          </w:p>
        </w:tc>
        <w:tc>
          <w:tcPr>
            <w:tcW w:w="1540"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340</w:t>
            </w:r>
          </w:p>
        </w:tc>
        <w:tc>
          <w:tcPr>
            <w:tcW w:w="1596"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23</w:t>
            </w:r>
          </w:p>
        </w:tc>
        <w:tc>
          <w:tcPr>
            <w:tcW w:w="1623"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15</w:t>
            </w:r>
          </w:p>
        </w:tc>
        <w:tc>
          <w:tcPr>
            <w:tcW w:w="1721" w:type="dxa"/>
          </w:tcPr>
          <w:p w:rsidR="005A67AE" w:rsidRPr="00FD287A" w:rsidRDefault="005A67AE" w:rsidP="00CA31B6">
            <w:pPr>
              <w:jc w:val="both"/>
              <w:rPr>
                <w:rFonts w:ascii="Times New Roman" w:hAnsi="Times New Roman" w:cs="Times New Roman"/>
                <w:sz w:val="24"/>
                <w:szCs w:val="24"/>
              </w:rPr>
            </w:pPr>
            <w:r w:rsidRPr="00FD287A">
              <w:rPr>
                <w:rFonts w:ascii="Times New Roman" w:hAnsi="Times New Roman" w:cs="Times New Roman"/>
                <w:sz w:val="24"/>
                <w:szCs w:val="24"/>
              </w:rPr>
              <w:t>Систематический волновой процесс</w:t>
            </w:r>
          </w:p>
        </w:tc>
        <w:tc>
          <w:tcPr>
            <w:tcW w:w="1690" w:type="dxa"/>
          </w:tcPr>
          <w:p w:rsidR="005A67AE" w:rsidRPr="00FD287A" w:rsidRDefault="005A67AE" w:rsidP="00CA31B6">
            <w:pPr>
              <w:jc w:val="both"/>
              <w:rPr>
                <w:rFonts w:ascii="Times New Roman" w:hAnsi="Times New Roman" w:cs="Times New Roman"/>
                <w:sz w:val="24"/>
                <w:szCs w:val="24"/>
              </w:rPr>
            </w:pPr>
            <w:r w:rsidRPr="00FD287A">
              <w:rPr>
                <w:rFonts w:ascii="Times New Roman" w:hAnsi="Times New Roman" w:cs="Times New Roman"/>
                <w:sz w:val="24"/>
                <w:szCs w:val="24"/>
              </w:rPr>
              <w:t>Взаимосвязанная система разломов</w:t>
            </w:r>
          </w:p>
        </w:tc>
      </w:tr>
      <w:tr w:rsidR="005A67AE" w:rsidRPr="00FD287A" w:rsidTr="00CA31B6">
        <w:tc>
          <w:tcPr>
            <w:tcW w:w="1684" w:type="dxa"/>
          </w:tcPr>
          <w:p w:rsidR="005A67AE" w:rsidRPr="00FD287A" w:rsidRDefault="005A67AE" w:rsidP="00CA31B6">
            <w:pPr>
              <w:jc w:val="both"/>
              <w:rPr>
                <w:rFonts w:ascii="Times New Roman" w:hAnsi="Times New Roman" w:cs="Times New Roman"/>
                <w:i/>
                <w:sz w:val="24"/>
                <w:szCs w:val="24"/>
              </w:rPr>
            </w:pPr>
            <w:r w:rsidRPr="00FD287A">
              <w:rPr>
                <w:rFonts w:ascii="Times New Roman" w:hAnsi="Times New Roman" w:cs="Times New Roman"/>
                <w:bCs/>
                <w:sz w:val="24"/>
                <w:szCs w:val="24"/>
              </w:rPr>
              <w:t>Байкальская сейсмическая зона</w:t>
            </w:r>
          </w:p>
        </w:tc>
        <w:tc>
          <w:tcPr>
            <w:tcW w:w="1540"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445</w:t>
            </w:r>
          </w:p>
        </w:tc>
        <w:tc>
          <w:tcPr>
            <w:tcW w:w="1596"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20</w:t>
            </w:r>
          </w:p>
        </w:tc>
        <w:tc>
          <w:tcPr>
            <w:tcW w:w="1623"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23</w:t>
            </w:r>
          </w:p>
        </w:tc>
        <w:tc>
          <w:tcPr>
            <w:tcW w:w="1721" w:type="dxa"/>
          </w:tcPr>
          <w:p w:rsidR="005A67AE" w:rsidRPr="00FD287A" w:rsidRDefault="005A67AE" w:rsidP="00CA31B6">
            <w:pPr>
              <w:jc w:val="both"/>
              <w:rPr>
                <w:rFonts w:ascii="Times New Roman" w:hAnsi="Times New Roman" w:cs="Times New Roman"/>
                <w:i/>
                <w:sz w:val="24"/>
                <w:szCs w:val="24"/>
              </w:rPr>
            </w:pPr>
            <w:r w:rsidRPr="00FD287A">
              <w:rPr>
                <w:rFonts w:ascii="Times New Roman" w:hAnsi="Times New Roman" w:cs="Times New Roman"/>
                <w:sz w:val="24"/>
                <w:szCs w:val="24"/>
              </w:rPr>
              <w:t>Систематический волновой процесс</w:t>
            </w:r>
          </w:p>
        </w:tc>
        <w:tc>
          <w:tcPr>
            <w:tcW w:w="1690" w:type="dxa"/>
          </w:tcPr>
          <w:p w:rsidR="005A67AE" w:rsidRPr="00FD287A" w:rsidRDefault="005A67AE" w:rsidP="00CA31B6">
            <w:pPr>
              <w:jc w:val="both"/>
              <w:rPr>
                <w:rFonts w:ascii="Times New Roman" w:hAnsi="Times New Roman" w:cs="Times New Roman"/>
                <w:i/>
                <w:sz w:val="24"/>
                <w:szCs w:val="24"/>
              </w:rPr>
            </w:pPr>
            <w:r w:rsidRPr="00FD287A">
              <w:rPr>
                <w:rFonts w:ascii="Times New Roman" w:hAnsi="Times New Roman" w:cs="Times New Roman"/>
                <w:sz w:val="24"/>
                <w:szCs w:val="24"/>
              </w:rPr>
              <w:t>Взаимосвязанная система разломов</w:t>
            </w:r>
          </w:p>
        </w:tc>
      </w:tr>
      <w:tr w:rsidR="005A67AE" w:rsidRPr="00FD287A" w:rsidTr="00CA31B6">
        <w:tc>
          <w:tcPr>
            <w:tcW w:w="1684" w:type="dxa"/>
          </w:tcPr>
          <w:p w:rsidR="005A67AE" w:rsidRPr="00FD287A" w:rsidRDefault="005A67AE" w:rsidP="00CA31B6">
            <w:pPr>
              <w:jc w:val="both"/>
              <w:rPr>
                <w:rFonts w:ascii="Times New Roman" w:hAnsi="Times New Roman" w:cs="Times New Roman"/>
                <w:i/>
                <w:sz w:val="24"/>
                <w:szCs w:val="24"/>
              </w:rPr>
            </w:pPr>
            <w:r w:rsidRPr="00FD287A">
              <w:rPr>
                <w:rFonts w:ascii="Times New Roman" w:hAnsi="Times New Roman" w:cs="Times New Roman"/>
                <w:bCs/>
                <w:sz w:val="24"/>
                <w:szCs w:val="24"/>
              </w:rPr>
              <w:t>Сейсмические зоны Центральной Азии</w:t>
            </w:r>
          </w:p>
        </w:tc>
        <w:tc>
          <w:tcPr>
            <w:tcW w:w="1540"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205</w:t>
            </w:r>
          </w:p>
        </w:tc>
        <w:tc>
          <w:tcPr>
            <w:tcW w:w="1596"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11</w:t>
            </w:r>
          </w:p>
        </w:tc>
        <w:tc>
          <w:tcPr>
            <w:tcW w:w="1623" w:type="dxa"/>
          </w:tcPr>
          <w:p w:rsidR="005A67AE" w:rsidRPr="00FD287A" w:rsidRDefault="005A67AE" w:rsidP="00CA31B6">
            <w:pPr>
              <w:jc w:val="center"/>
              <w:rPr>
                <w:rFonts w:ascii="Times New Roman" w:hAnsi="Times New Roman" w:cs="Times New Roman"/>
                <w:sz w:val="24"/>
                <w:szCs w:val="24"/>
              </w:rPr>
            </w:pPr>
            <w:r w:rsidRPr="00FD287A">
              <w:rPr>
                <w:rFonts w:ascii="Times New Roman" w:hAnsi="Times New Roman" w:cs="Times New Roman"/>
                <w:sz w:val="24"/>
                <w:szCs w:val="24"/>
              </w:rPr>
              <w:t>18</w:t>
            </w:r>
          </w:p>
        </w:tc>
        <w:tc>
          <w:tcPr>
            <w:tcW w:w="1721" w:type="dxa"/>
          </w:tcPr>
          <w:p w:rsidR="005A67AE" w:rsidRPr="00FD287A" w:rsidRDefault="005A67AE" w:rsidP="00CA31B6">
            <w:pPr>
              <w:jc w:val="both"/>
              <w:rPr>
                <w:rFonts w:ascii="Times New Roman" w:hAnsi="Times New Roman" w:cs="Times New Roman"/>
                <w:i/>
                <w:sz w:val="24"/>
                <w:szCs w:val="24"/>
              </w:rPr>
            </w:pPr>
            <w:r w:rsidRPr="00FD287A">
              <w:rPr>
                <w:rFonts w:ascii="Times New Roman" w:hAnsi="Times New Roman" w:cs="Times New Roman"/>
                <w:sz w:val="24"/>
                <w:szCs w:val="24"/>
              </w:rPr>
              <w:t>Систематический волновой процесс</w:t>
            </w:r>
          </w:p>
        </w:tc>
        <w:tc>
          <w:tcPr>
            <w:tcW w:w="1690" w:type="dxa"/>
          </w:tcPr>
          <w:p w:rsidR="005A67AE" w:rsidRPr="00FD287A" w:rsidRDefault="005A67AE" w:rsidP="00CA31B6">
            <w:pPr>
              <w:rPr>
                <w:rFonts w:ascii="Times New Roman" w:hAnsi="Times New Roman" w:cs="Times New Roman"/>
                <w:sz w:val="24"/>
                <w:szCs w:val="24"/>
              </w:rPr>
            </w:pPr>
            <w:r w:rsidRPr="00FD287A">
              <w:rPr>
                <w:rFonts w:ascii="Times New Roman" w:hAnsi="Times New Roman" w:cs="Times New Roman"/>
                <w:sz w:val="24"/>
                <w:szCs w:val="24"/>
              </w:rPr>
              <w:t>Удаленные друг от друга различные системы разломов</w:t>
            </w:r>
          </w:p>
        </w:tc>
      </w:tr>
    </w:tbl>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lastRenderedPageBreak/>
        <w:t>Заключая раздел статьи о региональных и трансрегиональных волновых процессах в верхней хрупкой части литосферы как триггерных механизмах возбуждения землетрясений на различных иерархических уровнях, необходимо обратить внимание на развиваемую крупнейшим специалистом по прогнозу землетрясений Г.А.</w:t>
      </w:r>
      <w:r>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Соболевым </w:t>
      </w:r>
      <w:r w:rsidRPr="00F40A65">
        <w:rPr>
          <w:rFonts w:ascii="Times New Roman" w:hAnsi="Times New Roman" w:cs="Times New Roman"/>
          <w:bCs/>
          <w:sz w:val="24"/>
          <w:szCs w:val="24"/>
        </w:rPr>
        <w:t>[Sobolev, 2011]</w:t>
      </w:r>
      <w:r w:rsidRPr="008836AD">
        <w:rPr>
          <w:rFonts w:ascii="Times New Roman" w:hAnsi="Times New Roman" w:cs="Times New Roman"/>
          <w:bCs/>
          <w:sz w:val="24"/>
          <w:szCs w:val="24"/>
        </w:rPr>
        <w:t xml:space="preserve"> концепцию их предсказуемости на основе динамики сейсмичности при триггерном воздействии. Оно выражается в проявлении фаз неустойчивого равновесия, которые проявляются на разных стадиях развития очага землетрясения, отражая состояние метастабильности вмещающей среды. К ним относятся зафиксированные проявления скрытых периодических колебаний перед четырьмя сильными землетрясениями Камчатки. Возникавшие перед землетрясениями короткопериодные </w:t>
      </w:r>
      <w:r>
        <w:rPr>
          <w:rFonts w:ascii="Times New Roman" w:hAnsi="Times New Roman" w:cs="Times New Roman"/>
          <w:bCs/>
          <w:sz w:val="24"/>
          <w:szCs w:val="24"/>
        </w:rPr>
        <w:t>(</w:t>
      </w:r>
      <w:r w:rsidRPr="008836AD">
        <w:rPr>
          <w:rFonts w:ascii="Times New Roman" w:hAnsi="Times New Roman" w:cs="Times New Roman"/>
          <w:bCs/>
          <w:sz w:val="24"/>
          <w:szCs w:val="24"/>
        </w:rPr>
        <w:t>от часов до примерно года</w:t>
      </w:r>
      <w:r>
        <w:rPr>
          <w:rFonts w:ascii="Times New Roman" w:hAnsi="Times New Roman" w:cs="Times New Roman"/>
          <w:bCs/>
          <w:sz w:val="24"/>
          <w:szCs w:val="24"/>
        </w:rPr>
        <w:t>)</w:t>
      </w:r>
      <w:r w:rsidRPr="008836AD">
        <w:rPr>
          <w:rFonts w:ascii="Times New Roman" w:hAnsi="Times New Roman" w:cs="Times New Roman"/>
          <w:bCs/>
          <w:sz w:val="24"/>
          <w:szCs w:val="24"/>
        </w:rPr>
        <w:t xml:space="preserve"> периодические колебания установлены по анализу спектрально-временных диаграмм. Более того, перед известным Кроноцким землетрясением (5.12.1997</w:t>
      </w:r>
      <w:r>
        <w:rPr>
          <w:rFonts w:ascii="Times New Roman" w:hAnsi="Times New Roman" w:cs="Times New Roman"/>
          <w:bCs/>
          <w:sz w:val="24"/>
          <w:szCs w:val="24"/>
        </w:rPr>
        <w:t xml:space="preserve"> г.</w:t>
      </w:r>
      <w:r w:rsidRPr="008836AD">
        <w:rPr>
          <w:rFonts w:ascii="Times New Roman" w:hAnsi="Times New Roman" w:cs="Times New Roman"/>
          <w:bCs/>
          <w:sz w:val="24"/>
          <w:szCs w:val="24"/>
        </w:rPr>
        <w:t>;</w:t>
      </w:r>
      <w:r>
        <w:rPr>
          <w:rFonts w:ascii="Times New Roman" w:hAnsi="Times New Roman" w:cs="Times New Roman"/>
          <w:bCs/>
          <w:sz w:val="24"/>
          <w:szCs w:val="24"/>
        </w:rPr>
        <w:t xml:space="preserve"> </w:t>
      </w:r>
      <w:r w:rsidRPr="008836AD">
        <w:rPr>
          <w:rFonts w:ascii="Times New Roman" w:hAnsi="Times New Roman" w:cs="Times New Roman"/>
          <w:bCs/>
          <w:sz w:val="24"/>
          <w:szCs w:val="24"/>
        </w:rPr>
        <w:t>М=7.8) зарегистрировано удлинение периода колебаний от 0</w:t>
      </w:r>
      <w:r>
        <w:rPr>
          <w:rFonts w:ascii="Times New Roman" w:hAnsi="Times New Roman" w:cs="Times New Roman"/>
          <w:bCs/>
          <w:sz w:val="24"/>
          <w:szCs w:val="24"/>
        </w:rPr>
        <w:t>.</w:t>
      </w:r>
      <w:r w:rsidRPr="008836AD">
        <w:rPr>
          <w:rFonts w:ascii="Times New Roman" w:hAnsi="Times New Roman" w:cs="Times New Roman"/>
          <w:bCs/>
          <w:sz w:val="24"/>
          <w:szCs w:val="24"/>
        </w:rPr>
        <w:t>9 до 1</w:t>
      </w:r>
      <w:r>
        <w:rPr>
          <w:rFonts w:ascii="Times New Roman" w:hAnsi="Times New Roman" w:cs="Times New Roman"/>
          <w:bCs/>
          <w:sz w:val="24"/>
          <w:szCs w:val="24"/>
        </w:rPr>
        <w:t>.</w:t>
      </w:r>
      <w:r w:rsidRPr="008836AD">
        <w:rPr>
          <w:rFonts w:ascii="Times New Roman" w:hAnsi="Times New Roman" w:cs="Times New Roman"/>
          <w:bCs/>
          <w:sz w:val="24"/>
          <w:szCs w:val="24"/>
        </w:rPr>
        <w:t xml:space="preserve">8 года по мере приближения момента землетрясения </w:t>
      </w:r>
      <w:r w:rsidRPr="00F40A65">
        <w:rPr>
          <w:rFonts w:ascii="Times New Roman" w:hAnsi="Times New Roman" w:cs="Times New Roman"/>
          <w:bCs/>
          <w:sz w:val="24"/>
          <w:szCs w:val="24"/>
        </w:rPr>
        <w:t>[Sobolev, 2003]</w:t>
      </w:r>
      <w:r w:rsidRPr="008836AD">
        <w:rPr>
          <w:rFonts w:ascii="Times New Roman" w:hAnsi="Times New Roman" w:cs="Times New Roman"/>
          <w:bCs/>
          <w:sz w:val="24"/>
          <w:szCs w:val="24"/>
        </w:rPr>
        <w:t xml:space="preserve">. Природа подобных колебаний пока глубоко не постигнута. Для подхода к ней были изучены более короткие периоды, характерные для динамики микросейсмических колебаний перед некоторыми сильными землетрясениями мира </w:t>
      </w:r>
      <w:r w:rsidRPr="00F40A65">
        <w:rPr>
          <w:rFonts w:ascii="Times New Roman" w:hAnsi="Times New Roman" w:cs="Times New Roman"/>
          <w:bCs/>
          <w:sz w:val="24"/>
          <w:szCs w:val="24"/>
        </w:rPr>
        <w:t>[Sobolev, 2004; Sobolev et al., 2005]</w:t>
      </w:r>
      <w:r w:rsidRPr="008836AD">
        <w:rPr>
          <w:rFonts w:ascii="Times New Roman" w:hAnsi="Times New Roman" w:cs="Times New Roman"/>
          <w:bCs/>
          <w:sz w:val="24"/>
          <w:szCs w:val="24"/>
        </w:rPr>
        <w:t>. Оказалось, что за разное время до сильных землетрясений (часы, сутки, несколько суток) фиксируются колебания с периодами в десятки минут. На близко расположенных к эпицентру землетрясений станциях колебания происходили не</w:t>
      </w:r>
      <w:r>
        <w:rPr>
          <w:rFonts w:ascii="Times New Roman" w:hAnsi="Times New Roman" w:cs="Times New Roman"/>
          <w:bCs/>
          <w:sz w:val="24"/>
          <w:szCs w:val="24"/>
        </w:rPr>
        <w:t>с</w:t>
      </w:r>
      <w:r w:rsidRPr="008836AD">
        <w:rPr>
          <w:rFonts w:ascii="Times New Roman" w:hAnsi="Times New Roman" w:cs="Times New Roman"/>
          <w:bCs/>
          <w:sz w:val="24"/>
          <w:szCs w:val="24"/>
        </w:rPr>
        <w:t>инхронно. Небольшая статистика наблюдений позволяет увязывать короткопериодные колебания перед сильными землетрясениями</w:t>
      </w:r>
      <w:r>
        <w:rPr>
          <w:rFonts w:ascii="Times New Roman" w:hAnsi="Times New Roman" w:cs="Times New Roman"/>
          <w:bCs/>
          <w:sz w:val="24"/>
          <w:szCs w:val="24"/>
        </w:rPr>
        <w:t>:</w:t>
      </w:r>
      <w:r w:rsidRPr="008836AD">
        <w:rPr>
          <w:rFonts w:ascii="Times New Roman" w:hAnsi="Times New Roman" w:cs="Times New Roman"/>
          <w:bCs/>
          <w:sz w:val="24"/>
          <w:szCs w:val="24"/>
        </w:rPr>
        <w:t xml:space="preserve"> Кроноцким (5.12.1997</w:t>
      </w:r>
      <w:r>
        <w:rPr>
          <w:rFonts w:ascii="Times New Roman" w:hAnsi="Times New Roman" w:cs="Times New Roman"/>
          <w:bCs/>
          <w:sz w:val="24"/>
          <w:szCs w:val="24"/>
        </w:rPr>
        <w:t xml:space="preserve"> г.</w:t>
      </w:r>
      <w:r w:rsidRPr="008836AD">
        <w:rPr>
          <w:rFonts w:ascii="Times New Roman" w:hAnsi="Times New Roman" w:cs="Times New Roman"/>
          <w:bCs/>
          <w:sz w:val="24"/>
          <w:szCs w:val="24"/>
        </w:rPr>
        <w:t>;</w:t>
      </w:r>
      <w:r>
        <w:rPr>
          <w:rFonts w:ascii="Times New Roman" w:hAnsi="Times New Roman" w:cs="Times New Roman"/>
          <w:bCs/>
          <w:sz w:val="24"/>
          <w:szCs w:val="24"/>
        </w:rPr>
        <w:t xml:space="preserve"> </w:t>
      </w:r>
      <w:r w:rsidRPr="008836AD">
        <w:rPr>
          <w:rFonts w:ascii="Times New Roman" w:hAnsi="Times New Roman" w:cs="Times New Roman"/>
          <w:bCs/>
          <w:sz w:val="24"/>
          <w:szCs w:val="24"/>
        </w:rPr>
        <w:t>М=7.8), Суматра (26.12.2004</w:t>
      </w:r>
      <w:r>
        <w:rPr>
          <w:rFonts w:ascii="Times New Roman" w:hAnsi="Times New Roman" w:cs="Times New Roman"/>
          <w:bCs/>
          <w:sz w:val="24"/>
          <w:szCs w:val="24"/>
        </w:rPr>
        <w:t xml:space="preserve"> г.</w:t>
      </w:r>
      <w:r w:rsidRPr="008836AD">
        <w:rPr>
          <w:rFonts w:ascii="Times New Roman" w:hAnsi="Times New Roman" w:cs="Times New Roman"/>
          <w:bCs/>
          <w:sz w:val="24"/>
          <w:szCs w:val="24"/>
        </w:rPr>
        <w:t>; М=9,2) и Маккуори, к юго-западу от Новой Зеландии (24.12.2004</w:t>
      </w:r>
      <w:r>
        <w:rPr>
          <w:rFonts w:ascii="Times New Roman" w:hAnsi="Times New Roman" w:cs="Times New Roman"/>
          <w:bCs/>
          <w:sz w:val="24"/>
          <w:szCs w:val="24"/>
        </w:rPr>
        <w:t xml:space="preserve"> г.</w:t>
      </w:r>
      <w:r w:rsidRPr="008836AD">
        <w:rPr>
          <w:rFonts w:ascii="Times New Roman" w:hAnsi="Times New Roman" w:cs="Times New Roman"/>
          <w:bCs/>
          <w:sz w:val="24"/>
          <w:szCs w:val="24"/>
        </w:rPr>
        <w:t>; М=7.9) с тайфуном, возникшим в Тихом океане за трое суток до Кроноцкого землетрясения, в других случаях – с воздействиями от удаленных сильных землетрясений. Однозначная природа возникновения периодических колебаний и их синхронизации пока не найдена. В числе внешних и внутренних вероятных источников короткопериодных колебаний Г.А.</w:t>
      </w:r>
      <w:r>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Соболев </w:t>
      </w:r>
      <w:r w:rsidRPr="008700D1">
        <w:rPr>
          <w:rFonts w:ascii="Times New Roman" w:hAnsi="Times New Roman" w:cs="Times New Roman"/>
          <w:bCs/>
          <w:sz w:val="24"/>
          <w:szCs w:val="24"/>
        </w:rPr>
        <w:t>[Sobolev, 2011, р. 43]</w:t>
      </w:r>
      <w:r w:rsidRPr="008836AD">
        <w:rPr>
          <w:rFonts w:ascii="Times New Roman" w:hAnsi="Times New Roman" w:cs="Times New Roman"/>
          <w:bCs/>
          <w:sz w:val="24"/>
          <w:szCs w:val="24"/>
        </w:rPr>
        <w:t xml:space="preserve"> особо отмечает и литосферный фактор. «Нельзя исключить и механизм зарождения обсуждаемых колебаний чи</w:t>
      </w:r>
      <w:r>
        <w:rPr>
          <w:rFonts w:ascii="Times New Roman" w:hAnsi="Times New Roman" w:cs="Times New Roman"/>
          <w:bCs/>
          <w:sz w:val="24"/>
          <w:szCs w:val="24"/>
        </w:rPr>
        <w:t>сто литосферного происхождения»</w:t>
      </w:r>
      <w:r w:rsidRPr="008836AD">
        <w:rPr>
          <w:rFonts w:ascii="Times New Roman" w:hAnsi="Times New Roman" w:cs="Times New Roman"/>
          <w:bCs/>
          <w:sz w:val="24"/>
          <w:szCs w:val="24"/>
        </w:rPr>
        <w:t>. В этом отношении автор статьи полностью согласен с Г.А.Соболевым, так</w:t>
      </w:r>
      <w:r>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же как и с выделенным курсивом текстом в его книге: «Без большого преувеличения можно сказать: </w:t>
      </w:r>
      <w:r w:rsidRPr="008836AD">
        <w:rPr>
          <w:rFonts w:ascii="Times New Roman" w:hAnsi="Times New Roman" w:cs="Times New Roman"/>
          <w:bCs/>
          <w:i/>
          <w:sz w:val="24"/>
          <w:szCs w:val="24"/>
        </w:rPr>
        <w:t xml:space="preserve">время возникновения всех землетрясений определяется триггерным воздействием» </w:t>
      </w:r>
      <w:r w:rsidRPr="008700D1">
        <w:rPr>
          <w:rFonts w:ascii="Times New Roman" w:hAnsi="Times New Roman" w:cs="Times New Roman"/>
          <w:bCs/>
          <w:sz w:val="24"/>
          <w:szCs w:val="24"/>
        </w:rPr>
        <w:t>[Sobolev, 2011,</w:t>
      </w:r>
      <w:r>
        <w:rPr>
          <w:rFonts w:ascii="Times New Roman" w:hAnsi="Times New Roman" w:cs="Times New Roman"/>
          <w:bCs/>
          <w:sz w:val="24"/>
          <w:szCs w:val="24"/>
        </w:rPr>
        <w:t xml:space="preserve"> </w:t>
      </w:r>
      <w:r w:rsidRPr="008700D1">
        <w:rPr>
          <w:rFonts w:ascii="Times New Roman" w:hAnsi="Times New Roman" w:cs="Times New Roman"/>
          <w:bCs/>
          <w:sz w:val="24"/>
          <w:szCs w:val="24"/>
        </w:rPr>
        <w:t>p. 45]</w:t>
      </w:r>
      <w:r w:rsidRPr="008836AD">
        <w:rPr>
          <w:rFonts w:ascii="Times New Roman" w:hAnsi="Times New Roman" w:cs="Times New Roman"/>
          <w:bCs/>
          <w:sz w:val="24"/>
          <w:szCs w:val="24"/>
        </w:rPr>
        <w:t xml:space="preserve">. Вопрос заключатся в многообразии триггеров (от естественных до искусственных по происхождению) и в степени их воздействия (во многом связанным с энергетическим потенциалом триггеров) на сейсмические процессы. </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Весьма короткопериодные колебания, зафиксированные Г.А.Соболевым и коллегами, возможно, отражают и волновой процесс. Он не исключается и выше цитированными авторами, и многими другими </w:t>
      </w:r>
      <w:r w:rsidRPr="008700D1">
        <w:rPr>
          <w:rFonts w:ascii="Times New Roman" w:hAnsi="Times New Roman" w:cs="Times New Roman"/>
          <w:bCs/>
          <w:sz w:val="24"/>
          <w:szCs w:val="24"/>
        </w:rPr>
        <w:t>[Guglielmi,</w:t>
      </w:r>
      <w:r>
        <w:rPr>
          <w:rFonts w:ascii="Times New Roman" w:hAnsi="Times New Roman" w:cs="Times New Roman"/>
          <w:bCs/>
          <w:sz w:val="24"/>
          <w:szCs w:val="24"/>
        </w:rPr>
        <w:t xml:space="preserve"> </w:t>
      </w:r>
      <w:r w:rsidRPr="008700D1">
        <w:rPr>
          <w:rFonts w:ascii="Times New Roman" w:hAnsi="Times New Roman" w:cs="Times New Roman"/>
          <w:bCs/>
          <w:sz w:val="24"/>
          <w:szCs w:val="24"/>
        </w:rPr>
        <w:t>Zotov, 2013; Lyubushin, 2013; Kocharyan, 2012;</w:t>
      </w:r>
      <w:r>
        <w:rPr>
          <w:rFonts w:ascii="Times New Roman" w:hAnsi="Times New Roman" w:cs="Times New Roman"/>
          <w:bCs/>
          <w:sz w:val="24"/>
          <w:szCs w:val="24"/>
        </w:rPr>
        <w:t xml:space="preserve"> </w:t>
      </w:r>
      <w:r w:rsidRPr="008700D1">
        <w:rPr>
          <w:rFonts w:ascii="Times New Roman" w:hAnsi="Times New Roman" w:cs="Times New Roman"/>
          <w:bCs/>
          <w:sz w:val="24"/>
          <w:szCs w:val="24"/>
        </w:rPr>
        <w:t>Adushkin, Spivak, 2012]</w:t>
      </w:r>
      <w:r w:rsidRPr="008836AD">
        <w:rPr>
          <w:rFonts w:ascii="Times New Roman" w:hAnsi="Times New Roman" w:cs="Times New Roman"/>
          <w:bCs/>
          <w:sz w:val="24"/>
          <w:szCs w:val="24"/>
        </w:rPr>
        <w:t>, что даёт основание считать наличие в верхней части хрупкой литосферы Земли весьма короткопериодных волн, в том числе деформационных, вполне реальным явлением. Так, В.В. Адушкин и А.А.</w:t>
      </w:r>
      <w:r>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Спивак </w:t>
      </w:r>
      <w:r w:rsidRPr="008700D1">
        <w:rPr>
          <w:rFonts w:ascii="Times New Roman" w:hAnsi="Times New Roman" w:cs="Times New Roman"/>
          <w:bCs/>
          <w:sz w:val="24"/>
          <w:szCs w:val="24"/>
        </w:rPr>
        <w:t>[Adushkin, Spivak, 2012]</w:t>
      </w:r>
      <w:r w:rsidRPr="008836AD">
        <w:rPr>
          <w:rFonts w:ascii="Times New Roman" w:hAnsi="Times New Roman" w:cs="Times New Roman"/>
          <w:bCs/>
          <w:sz w:val="24"/>
          <w:szCs w:val="24"/>
        </w:rPr>
        <w:t xml:space="preserve"> показали широкое распространение микросейсм с частотами 10</w:t>
      </w:r>
      <w:r w:rsidRPr="008836AD">
        <w:rPr>
          <w:rFonts w:ascii="Times New Roman" w:hAnsi="Times New Roman" w:cs="Times New Roman"/>
          <w:bCs/>
          <w:sz w:val="24"/>
          <w:szCs w:val="24"/>
          <w:vertAlign w:val="superscript"/>
        </w:rPr>
        <w:t xml:space="preserve">-4 </w:t>
      </w:r>
      <w:r w:rsidRPr="008836AD">
        <w:rPr>
          <w:rFonts w:ascii="Times New Roman" w:hAnsi="Times New Roman" w:cs="Times New Roman"/>
          <w:bCs/>
          <w:sz w:val="24"/>
          <w:szCs w:val="24"/>
        </w:rPr>
        <w:t>– 10</w:t>
      </w:r>
      <w:r w:rsidRPr="008836AD">
        <w:rPr>
          <w:rFonts w:ascii="Times New Roman" w:hAnsi="Times New Roman" w:cs="Times New Roman"/>
          <w:bCs/>
          <w:sz w:val="24"/>
          <w:szCs w:val="24"/>
          <w:vertAlign w:val="superscript"/>
        </w:rPr>
        <w:t xml:space="preserve">-5 </w:t>
      </w:r>
      <w:r w:rsidRPr="008836AD">
        <w:rPr>
          <w:rFonts w:ascii="Times New Roman" w:hAnsi="Times New Roman" w:cs="Times New Roman"/>
          <w:bCs/>
          <w:sz w:val="24"/>
          <w:szCs w:val="24"/>
        </w:rPr>
        <w:t xml:space="preserve">и меньше на земном шаре. Их в основном образуют около 1 млн. землетрясений с М≥2 и более 10000 – с М≥4. Микросейсмические колебания способствуют не только накоплению упругой энергии на неоднородностях земной коры, но и являются триггером её высвобождения. Трудность классификации короткопериодных волн – в их широком распространении и многофакторном генезисе. </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Различные методы фиксирования волновых процессов в литосфере, широкое распространение разнообразных типов деформационных волн, их неодинаковые параметры и глубинные уровни генерации, в целом по-разному стимулирующие сейсмические процессы в сейсмических зонах позволяют выделить наиболее распространенные типы деформационных волн и их характерные глубинные уровни. </w:t>
      </w:r>
    </w:p>
    <w:p w:rsidR="005A67AE" w:rsidRPr="008836AD" w:rsidRDefault="005A67AE" w:rsidP="005A67AE">
      <w:pPr>
        <w:spacing w:after="0" w:line="240" w:lineRule="auto"/>
        <w:ind w:firstLine="709"/>
        <w:jc w:val="both"/>
        <w:rPr>
          <w:rFonts w:ascii="Times New Roman" w:hAnsi="Times New Roman" w:cs="Times New Roman"/>
          <w:bCs/>
          <w:i/>
          <w:sz w:val="24"/>
          <w:szCs w:val="24"/>
        </w:rPr>
      </w:pPr>
    </w:p>
    <w:p w:rsidR="005A67AE" w:rsidRPr="008700D1" w:rsidRDefault="005A67AE" w:rsidP="005A67AE">
      <w:pPr>
        <w:spacing w:after="0" w:line="240" w:lineRule="auto"/>
        <w:ind w:firstLine="709"/>
        <w:jc w:val="center"/>
        <w:rPr>
          <w:rFonts w:ascii="Times New Roman" w:hAnsi="Times New Roman" w:cs="Times New Roman"/>
          <w:b/>
          <w:bCs/>
          <w:sz w:val="24"/>
          <w:szCs w:val="24"/>
        </w:rPr>
      </w:pPr>
      <w:r w:rsidRPr="008700D1">
        <w:rPr>
          <w:rFonts w:ascii="Times New Roman" w:hAnsi="Times New Roman" w:cs="Times New Roman"/>
          <w:b/>
          <w:bCs/>
          <w:sz w:val="24"/>
          <w:szCs w:val="24"/>
        </w:rPr>
        <w:lastRenderedPageBreak/>
        <w:t>5. Глубинные уровни деформационных волн в континентальной литосфере</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Несмотря на различные терминологические названия, употребляемые разными авторами для волн, стимулирующих сейсмические события различных магнитуд, нами чаще всего используется общий термин – деформационные волны. Именно сейсмические события, возбуждаемые деформационными волнами, есть результат деформаций и смещений по разломам, не зависимо от принимаемой концепции по физике очагов землетрясений и деталях механизма их разрядки. Сопоставление параметров деформационных волн, оцененных двумя принципиально разными методами (по локализации эпицентров сильных землетрясений, их геодинамической обстановке и расчетным данными и по локализации эпицентров землетрясений в областях динамического влияния разломов или сейсмических зонах как интегрированных целостных структурах по специальной методике с использованием статистического метода для землетрясений с М ≥2.2), показывает наличие трех глубинных уровней их генерации и распространения в континентальной литосфере. </w:t>
      </w:r>
    </w:p>
    <w:p w:rsidR="005A67AE"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Авторские представления показаны на рис. 20.  Различные параметры волн, в том числе векторная направленность, определяют их распространение, фазовые скорости, периоды, длины и взаимную независимость. «Медленные волны», обусловливающие волновые процессы в литосфере, охватывают всю литосферу, постепенно затухают в одном из направлений по мере удаления от источника их генерации. В рассматриваемом случае Гималайской системы генерации волн их затухание происходит в восток-северо-восточном направлении. В сейсмическом процессе энергетический потенциал «медленных волн» преимущественно направлен на нарушение динамического равновесия метастабильной разломно-блоковой среды литосферы. В результате происходят смещения блоков, наиболее высокоамплитудные подвижки по которым могут генерировать очень сильные землетрясения. Чувствительность к медленным волнам проявляют очень крупные литосферные плиты, границы между которыми представляют собой зоны деструкции литосферы. В зонах деструкции реализация смещений происходит дискретно и с разными скоростями на различных участках или сегментах. При высокой скорости смещений отдельных сегментов генерируются волны в верхней хрупкой части литосферы и распространяются преимущественно в пределах примыкающих к сегментам блоках. В таких случаях формируются зоны современной деструкции литосферы как результат интенсивной активизации разломов и возбуждения в них очагов землетрясений. Подобные волны являются триггерными механизмами сейсмического процесса как на межблоковой границе, так и в отдельных удаленных от границы активизирующихся внутриплитных разломах. Ещё раз подчеркнем, что медленными, с большой длинной волны и очень продолжительным периодом являются деформационные волны в континентальной литосфере, генерированные на границах межплитных и межблоковых смещений со значимой величиной смещений. Она вызывается вертикальными движениями, возникающими на границе астеносфера-литосфера в полном соответствии с</w:t>
      </w:r>
      <w:r>
        <w:rPr>
          <w:rFonts w:ascii="Times New Roman" w:hAnsi="Times New Roman" w:cs="Times New Roman"/>
          <w:bCs/>
          <w:sz w:val="24"/>
          <w:szCs w:val="24"/>
        </w:rPr>
        <w:t xml:space="preserve"> </w:t>
      </w:r>
      <w:r w:rsidRPr="008836AD">
        <w:rPr>
          <w:rFonts w:ascii="Times New Roman" w:hAnsi="Times New Roman" w:cs="Times New Roman"/>
          <w:bCs/>
          <w:sz w:val="24"/>
          <w:szCs w:val="24"/>
        </w:rPr>
        <w:t>представлениям</w:t>
      </w:r>
      <w:r>
        <w:rPr>
          <w:rFonts w:ascii="Times New Roman" w:hAnsi="Times New Roman" w:cs="Times New Roman"/>
          <w:bCs/>
          <w:sz w:val="24"/>
          <w:szCs w:val="24"/>
        </w:rPr>
        <w:t>и</w:t>
      </w:r>
      <w:r w:rsidRPr="008836AD">
        <w:rPr>
          <w:rFonts w:ascii="Times New Roman" w:hAnsi="Times New Roman" w:cs="Times New Roman"/>
          <w:bCs/>
          <w:sz w:val="24"/>
          <w:szCs w:val="24"/>
        </w:rPr>
        <w:t xml:space="preserve"> В.Н.</w:t>
      </w:r>
      <w:r>
        <w:rPr>
          <w:rFonts w:ascii="Times New Roman" w:hAnsi="Times New Roman" w:cs="Times New Roman"/>
          <w:bCs/>
          <w:sz w:val="24"/>
          <w:szCs w:val="24"/>
        </w:rPr>
        <w:t xml:space="preserve"> </w:t>
      </w:r>
      <w:r w:rsidRPr="008836AD">
        <w:rPr>
          <w:rFonts w:ascii="Times New Roman" w:hAnsi="Times New Roman" w:cs="Times New Roman"/>
          <w:bCs/>
          <w:sz w:val="24"/>
          <w:szCs w:val="24"/>
        </w:rPr>
        <w:t>Николаевского и Т.К.</w:t>
      </w:r>
      <w:r>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Рамазанова </w:t>
      </w:r>
      <w:r w:rsidRPr="008700D1">
        <w:rPr>
          <w:rFonts w:ascii="Times New Roman" w:hAnsi="Times New Roman" w:cs="Times New Roman"/>
          <w:bCs/>
          <w:sz w:val="24"/>
          <w:szCs w:val="24"/>
        </w:rPr>
        <w:t>[Nikolaevsky, Ramazanov, 1984, 1985, 1986]</w:t>
      </w:r>
      <w:r w:rsidRPr="008836AD">
        <w:rPr>
          <w:rFonts w:ascii="Times New Roman" w:hAnsi="Times New Roman" w:cs="Times New Roman"/>
          <w:bCs/>
          <w:sz w:val="24"/>
          <w:szCs w:val="24"/>
        </w:rPr>
        <w:t xml:space="preserve">. Наличие деформационных волн, охватывающих всю литосферу, согласуется с представлениями Elsasser W. </w:t>
      </w:r>
      <w:r w:rsidRPr="008700D1">
        <w:rPr>
          <w:rFonts w:ascii="Times New Roman" w:hAnsi="Times New Roman" w:cs="Times New Roman"/>
          <w:bCs/>
          <w:sz w:val="24"/>
          <w:szCs w:val="24"/>
        </w:rPr>
        <w:t>[Elsasser,</w:t>
      </w:r>
      <w:r>
        <w:rPr>
          <w:rFonts w:ascii="Times New Roman" w:hAnsi="Times New Roman" w:cs="Times New Roman"/>
          <w:bCs/>
          <w:sz w:val="24"/>
          <w:szCs w:val="24"/>
        </w:rPr>
        <w:t xml:space="preserve"> </w:t>
      </w:r>
      <w:r w:rsidRPr="008700D1">
        <w:rPr>
          <w:rFonts w:ascii="Times New Roman" w:hAnsi="Times New Roman" w:cs="Times New Roman"/>
          <w:bCs/>
          <w:sz w:val="24"/>
          <w:szCs w:val="24"/>
        </w:rPr>
        <w:t>1969]</w:t>
      </w:r>
      <w:r w:rsidRPr="008836AD">
        <w:rPr>
          <w:rFonts w:ascii="Times New Roman" w:hAnsi="Times New Roman" w:cs="Times New Roman"/>
          <w:bCs/>
          <w:sz w:val="24"/>
          <w:szCs w:val="24"/>
        </w:rPr>
        <w:t xml:space="preserve">, соответствует логике интерпретации и методике расчетов </w:t>
      </w:r>
      <w:r w:rsidRPr="008700D1">
        <w:rPr>
          <w:rFonts w:ascii="Times New Roman" w:hAnsi="Times New Roman" w:cs="Times New Roman"/>
          <w:bCs/>
          <w:sz w:val="24"/>
          <w:szCs w:val="24"/>
        </w:rPr>
        <w:t>[Wang, Zhang, 2005]</w:t>
      </w:r>
      <w:r w:rsidRPr="008836AD">
        <w:rPr>
          <w:rFonts w:ascii="Times New Roman" w:hAnsi="Times New Roman" w:cs="Times New Roman"/>
          <w:bCs/>
          <w:sz w:val="24"/>
          <w:szCs w:val="24"/>
        </w:rPr>
        <w:t xml:space="preserve">. В общем случае можно уверенно утверждать, что   редкие сильные глубокофокусные землетрясения связаны с волновыми процессами, генерированными подлитосферными течениями или, что менее вероятно, другими вне- или общелитосферными источниками, сильные и все другие землетрясения с М≤5.0÷6.0 – с волновыми процессами в верхней хрупкой части литосферы и/или волнами, распространяющимися только в земной коре. Пока ещё не богатый </w:t>
      </w:r>
      <w:r>
        <w:rPr>
          <w:rFonts w:ascii="Times New Roman" w:hAnsi="Times New Roman" w:cs="Times New Roman"/>
          <w:bCs/>
          <w:sz w:val="24"/>
          <w:szCs w:val="24"/>
        </w:rPr>
        <w:t>по количеству наблюдений</w:t>
      </w:r>
      <w:r w:rsidRPr="008836AD">
        <w:rPr>
          <w:rFonts w:ascii="Times New Roman" w:hAnsi="Times New Roman" w:cs="Times New Roman"/>
          <w:bCs/>
          <w:sz w:val="24"/>
          <w:szCs w:val="24"/>
        </w:rPr>
        <w:t xml:space="preserve"> фактический материал позволяет рассматривать три глубинных уровня распространения деформационных волн.</w:t>
      </w:r>
    </w:p>
    <w:p w:rsidR="005A67AE" w:rsidRPr="008836AD" w:rsidRDefault="005A67AE" w:rsidP="005A67AE">
      <w:pPr>
        <w:spacing w:after="0" w:line="240" w:lineRule="auto"/>
        <w:jc w:val="both"/>
        <w:rPr>
          <w:rFonts w:ascii="Times New Roman" w:hAnsi="Times New Roman" w:cs="Times New Roman"/>
          <w:bCs/>
          <w:sz w:val="24"/>
          <w:szCs w:val="24"/>
        </w:rPr>
      </w:pPr>
      <w:r w:rsidRPr="00FD287A">
        <w:rPr>
          <w:rFonts w:ascii="Times New Roman" w:hAnsi="Times New Roman" w:cs="Times New Roman"/>
          <w:bCs/>
          <w:noProof/>
          <w:sz w:val="24"/>
          <w:szCs w:val="24"/>
          <w:lang w:eastAsia="ru-RU"/>
        </w:rPr>
        <w:lastRenderedPageBreak/>
        <w:drawing>
          <wp:inline distT="0" distB="0" distL="0" distR="0" wp14:anchorId="6874FFB3" wp14:editId="6B8272A1">
            <wp:extent cx="5939155" cy="4788444"/>
            <wp:effectExtent l="0" t="0" r="4445" b="0"/>
            <wp:docPr id="113" name="Рисунок 113" descr="D:\18НАУЧНАЯ РАБОТА\01СТАТЬИ\2017\ТРУДЫ\Шерман Рукописи по темам\ТЕМА 4\[424] Геодинамика и тектонофизика, 2013, Т.4, №2\Рис 20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18НАУЧНАЯ РАБОТА\01СТАТЬИ\2017\ТРУДЫ\Шерман Рукописи по темам\ТЕМА 4\[424] Геодинамика и тектонофизика, 2013, Т.4, №2\Рис 20 Шерман.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155" cy="4788444"/>
                    </a:xfrm>
                    <a:prstGeom prst="rect">
                      <a:avLst/>
                    </a:prstGeom>
                    <a:noFill/>
                    <a:ln>
                      <a:noFill/>
                    </a:ln>
                  </pic:spPr>
                </pic:pic>
              </a:graphicData>
            </a:graphic>
          </wp:inline>
        </w:drawing>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Default="005A67AE" w:rsidP="005A67AE">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Рис. 8. </w:t>
      </w:r>
      <w:r w:rsidRPr="00FD287A">
        <w:rPr>
          <w:rFonts w:ascii="Times New Roman" w:hAnsi="Times New Roman" w:cs="Times New Roman"/>
          <w:bCs/>
          <w:sz w:val="24"/>
          <w:szCs w:val="24"/>
        </w:rPr>
        <w:t>Глубинные уровни деформационных волн по разрезу «литосфера-астеносфера».</w:t>
      </w:r>
      <w:r>
        <w:rPr>
          <w:rFonts w:ascii="Times New Roman" w:hAnsi="Times New Roman" w:cs="Times New Roman"/>
          <w:bCs/>
          <w:sz w:val="24"/>
          <w:szCs w:val="24"/>
        </w:rPr>
        <w:t xml:space="preserve"> </w:t>
      </w:r>
      <w:r w:rsidRPr="00FD287A">
        <w:rPr>
          <w:rFonts w:ascii="Times New Roman" w:hAnsi="Times New Roman" w:cs="Times New Roman"/>
          <w:bCs/>
          <w:sz w:val="24"/>
          <w:szCs w:val="24"/>
        </w:rPr>
        <w:t xml:space="preserve">a </w:t>
      </w:r>
      <w:r>
        <w:rPr>
          <w:rFonts w:ascii="Times New Roman" w:hAnsi="Times New Roman" w:cs="Times New Roman"/>
          <w:bCs/>
          <w:sz w:val="24"/>
          <w:szCs w:val="24"/>
        </w:rPr>
        <w:t xml:space="preserve">– астеносфера и векторы течения; </w:t>
      </w:r>
      <w:r w:rsidRPr="00FD287A">
        <w:rPr>
          <w:rFonts w:ascii="Times New Roman" w:hAnsi="Times New Roman" w:cs="Times New Roman"/>
          <w:bCs/>
          <w:sz w:val="24"/>
          <w:szCs w:val="24"/>
        </w:rPr>
        <w:t>b - нижняя, вязкоупругая часть литосферы; c – верхняя, хрупкая часть литосферы.</w:t>
      </w:r>
      <w:r>
        <w:rPr>
          <w:rFonts w:ascii="Times New Roman" w:hAnsi="Times New Roman" w:cs="Times New Roman"/>
          <w:bCs/>
          <w:sz w:val="24"/>
          <w:szCs w:val="24"/>
        </w:rPr>
        <w:t xml:space="preserve"> Штрихпунктирными линиями показаны фронты деформационных волн, охватывающие соответствующие глубинные уровни. Стрелки указывают векторы движения волн.</w:t>
      </w:r>
    </w:p>
    <w:p w:rsidR="005A67AE" w:rsidRDefault="005A67AE" w:rsidP="005A67AE">
      <w:pPr>
        <w:spacing w:after="0" w:line="240" w:lineRule="auto"/>
        <w:ind w:firstLine="709"/>
        <w:jc w:val="both"/>
        <w:rPr>
          <w:rFonts w:ascii="Times New Roman" w:hAnsi="Times New Roman" w:cs="Times New Roman"/>
          <w:bCs/>
          <w:sz w:val="24"/>
          <w:szCs w:val="24"/>
        </w:rPr>
      </w:pP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Для литосферы Земли характерны три группы деформационных волн: волны, охватывающие всю литосферу и генерированные, в основном подлитосферными течениями в астеносферном слое; волны, охватывающие преимущественно верхнюю, хрупкую часть литосферы, генерированные, главным образом, подвижками внутри литосферных плит или её крупных блоков; и волны, охватывающие относительно небольшие блоки земной коры, инициированные редкими сильными землетрясениями или межблоковыми подвижками. Иными словами, волновые процессы в литосфере чисто условно можно подразделить на происходящие во всей литосфере и её верхней, упругой части и собственно в земной коре. Близкие по генетическому критери</w:t>
      </w:r>
      <w:r>
        <w:rPr>
          <w:rFonts w:ascii="Times New Roman" w:hAnsi="Times New Roman" w:cs="Times New Roman"/>
          <w:bCs/>
          <w:sz w:val="24"/>
          <w:szCs w:val="24"/>
        </w:rPr>
        <w:t>ю</w:t>
      </w:r>
      <w:r w:rsidRPr="008836AD">
        <w:rPr>
          <w:rFonts w:ascii="Times New Roman" w:hAnsi="Times New Roman" w:cs="Times New Roman"/>
          <w:bCs/>
          <w:sz w:val="24"/>
          <w:szCs w:val="24"/>
        </w:rPr>
        <w:t xml:space="preserve"> классификации разделения площадей и объёмов литосферы по напряженному состоянию и типам деструктивных зон </w:t>
      </w:r>
      <w:r w:rsidRPr="00C966EB">
        <w:rPr>
          <w:rFonts w:ascii="Times New Roman" w:hAnsi="Times New Roman" w:cs="Times New Roman"/>
          <w:bCs/>
          <w:sz w:val="24"/>
          <w:szCs w:val="24"/>
        </w:rPr>
        <w:t>[Sherman, 1986; Sherman, Lunina,</w:t>
      </w:r>
      <w:r>
        <w:rPr>
          <w:rFonts w:ascii="Times New Roman" w:hAnsi="Times New Roman" w:cs="Times New Roman"/>
          <w:bCs/>
          <w:sz w:val="24"/>
          <w:szCs w:val="24"/>
        </w:rPr>
        <w:t xml:space="preserve"> </w:t>
      </w:r>
      <w:r w:rsidRPr="00C966EB">
        <w:rPr>
          <w:rFonts w:ascii="Times New Roman" w:hAnsi="Times New Roman" w:cs="Times New Roman"/>
          <w:bCs/>
          <w:sz w:val="24"/>
          <w:szCs w:val="24"/>
        </w:rPr>
        <w:t>2001; Sherman, Zlogoduhova, 2011]</w:t>
      </w:r>
      <w:r w:rsidRPr="008836AD">
        <w:rPr>
          <w:rFonts w:ascii="Times New Roman" w:hAnsi="Times New Roman" w:cs="Times New Roman"/>
          <w:bCs/>
          <w:sz w:val="24"/>
          <w:szCs w:val="24"/>
        </w:rPr>
        <w:t xml:space="preserve">, а также по относительной степени деструкции литосферы по её вертикальному разрезу </w:t>
      </w:r>
      <w:r w:rsidRPr="00C966EB">
        <w:rPr>
          <w:rFonts w:ascii="Times New Roman" w:hAnsi="Times New Roman" w:cs="Times New Roman"/>
          <w:bCs/>
          <w:sz w:val="24"/>
          <w:szCs w:val="24"/>
        </w:rPr>
        <w:t>[Sherman, 2012]</w:t>
      </w:r>
      <w:r w:rsidRPr="008836AD">
        <w:rPr>
          <w:rFonts w:ascii="Times New Roman" w:hAnsi="Times New Roman" w:cs="Times New Roman"/>
          <w:bCs/>
          <w:sz w:val="24"/>
          <w:szCs w:val="24"/>
        </w:rPr>
        <w:t xml:space="preserve"> дополняют аргументацию по глубинным уровням генерации деформационных волн. Количество генераторов волн возрастает по мере приближения к земной поверхности. В земной коре количество и виды источников-генераторов коровых волн может насчитывать несколько источников – от сейсмических волн землетрясений смежных территорий до естественных макроволн океанских штормов и антропогенных технических вибраторов разного рода.</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lastRenderedPageBreak/>
        <w:t>Волновые процессы п</w:t>
      </w:r>
      <w:r>
        <w:rPr>
          <w:rFonts w:ascii="Times New Roman" w:hAnsi="Times New Roman" w:cs="Times New Roman"/>
          <w:bCs/>
          <w:sz w:val="24"/>
          <w:szCs w:val="24"/>
        </w:rPr>
        <w:t>ервого уровня (табл. 6</w:t>
      </w:r>
      <w:r w:rsidRPr="008836AD">
        <w:rPr>
          <w:rFonts w:ascii="Times New Roman" w:hAnsi="Times New Roman" w:cs="Times New Roman"/>
          <w:bCs/>
          <w:sz w:val="24"/>
          <w:szCs w:val="24"/>
        </w:rPr>
        <w:t>-8) охватывают всю литосферу и генерируются на границе литосфера-астеносфера (рис.20). Вывод подтверждается и цитированными выше работами В.Н.</w:t>
      </w:r>
      <w:r>
        <w:rPr>
          <w:rFonts w:ascii="Times New Roman" w:hAnsi="Times New Roman" w:cs="Times New Roman"/>
          <w:bCs/>
          <w:sz w:val="24"/>
          <w:szCs w:val="24"/>
        </w:rPr>
        <w:t xml:space="preserve"> </w:t>
      </w:r>
      <w:r w:rsidRPr="008836AD">
        <w:rPr>
          <w:rFonts w:ascii="Times New Roman" w:hAnsi="Times New Roman" w:cs="Times New Roman"/>
          <w:bCs/>
          <w:sz w:val="24"/>
          <w:szCs w:val="24"/>
        </w:rPr>
        <w:t xml:space="preserve">Николаевского и коллег, в том числе и результатами расчетов в одной из ранних публикаций </w:t>
      </w:r>
      <w:r w:rsidRPr="00C966EB">
        <w:rPr>
          <w:rFonts w:ascii="Times New Roman" w:hAnsi="Times New Roman" w:cs="Times New Roman"/>
          <w:bCs/>
          <w:sz w:val="24"/>
          <w:szCs w:val="24"/>
        </w:rPr>
        <w:t>[Nikolaevsky, Ramazanov,</w:t>
      </w:r>
      <w:r>
        <w:rPr>
          <w:rFonts w:ascii="Times New Roman" w:hAnsi="Times New Roman" w:cs="Times New Roman"/>
          <w:bCs/>
          <w:sz w:val="24"/>
          <w:szCs w:val="24"/>
        </w:rPr>
        <w:t xml:space="preserve"> </w:t>
      </w:r>
      <w:r w:rsidRPr="00C966EB">
        <w:rPr>
          <w:rFonts w:ascii="Times New Roman" w:hAnsi="Times New Roman" w:cs="Times New Roman"/>
          <w:bCs/>
          <w:sz w:val="24"/>
          <w:szCs w:val="24"/>
        </w:rPr>
        <w:t>1985]</w:t>
      </w:r>
      <w:r w:rsidRPr="008836AD">
        <w:rPr>
          <w:rFonts w:ascii="Times New Roman" w:hAnsi="Times New Roman" w:cs="Times New Roman"/>
          <w:bCs/>
          <w:sz w:val="24"/>
          <w:szCs w:val="24"/>
        </w:rPr>
        <w:t xml:space="preserve">. Из-за большого </w:t>
      </w:r>
      <w:r w:rsidRPr="00C966EB">
        <w:rPr>
          <w:rFonts w:ascii="Times New Roman" w:hAnsi="Times New Roman" w:cs="Times New Roman"/>
          <w:bCs/>
          <w:sz w:val="24"/>
          <w:szCs w:val="24"/>
        </w:rPr>
        <w:t>временного</w:t>
      </w:r>
      <w:r w:rsidRPr="008836AD">
        <w:rPr>
          <w:rFonts w:ascii="Times New Roman" w:hAnsi="Times New Roman" w:cs="Times New Roman"/>
          <w:bCs/>
          <w:sz w:val="24"/>
          <w:szCs w:val="24"/>
        </w:rPr>
        <w:t xml:space="preserve"> периода и значительной длины волн первого глубинного уровня их согласование с сильными землетрясениями континентальной литосферы затруднительно и статистически слабо обосновано. Недостаточно данных для тектонофизической (геодинамической и математической) оценки тесноты связей «время событий – места их локализаций». Тем не менее, заметим, что успешно разрабатываются математические методы вероятного прогноза сильных землетрясений </w:t>
      </w:r>
      <w:r w:rsidRPr="00C966EB">
        <w:rPr>
          <w:rFonts w:ascii="Times New Roman" w:hAnsi="Times New Roman" w:cs="Times New Roman"/>
          <w:bCs/>
          <w:sz w:val="24"/>
          <w:szCs w:val="24"/>
        </w:rPr>
        <w:t>[Kossobokov, 2005;</w:t>
      </w:r>
      <w:r>
        <w:rPr>
          <w:rFonts w:ascii="Times New Roman" w:hAnsi="Times New Roman" w:cs="Times New Roman"/>
          <w:bCs/>
          <w:sz w:val="24"/>
          <w:szCs w:val="24"/>
        </w:rPr>
        <w:t xml:space="preserve"> </w:t>
      </w:r>
      <w:r w:rsidRPr="00C966EB">
        <w:rPr>
          <w:rFonts w:ascii="Times New Roman" w:hAnsi="Times New Roman" w:cs="Times New Roman"/>
          <w:bCs/>
          <w:sz w:val="24"/>
          <w:szCs w:val="24"/>
        </w:rPr>
        <w:t>Kossobokov, 2011; Kossobokov, Nekrasova, 2012; Lyubushin,</w:t>
      </w:r>
      <w:r>
        <w:rPr>
          <w:rFonts w:ascii="Times New Roman" w:hAnsi="Times New Roman" w:cs="Times New Roman"/>
          <w:bCs/>
          <w:sz w:val="24"/>
          <w:szCs w:val="24"/>
        </w:rPr>
        <w:t xml:space="preserve"> </w:t>
      </w:r>
      <w:r w:rsidRPr="00C966EB">
        <w:rPr>
          <w:rFonts w:ascii="Times New Roman" w:hAnsi="Times New Roman" w:cs="Times New Roman"/>
          <w:bCs/>
          <w:sz w:val="24"/>
          <w:szCs w:val="24"/>
        </w:rPr>
        <w:t>2009, 2010, 2011, 2012]</w:t>
      </w:r>
      <w:r w:rsidRPr="008836AD">
        <w:rPr>
          <w:rFonts w:ascii="Times New Roman" w:hAnsi="Times New Roman" w:cs="Times New Roman"/>
          <w:bCs/>
          <w:sz w:val="24"/>
          <w:szCs w:val="24"/>
        </w:rPr>
        <w:t xml:space="preserve">, что свидетельствует об определенной закономерности процессов, пока еще полностью не установленной. Аналогичная причина отсутствия достаточного количества наблюдений и трудностях перехода к выявлению закономерностей применима и к группе медленных движущихся волн.  При всем том, намечается тенденция влияния волновых процессов в литосфере на нарушение динамического квазиравновесия её разломно-блоковой среды, в результате чего вероятны редкие сильные землетрясения. Здесь сказываются более короткие длины волн и их периоды, соизмеримые с критериями отсчета </w:t>
      </w:r>
      <w:r w:rsidRPr="00C966EB">
        <w:rPr>
          <w:rFonts w:ascii="Times New Roman" w:hAnsi="Times New Roman" w:cs="Times New Roman"/>
          <w:bCs/>
          <w:sz w:val="24"/>
          <w:szCs w:val="24"/>
        </w:rPr>
        <w:t>временных</w:t>
      </w:r>
      <w:r w:rsidRPr="008836AD">
        <w:rPr>
          <w:rFonts w:ascii="Times New Roman" w:hAnsi="Times New Roman" w:cs="Times New Roman"/>
          <w:bCs/>
          <w:sz w:val="24"/>
          <w:szCs w:val="24"/>
        </w:rPr>
        <w:t xml:space="preserve"> интервалов по геохронологической шкале.</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Волновые процессы второго глубинного уровня охватывают верхнюю хрупкую часть литосферы и весьма ощутимо влияют</w:t>
      </w:r>
      <w:r>
        <w:rPr>
          <w:rFonts w:ascii="Times New Roman" w:hAnsi="Times New Roman" w:cs="Times New Roman"/>
          <w:bCs/>
          <w:sz w:val="24"/>
          <w:szCs w:val="24"/>
        </w:rPr>
        <w:t xml:space="preserve"> на сейсмический процесс</w:t>
      </w:r>
      <w:r w:rsidRPr="008836AD">
        <w:rPr>
          <w:rFonts w:ascii="Times New Roman" w:hAnsi="Times New Roman" w:cs="Times New Roman"/>
          <w:bCs/>
          <w:sz w:val="24"/>
          <w:szCs w:val="24"/>
        </w:rPr>
        <w:t xml:space="preserve"> и отражаются </w:t>
      </w:r>
      <w:r>
        <w:rPr>
          <w:rFonts w:ascii="Times New Roman" w:hAnsi="Times New Roman" w:cs="Times New Roman"/>
          <w:bCs/>
          <w:sz w:val="24"/>
          <w:szCs w:val="24"/>
        </w:rPr>
        <w:t xml:space="preserve">в нем, потому что среда более хрупкая, ее прочностные свойства как относительно </w:t>
      </w:r>
      <w:r w:rsidRPr="008836AD">
        <w:rPr>
          <w:rFonts w:ascii="Times New Roman" w:hAnsi="Times New Roman" w:cs="Times New Roman"/>
          <w:bCs/>
          <w:sz w:val="24"/>
          <w:szCs w:val="24"/>
        </w:rPr>
        <w:t xml:space="preserve">стабильного континуального слоя весьма ослаблены из-за разломно-блоковой структуры, видоизменяющей его в метастабильное состояние. Разломно-блоковая, часто интенсивно раздробленная структура верхнего упругого слоя литосферы трансформирует его в чувствительную среду для волнового воздействия и последующие реакции, одной из которых является сейсмичность. Именно этот, подвижный из-за разломно-блоковой структуры слой литосферы и связанные с ним сейсмические и другие процессы М.А. Садовский и коллеги </w:t>
      </w:r>
      <w:r w:rsidRPr="00C966EB">
        <w:rPr>
          <w:rFonts w:ascii="Times New Roman" w:hAnsi="Times New Roman" w:cs="Times New Roman"/>
          <w:bCs/>
          <w:sz w:val="24"/>
          <w:szCs w:val="24"/>
        </w:rPr>
        <w:t>[Sadovsky et al., 1982; Sadovsky, Pisarenko, 1991]</w:t>
      </w:r>
      <w:r w:rsidRPr="008836AD">
        <w:rPr>
          <w:rFonts w:ascii="Times New Roman" w:hAnsi="Times New Roman" w:cs="Times New Roman"/>
          <w:bCs/>
          <w:sz w:val="24"/>
          <w:szCs w:val="24"/>
        </w:rPr>
        <w:t xml:space="preserve"> предложили называть геофизической средой. В ней воздействующие на сейсмичность волновые процессы находят многостороннюю реализацию. В частности, сейсмический процесс, объединяющий события с М≥2.2 в континентальной литосфере, возбуждается в зонах разломов деформационными волнами, характеризующимися соизмеримыми параметрами длин, фазовых скоростей и периодов. Вариации параметров деформационных волн определяются протяженностью разрывов, прочностными свойствами деформируемой среды в полостях разрывов и областях их динамического влияния, и многими другими факторами. Выявляются тенденции устойчивой векторной направленности деформационных волн как для обширных по площади геодинамически идентичных регионов, так и для незначительных узких областей динамического влияния активных разломов. Четко выявляется распространение волн, главным образом, в пределах литосферных плит и крупных внутриконтинентальных блоков. Деформационные волны являются триггерным механизмом для преобладающего большинства сейсмических событий самых различных магнитуд, происходящих в верхней, хрупкой части литосферы.</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Волновые процессы третьего, самого верхнего из глубинных уровней генерируются многообразными причинами, в том числе и, безусловно, подвижками блоков различных иерархических рангов. Они генерируются и наведенной сейсмичностью от «сейсмичности», генерируют слабые землетрясения в разломных зонах, интенсифицируют общую нестабильность самой верхней части хрупкой части литосферы – земной коры. По этой причине волновые процессы третьего уровня в весьма метастабильной разломно-блоковой и зонно-блоковой структуре среды усиливают эффект кажущихся хаотически протекающих геолого-геофизических и инженерно-геологических процессов, </w:t>
      </w:r>
      <w:r w:rsidRPr="008836AD">
        <w:rPr>
          <w:rFonts w:ascii="Times New Roman" w:hAnsi="Times New Roman" w:cs="Times New Roman"/>
          <w:bCs/>
          <w:sz w:val="24"/>
          <w:szCs w:val="24"/>
        </w:rPr>
        <w:lastRenderedPageBreak/>
        <w:t>закономерности которых в «общем хаосе» взаимосвязанных и не взаимосвязанных явлений в земной коре установить сложно.</w:t>
      </w:r>
    </w:p>
    <w:p w:rsidR="005A67AE" w:rsidRPr="008836AD" w:rsidRDefault="005A67AE" w:rsidP="005A67AE">
      <w:pPr>
        <w:spacing w:after="0" w:line="240" w:lineRule="auto"/>
        <w:ind w:firstLine="709"/>
        <w:jc w:val="both"/>
        <w:rPr>
          <w:rFonts w:ascii="Times New Roman" w:hAnsi="Times New Roman" w:cs="Times New Roman"/>
          <w:bCs/>
          <w:sz w:val="24"/>
          <w:szCs w:val="24"/>
        </w:rPr>
      </w:pPr>
    </w:p>
    <w:p w:rsidR="005A67AE" w:rsidRPr="00C966EB" w:rsidRDefault="005A67AE" w:rsidP="005A67AE">
      <w:pPr>
        <w:spacing w:after="0" w:line="240" w:lineRule="auto"/>
        <w:ind w:firstLine="709"/>
        <w:jc w:val="center"/>
        <w:rPr>
          <w:rFonts w:ascii="Times New Roman" w:hAnsi="Times New Roman" w:cs="Times New Roman"/>
          <w:b/>
          <w:bCs/>
          <w:i/>
          <w:sz w:val="24"/>
          <w:szCs w:val="24"/>
        </w:rPr>
      </w:pPr>
      <w:r w:rsidRPr="00C966EB">
        <w:rPr>
          <w:rFonts w:ascii="Times New Roman" w:hAnsi="Times New Roman" w:cs="Times New Roman"/>
          <w:b/>
          <w:bCs/>
          <w:i/>
          <w:sz w:val="24"/>
          <w:szCs w:val="24"/>
        </w:rPr>
        <w:t>6. Заключение</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Фактический материал и его детальный анализ дают основание для следующих выводов.</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1. Волновой процесс широко распространен в континентальной литосфере Земли и представлен преимущественно деформационными волнами трех глубинных уровней, соответственно охватывающих всю литосферу, её верхнюю хрупкую часть и собственно земную кору. По скорости распространения деформационные волны классифицируются на «медленные волны», распространяющимися по всему разрезу лито</w:t>
      </w:r>
      <w:r>
        <w:rPr>
          <w:rFonts w:ascii="Times New Roman" w:hAnsi="Times New Roman" w:cs="Times New Roman"/>
          <w:bCs/>
          <w:sz w:val="24"/>
          <w:szCs w:val="24"/>
        </w:rPr>
        <w:t xml:space="preserve">сферы со скоростью около 1м/млн </w:t>
      </w:r>
      <w:r w:rsidRPr="008836AD">
        <w:rPr>
          <w:rFonts w:ascii="Times New Roman" w:hAnsi="Times New Roman" w:cs="Times New Roman"/>
          <w:bCs/>
          <w:sz w:val="24"/>
          <w:szCs w:val="24"/>
        </w:rPr>
        <w:t>лет, и одиночные</w:t>
      </w:r>
      <w:r>
        <w:rPr>
          <w:rFonts w:ascii="Times New Roman" w:hAnsi="Times New Roman" w:cs="Times New Roman"/>
          <w:bCs/>
          <w:sz w:val="24"/>
          <w:szCs w:val="24"/>
        </w:rPr>
        <w:t>,</w:t>
      </w:r>
      <w:r w:rsidRPr="008836AD">
        <w:rPr>
          <w:rFonts w:ascii="Times New Roman" w:hAnsi="Times New Roman" w:cs="Times New Roman"/>
          <w:bCs/>
          <w:sz w:val="24"/>
          <w:szCs w:val="24"/>
        </w:rPr>
        <w:t xml:space="preserve"> или движущиеся</w:t>
      </w:r>
      <w:r>
        <w:rPr>
          <w:rFonts w:ascii="Times New Roman" w:hAnsi="Times New Roman" w:cs="Times New Roman"/>
          <w:bCs/>
          <w:sz w:val="24"/>
          <w:szCs w:val="24"/>
        </w:rPr>
        <w:t>,</w:t>
      </w:r>
      <w:r w:rsidRPr="008836AD">
        <w:rPr>
          <w:rFonts w:ascii="Times New Roman" w:hAnsi="Times New Roman" w:cs="Times New Roman"/>
          <w:bCs/>
          <w:sz w:val="24"/>
          <w:szCs w:val="24"/>
        </w:rPr>
        <w:t xml:space="preserve"> деформационные волны, распространяющиеся в верхней, хрупкой части континентальной литосферы со скоростью от километров до десятков километров в год.  </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2. Наличие в Центральной Азии трансконтинентальной границы векторной направленности деформационных волн и сравнимых показателей их параметров в территориально сближенных и во многом идентичных сейсмических зонах литосферы позволяет считать деформационные волны значимым триггерным механизмом, определяющим сейсмические режимы континентальных сейсмических зон. </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3. Деформационные волны характеризуются различными параметрами и степенью воздействия на сейсмический процесс в сейсмических зонах континентальной литосферы. </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4. Параметры деформационных волн определяют селективную короткопериодную активизацию разломов и закономерности пространственно-временной локализации в областях их динамического влияния сейсмических событий с М≥4.0. </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5. Локализация землетрясений в областях динамического влияния разломов является результатом, прежде всего, триггерного воздействия деформационных волн на метастабильное состояние разломно-блоковой среды литосферы, параметры которых определяют время и место возникновения событий в пределах допустимых вариаций расчетов. </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6. Ведущим фактором последовательного, закономерного в пространстве и времени накопления очагов землетрясений в сейсмической зоне являются воздействующие на геофизическую среду деформационные волны.</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Такое понимание базовой основы сейсмического процесса требует его более глубокого обоснования на фоне известных современных представлений, его обновленной феноменологической концепции и построения модели сейсмической зоны как самостоятельной геолого-геофизической структуры литосферы с отчетливо выраженными свойствами, позволяющими её тестирование на предмет возможностей прогноза землетрясений.</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ab/>
      </w:r>
    </w:p>
    <w:p w:rsidR="005A67AE" w:rsidRPr="001053AC" w:rsidRDefault="005A67AE" w:rsidP="005A67AE">
      <w:pPr>
        <w:spacing w:after="0" w:line="240" w:lineRule="auto"/>
        <w:ind w:firstLine="709"/>
        <w:jc w:val="center"/>
        <w:rPr>
          <w:rFonts w:ascii="Times New Roman" w:hAnsi="Times New Roman" w:cs="Times New Roman"/>
          <w:b/>
          <w:bCs/>
          <w:sz w:val="24"/>
          <w:szCs w:val="24"/>
        </w:rPr>
      </w:pPr>
      <w:r w:rsidRPr="001053AC">
        <w:rPr>
          <w:rFonts w:ascii="Times New Roman" w:hAnsi="Times New Roman" w:cs="Times New Roman"/>
          <w:b/>
          <w:bCs/>
          <w:sz w:val="24"/>
          <w:szCs w:val="24"/>
        </w:rPr>
        <w:t>Благодарности</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Автор чтит память академика С.В.</w:t>
      </w:r>
      <w:r>
        <w:rPr>
          <w:rFonts w:ascii="Times New Roman" w:hAnsi="Times New Roman" w:cs="Times New Roman"/>
          <w:bCs/>
          <w:sz w:val="24"/>
          <w:szCs w:val="24"/>
        </w:rPr>
        <w:t xml:space="preserve"> </w:t>
      </w:r>
      <w:r w:rsidRPr="008836AD">
        <w:rPr>
          <w:rFonts w:ascii="Times New Roman" w:hAnsi="Times New Roman" w:cs="Times New Roman"/>
          <w:bCs/>
          <w:sz w:val="24"/>
          <w:szCs w:val="24"/>
        </w:rPr>
        <w:t>Гольдина, поддержавшего методические разработки автора о фиксировании деформационных волн в областях динамического влияния разломов и их воздействии на сейсмический процесс. Автор благодарит профессоров В.Г.</w:t>
      </w:r>
      <w:r>
        <w:rPr>
          <w:rFonts w:ascii="Times New Roman" w:hAnsi="Times New Roman" w:cs="Times New Roman"/>
          <w:bCs/>
          <w:sz w:val="24"/>
          <w:szCs w:val="24"/>
        </w:rPr>
        <w:t xml:space="preserve"> </w:t>
      </w:r>
      <w:r w:rsidRPr="008836AD">
        <w:rPr>
          <w:rFonts w:ascii="Times New Roman" w:hAnsi="Times New Roman" w:cs="Times New Roman"/>
          <w:bCs/>
          <w:sz w:val="24"/>
          <w:szCs w:val="24"/>
        </w:rPr>
        <w:t>Быкова, А.В.</w:t>
      </w:r>
      <w:r>
        <w:rPr>
          <w:rFonts w:ascii="Times New Roman" w:hAnsi="Times New Roman" w:cs="Times New Roman"/>
          <w:bCs/>
          <w:sz w:val="24"/>
          <w:szCs w:val="24"/>
        </w:rPr>
        <w:t xml:space="preserve"> </w:t>
      </w:r>
      <w:r w:rsidRPr="008836AD">
        <w:rPr>
          <w:rFonts w:ascii="Times New Roman" w:hAnsi="Times New Roman" w:cs="Times New Roman"/>
          <w:bCs/>
          <w:sz w:val="24"/>
          <w:szCs w:val="24"/>
        </w:rPr>
        <w:t>Викулина, А.Д. Завьялова, Г.Г.</w:t>
      </w:r>
      <w:r>
        <w:rPr>
          <w:rFonts w:ascii="Times New Roman" w:hAnsi="Times New Roman" w:cs="Times New Roman"/>
          <w:bCs/>
          <w:sz w:val="24"/>
          <w:szCs w:val="24"/>
        </w:rPr>
        <w:t xml:space="preserve"> </w:t>
      </w:r>
      <w:r w:rsidRPr="008836AD">
        <w:rPr>
          <w:rFonts w:ascii="Times New Roman" w:hAnsi="Times New Roman" w:cs="Times New Roman"/>
          <w:bCs/>
          <w:sz w:val="24"/>
          <w:szCs w:val="24"/>
        </w:rPr>
        <w:t>Кочаряна, Ю.О.</w:t>
      </w:r>
      <w:r>
        <w:rPr>
          <w:rFonts w:ascii="Times New Roman" w:hAnsi="Times New Roman" w:cs="Times New Roman"/>
          <w:bCs/>
          <w:sz w:val="24"/>
          <w:szCs w:val="24"/>
        </w:rPr>
        <w:t xml:space="preserve"> </w:t>
      </w:r>
      <w:r w:rsidRPr="008836AD">
        <w:rPr>
          <w:rFonts w:ascii="Times New Roman" w:hAnsi="Times New Roman" w:cs="Times New Roman"/>
          <w:bCs/>
          <w:sz w:val="24"/>
          <w:szCs w:val="24"/>
        </w:rPr>
        <w:t>Кузьмина, Е.А.</w:t>
      </w:r>
      <w:r>
        <w:rPr>
          <w:rFonts w:ascii="Times New Roman" w:hAnsi="Times New Roman" w:cs="Times New Roman"/>
          <w:bCs/>
          <w:sz w:val="24"/>
          <w:szCs w:val="24"/>
        </w:rPr>
        <w:t xml:space="preserve"> </w:t>
      </w:r>
      <w:r w:rsidRPr="008836AD">
        <w:rPr>
          <w:rFonts w:ascii="Times New Roman" w:hAnsi="Times New Roman" w:cs="Times New Roman"/>
          <w:bCs/>
          <w:sz w:val="24"/>
          <w:szCs w:val="24"/>
        </w:rPr>
        <w:t>Рогожина за неоднократные продуктивные творческие встречи и дискуссии по затро</w:t>
      </w:r>
      <w:r>
        <w:rPr>
          <w:rFonts w:ascii="Times New Roman" w:hAnsi="Times New Roman" w:cs="Times New Roman"/>
          <w:bCs/>
          <w:sz w:val="24"/>
          <w:szCs w:val="24"/>
        </w:rPr>
        <w:t xml:space="preserve">нутым в статье проблемам и </w:t>
      </w:r>
      <w:r w:rsidRPr="008836AD">
        <w:rPr>
          <w:rFonts w:ascii="Times New Roman" w:hAnsi="Times New Roman" w:cs="Times New Roman"/>
          <w:bCs/>
          <w:sz w:val="24"/>
          <w:szCs w:val="24"/>
        </w:rPr>
        <w:t>выражает искреннюю признательность ближайшим коллегам по работе</w:t>
      </w:r>
      <w:r>
        <w:rPr>
          <w:rFonts w:ascii="Times New Roman" w:hAnsi="Times New Roman" w:cs="Times New Roman"/>
          <w:bCs/>
          <w:sz w:val="24"/>
          <w:szCs w:val="24"/>
        </w:rPr>
        <w:t>:</w:t>
      </w:r>
      <w:r w:rsidRPr="008836AD">
        <w:rPr>
          <w:rFonts w:ascii="Times New Roman" w:hAnsi="Times New Roman" w:cs="Times New Roman"/>
          <w:bCs/>
          <w:sz w:val="24"/>
          <w:szCs w:val="24"/>
        </w:rPr>
        <w:t xml:space="preserve"> С.А.</w:t>
      </w:r>
      <w:r>
        <w:rPr>
          <w:rFonts w:ascii="Times New Roman" w:hAnsi="Times New Roman" w:cs="Times New Roman"/>
          <w:bCs/>
          <w:sz w:val="24"/>
          <w:szCs w:val="24"/>
        </w:rPr>
        <w:t xml:space="preserve"> </w:t>
      </w:r>
      <w:r w:rsidRPr="008836AD">
        <w:rPr>
          <w:rFonts w:ascii="Times New Roman" w:hAnsi="Times New Roman" w:cs="Times New Roman"/>
          <w:bCs/>
          <w:sz w:val="24"/>
          <w:szCs w:val="24"/>
        </w:rPr>
        <w:t>Борнякову, В.С.</w:t>
      </w:r>
      <w:r>
        <w:rPr>
          <w:rFonts w:ascii="Times New Roman" w:hAnsi="Times New Roman" w:cs="Times New Roman"/>
          <w:bCs/>
          <w:sz w:val="24"/>
          <w:szCs w:val="24"/>
        </w:rPr>
        <w:t xml:space="preserve"> </w:t>
      </w:r>
      <w:r w:rsidRPr="008836AD">
        <w:rPr>
          <w:rFonts w:ascii="Times New Roman" w:hAnsi="Times New Roman" w:cs="Times New Roman"/>
          <w:bCs/>
          <w:sz w:val="24"/>
          <w:szCs w:val="24"/>
        </w:rPr>
        <w:t>Имаеву, К.Г.</w:t>
      </w:r>
      <w:r>
        <w:rPr>
          <w:rFonts w:ascii="Times New Roman" w:hAnsi="Times New Roman" w:cs="Times New Roman"/>
          <w:bCs/>
          <w:sz w:val="24"/>
          <w:szCs w:val="24"/>
        </w:rPr>
        <w:t xml:space="preserve"> </w:t>
      </w:r>
      <w:r w:rsidRPr="008836AD">
        <w:rPr>
          <w:rFonts w:ascii="Times New Roman" w:hAnsi="Times New Roman" w:cs="Times New Roman"/>
          <w:bCs/>
          <w:sz w:val="24"/>
          <w:szCs w:val="24"/>
        </w:rPr>
        <w:t>Леви, В.В.</w:t>
      </w:r>
      <w:r>
        <w:rPr>
          <w:rFonts w:ascii="Times New Roman" w:hAnsi="Times New Roman" w:cs="Times New Roman"/>
          <w:bCs/>
          <w:sz w:val="24"/>
          <w:szCs w:val="24"/>
        </w:rPr>
        <w:t xml:space="preserve"> </w:t>
      </w:r>
      <w:r w:rsidRPr="008836AD">
        <w:rPr>
          <w:rFonts w:ascii="Times New Roman" w:hAnsi="Times New Roman" w:cs="Times New Roman"/>
          <w:bCs/>
          <w:sz w:val="24"/>
          <w:szCs w:val="24"/>
        </w:rPr>
        <w:t>Ружичу, В.А.</w:t>
      </w:r>
      <w:r>
        <w:rPr>
          <w:rFonts w:ascii="Times New Roman" w:hAnsi="Times New Roman" w:cs="Times New Roman"/>
          <w:bCs/>
          <w:sz w:val="24"/>
          <w:szCs w:val="24"/>
        </w:rPr>
        <w:t xml:space="preserve"> </w:t>
      </w:r>
      <w:r w:rsidRPr="008836AD">
        <w:rPr>
          <w:rFonts w:ascii="Times New Roman" w:hAnsi="Times New Roman" w:cs="Times New Roman"/>
          <w:bCs/>
          <w:sz w:val="24"/>
          <w:szCs w:val="24"/>
        </w:rPr>
        <w:t>Санькову, К.Ж.</w:t>
      </w:r>
      <w:r>
        <w:rPr>
          <w:rFonts w:ascii="Times New Roman" w:hAnsi="Times New Roman" w:cs="Times New Roman"/>
          <w:bCs/>
          <w:sz w:val="24"/>
          <w:szCs w:val="24"/>
        </w:rPr>
        <w:t xml:space="preserve"> </w:t>
      </w:r>
      <w:r w:rsidRPr="008836AD">
        <w:rPr>
          <w:rFonts w:ascii="Times New Roman" w:hAnsi="Times New Roman" w:cs="Times New Roman"/>
          <w:bCs/>
          <w:sz w:val="24"/>
          <w:szCs w:val="24"/>
        </w:rPr>
        <w:t>Семинскому</w:t>
      </w:r>
      <w:r>
        <w:rPr>
          <w:rFonts w:ascii="Times New Roman" w:hAnsi="Times New Roman" w:cs="Times New Roman"/>
          <w:bCs/>
          <w:sz w:val="24"/>
          <w:szCs w:val="24"/>
        </w:rPr>
        <w:t>, Р.М. Семенову</w:t>
      </w:r>
      <w:r w:rsidRPr="008836AD">
        <w:rPr>
          <w:rFonts w:ascii="Times New Roman" w:hAnsi="Times New Roman" w:cs="Times New Roman"/>
          <w:bCs/>
          <w:sz w:val="24"/>
          <w:szCs w:val="24"/>
        </w:rPr>
        <w:t xml:space="preserve"> за неизменное многолетнее творческое содружество.</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Исследования поддержаны грантом РФФИ 12-05-91161-ГФЕН_а, программой ОНЗ РАН 7.7</w:t>
      </w:r>
      <w:r>
        <w:rPr>
          <w:rFonts w:ascii="Times New Roman" w:hAnsi="Times New Roman" w:cs="Times New Roman"/>
          <w:bCs/>
          <w:sz w:val="24"/>
          <w:szCs w:val="24"/>
        </w:rPr>
        <w:t>, проектом президиума РАН №4.1.</w:t>
      </w:r>
    </w:p>
    <w:p w:rsidR="005A67AE" w:rsidRPr="008836AD" w:rsidRDefault="005A67AE" w:rsidP="005A67AE">
      <w:pPr>
        <w:spacing w:after="0" w:line="240" w:lineRule="auto"/>
        <w:ind w:firstLine="709"/>
        <w:jc w:val="both"/>
        <w:rPr>
          <w:rFonts w:ascii="Times New Roman" w:hAnsi="Times New Roman" w:cs="Times New Roman"/>
          <w:bCs/>
          <w:sz w:val="24"/>
          <w:szCs w:val="24"/>
        </w:rPr>
      </w:pPr>
      <w:r w:rsidRPr="008836AD">
        <w:rPr>
          <w:rFonts w:ascii="Times New Roman" w:hAnsi="Times New Roman" w:cs="Times New Roman"/>
          <w:bCs/>
          <w:sz w:val="24"/>
          <w:szCs w:val="24"/>
        </w:rPr>
        <w:t xml:space="preserve"> </w:t>
      </w:r>
    </w:p>
    <w:p w:rsidR="005A67AE" w:rsidRPr="001053AC" w:rsidRDefault="005A67AE" w:rsidP="005A67AE">
      <w:pPr>
        <w:spacing w:after="0" w:line="240" w:lineRule="auto"/>
        <w:ind w:firstLine="709"/>
        <w:jc w:val="center"/>
        <w:rPr>
          <w:rFonts w:ascii="Times New Roman" w:hAnsi="Times New Roman" w:cs="Times New Roman"/>
          <w:b/>
          <w:bCs/>
          <w:sz w:val="24"/>
          <w:szCs w:val="24"/>
          <w:lang w:bidi="en-US"/>
        </w:rPr>
      </w:pPr>
      <w:r w:rsidRPr="001053AC">
        <w:rPr>
          <w:rFonts w:ascii="Times New Roman" w:hAnsi="Times New Roman" w:cs="Times New Roman"/>
          <w:b/>
          <w:bCs/>
          <w:sz w:val="24"/>
          <w:szCs w:val="24"/>
        </w:rPr>
        <w:t>ЛИТЕРАТУРА</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lastRenderedPageBreak/>
        <w:t xml:space="preserve">Adushkin V.V., Spivak A.A., </w:t>
      </w:r>
      <w:r w:rsidRPr="001053AC">
        <w:rPr>
          <w:rFonts w:ascii="Times New Roman" w:hAnsi="Times New Roman" w:cs="Times New Roman"/>
          <w:bCs/>
          <w:sz w:val="24"/>
          <w:szCs w:val="24"/>
          <w:lang w:val="en-US"/>
        </w:rPr>
        <w:t xml:space="preserve">2012. Near-Surface geophysics: complex investigations of the lithosphere–atmosphere interactions. </w:t>
      </w:r>
      <w:r w:rsidRPr="001053AC">
        <w:rPr>
          <w:rFonts w:ascii="Times New Roman" w:hAnsi="Times New Roman" w:cs="Times New Roman"/>
          <w:bCs/>
          <w:iCs/>
          <w:sz w:val="24"/>
          <w:szCs w:val="24"/>
          <w:lang w:val="en-US"/>
        </w:rPr>
        <w:t xml:space="preserve">Izvestiya, Physics of the Solid Earth </w:t>
      </w:r>
      <w:r w:rsidRPr="001053AC">
        <w:rPr>
          <w:rFonts w:ascii="Times New Roman" w:hAnsi="Times New Roman" w:cs="Times New Roman"/>
          <w:bCs/>
          <w:sz w:val="24"/>
          <w:szCs w:val="24"/>
          <w:lang w:val="en-US"/>
        </w:rPr>
        <w:t>48 (3), 181–198. http://dx.doi.org/10.1134/S1069351312020012.</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Allen C.R.</w:t>
      </w:r>
      <w:r w:rsidRPr="001053AC">
        <w:rPr>
          <w:rFonts w:ascii="Times New Roman" w:hAnsi="Times New Roman" w:cs="Times New Roman"/>
          <w:bCs/>
          <w:sz w:val="24"/>
          <w:szCs w:val="24"/>
          <w:lang w:val="en-US"/>
        </w:rPr>
        <w:t>, 1969. Active faulting in northern Turkey. California Institute of Technology, California, p. 32–34.</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Bornyakov S.A., </w:t>
      </w:r>
      <w:r w:rsidRPr="001053AC">
        <w:rPr>
          <w:rFonts w:ascii="Times New Roman" w:hAnsi="Times New Roman" w:cs="Times New Roman"/>
          <w:bCs/>
          <w:sz w:val="24"/>
          <w:szCs w:val="24"/>
          <w:lang w:val="en-US"/>
        </w:rPr>
        <w:t xml:space="preserve">2010. Experimental study of the mechanisms of seismic activation of faults in destructive zones of the lithosphere. </w:t>
      </w:r>
      <w:r w:rsidRPr="001053AC">
        <w:rPr>
          <w:rFonts w:ascii="Times New Roman" w:hAnsi="Times New Roman" w:cs="Times New Roman"/>
          <w:bCs/>
          <w:iCs/>
          <w:sz w:val="24"/>
          <w:szCs w:val="24"/>
          <w:lang w:val="en-US"/>
        </w:rPr>
        <w:t xml:space="preserve">Physical Mesomechanics </w:t>
      </w:r>
      <w:r w:rsidRPr="001053AC">
        <w:rPr>
          <w:rFonts w:ascii="Times New Roman" w:hAnsi="Times New Roman" w:cs="Times New Roman"/>
          <w:bCs/>
          <w:sz w:val="24"/>
          <w:szCs w:val="24"/>
          <w:lang w:val="en-US"/>
        </w:rPr>
        <w:t>13 (4), 103–108.</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Bornyakov S.A., Tarasov A.A., Miroshnichenko A.I., Chernykh E.N., </w:t>
      </w:r>
      <w:r w:rsidRPr="001053AC">
        <w:rPr>
          <w:rFonts w:ascii="Times New Roman" w:hAnsi="Times New Roman" w:cs="Times New Roman"/>
          <w:bCs/>
          <w:sz w:val="24"/>
          <w:szCs w:val="24"/>
          <w:lang w:val="en-US"/>
        </w:rPr>
        <w:t>2012. Wave dynamics in fault zones from experimental</w:t>
      </w:r>
      <w:r>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data. In: Recent geodynamics of central asia and hazardous natural processes: quantitative research results. Proceedings of the All-Russia Conference and Youth School on Recent Geodynamics (Irkutsk, 23–29 September 2012). IEC</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SB</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RAS</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Irkutsk</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V</w:t>
      </w:r>
      <w:r w:rsidRPr="001053AC">
        <w:rPr>
          <w:rFonts w:ascii="Times New Roman" w:hAnsi="Times New Roman" w:cs="Times New Roman"/>
          <w:bCs/>
          <w:sz w:val="24"/>
          <w:szCs w:val="24"/>
        </w:rPr>
        <w:t xml:space="preserve">. 1, </w:t>
      </w:r>
      <w:r w:rsidRPr="001053AC">
        <w:rPr>
          <w:rFonts w:ascii="Times New Roman" w:hAnsi="Times New Roman" w:cs="Times New Roman"/>
          <w:bCs/>
          <w:sz w:val="24"/>
          <w:szCs w:val="24"/>
          <w:lang w:val="en-US"/>
        </w:rPr>
        <w:t>p</w:t>
      </w:r>
      <w:r w:rsidRPr="001053AC">
        <w:rPr>
          <w:rFonts w:ascii="Times New Roman" w:hAnsi="Times New Roman" w:cs="Times New Roman"/>
          <w:bCs/>
          <w:sz w:val="24"/>
          <w:szCs w:val="24"/>
        </w:rPr>
        <w:t>. 20–23 (</w:t>
      </w:r>
      <w:r w:rsidRPr="001053AC">
        <w:rPr>
          <w:rFonts w:ascii="Times New Roman" w:hAnsi="Times New Roman" w:cs="Times New Roman"/>
          <w:bCs/>
          <w:sz w:val="24"/>
          <w:szCs w:val="24"/>
          <w:lang w:val="en-US"/>
        </w:rPr>
        <w:t>in</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Russian</w:t>
      </w:r>
      <w:r w:rsidRPr="001053AC">
        <w:rPr>
          <w:rFonts w:ascii="Times New Roman" w:hAnsi="Times New Roman" w:cs="Times New Roman"/>
          <w:bCs/>
          <w:sz w:val="24"/>
          <w:szCs w:val="24"/>
        </w:rPr>
        <w:t>) [</w:t>
      </w:r>
      <w:r w:rsidRPr="001053AC">
        <w:rPr>
          <w:rFonts w:ascii="Times New Roman" w:hAnsi="Times New Roman" w:cs="Times New Roman"/>
          <w:bCs/>
          <w:iCs/>
          <w:sz w:val="24"/>
          <w:szCs w:val="24"/>
        </w:rPr>
        <w:t xml:space="preserve">Борняков С.А., Тарасова А.А., Мирошниченко А.И., Черных Е.Н. </w:t>
      </w:r>
      <w:r w:rsidRPr="001053AC">
        <w:rPr>
          <w:rFonts w:ascii="Times New Roman" w:hAnsi="Times New Roman" w:cs="Times New Roman"/>
          <w:bCs/>
          <w:sz w:val="24"/>
          <w:szCs w:val="24"/>
        </w:rPr>
        <w:t>Волновая динамика</w:t>
      </w:r>
      <w:r>
        <w:rPr>
          <w:rFonts w:ascii="Times New Roman" w:hAnsi="Times New Roman" w:cs="Times New Roman"/>
          <w:bCs/>
          <w:sz w:val="24"/>
          <w:szCs w:val="24"/>
        </w:rPr>
        <w:t xml:space="preserve"> </w:t>
      </w:r>
      <w:r w:rsidRPr="001053AC">
        <w:rPr>
          <w:rFonts w:ascii="Times New Roman" w:hAnsi="Times New Roman" w:cs="Times New Roman"/>
          <w:bCs/>
          <w:sz w:val="24"/>
          <w:szCs w:val="24"/>
        </w:rPr>
        <w:t>в зонах разломов по экспериментальным данным // Современная геодинамика Центральной Азии и опасные</w:t>
      </w:r>
      <w:r>
        <w:rPr>
          <w:rFonts w:ascii="Times New Roman" w:hAnsi="Times New Roman" w:cs="Times New Roman"/>
          <w:bCs/>
          <w:sz w:val="24"/>
          <w:szCs w:val="24"/>
        </w:rPr>
        <w:t xml:space="preserve"> </w:t>
      </w:r>
      <w:r w:rsidRPr="001053AC">
        <w:rPr>
          <w:rFonts w:ascii="Times New Roman" w:hAnsi="Times New Roman" w:cs="Times New Roman"/>
          <w:bCs/>
          <w:sz w:val="24"/>
          <w:szCs w:val="24"/>
        </w:rPr>
        <w:t>природные процессы: результаты исследований на количественной основе: Материалы Всероссийского совещания</w:t>
      </w:r>
      <w:r>
        <w:rPr>
          <w:rFonts w:ascii="Times New Roman" w:hAnsi="Times New Roman" w:cs="Times New Roman"/>
          <w:bCs/>
          <w:sz w:val="24"/>
          <w:szCs w:val="24"/>
        </w:rPr>
        <w:t xml:space="preserve"> </w:t>
      </w:r>
      <w:r w:rsidRPr="001053AC">
        <w:rPr>
          <w:rFonts w:ascii="Times New Roman" w:hAnsi="Times New Roman" w:cs="Times New Roman"/>
          <w:bCs/>
          <w:sz w:val="24"/>
          <w:szCs w:val="24"/>
        </w:rPr>
        <w:t>и молодежной школы по современной геодинамике (г. Иркутск, 23–29 сентября 2012 г.). Иркутск</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ИЗК</w:t>
      </w:r>
      <w:r>
        <w:rPr>
          <w:rFonts w:ascii="Times New Roman" w:hAnsi="Times New Roman" w:cs="Times New Roman"/>
          <w:bCs/>
          <w:sz w:val="24"/>
          <w:szCs w:val="24"/>
        </w:rPr>
        <w:t xml:space="preserve"> </w:t>
      </w:r>
      <w:r w:rsidRPr="001053AC">
        <w:rPr>
          <w:rFonts w:ascii="Times New Roman" w:hAnsi="Times New Roman" w:cs="Times New Roman"/>
          <w:bCs/>
          <w:sz w:val="24"/>
          <w:szCs w:val="24"/>
        </w:rPr>
        <w:t>СО</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РАН</w:t>
      </w:r>
      <w:r w:rsidRPr="001053AC">
        <w:rPr>
          <w:rFonts w:ascii="Times New Roman" w:hAnsi="Times New Roman" w:cs="Times New Roman"/>
          <w:bCs/>
          <w:sz w:val="24"/>
          <w:szCs w:val="24"/>
          <w:lang w:val="en-US"/>
        </w:rPr>
        <w:t xml:space="preserve">, 2012. </w:t>
      </w:r>
      <w:r w:rsidRPr="001053AC">
        <w:rPr>
          <w:rFonts w:ascii="Times New Roman" w:hAnsi="Times New Roman" w:cs="Times New Roman"/>
          <w:bCs/>
          <w:sz w:val="24"/>
          <w:szCs w:val="24"/>
        </w:rPr>
        <w:t>Т</w:t>
      </w:r>
      <w:r w:rsidRPr="001053AC">
        <w:rPr>
          <w:rFonts w:ascii="Times New Roman" w:hAnsi="Times New Roman" w:cs="Times New Roman"/>
          <w:bCs/>
          <w:sz w:val="24"/>
          <w:szCs w:val="24"/>
          <w:lang w:val="en-US"/>
        </w:rPr>
        <w:t>. 1. C. 20–23].</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Bykov V.G</w:t>
      </w:r>
      <w:r w:rsidRPr="001053AC">
        <w:rPr>
          <w:rFonts w:ascii="Times New Roman" w:hAnsi="Times New Roman" w:cs="Times New Roman"/>
          <w:bCs/>
          <w:sz w:val="24"/>
          <w:szCs w:val="24"/>
          <w:lang w:val="en-US"/>
        </w:rPr>
        <w:t>., 1999. Seismic Waves in Saturated Porous Rocks. Dal’nauka, Vladivostok, 108 p. (in Russian) [</w:t>
      </w:r>
      <w:r w:rsidRPr="001053AC">
        <w:rPr>
          <w:rFonts w:ascii="Times New Roman" w:hAnsi="Times New Roman" w:cs="Times New Roman"/>
          <w:bCs/>
          <w:iCs/>
          <w:sz w:val="24"/>
          <w:szCs w:val="24"/>
        </w:rPr>
        <w:t>Быков</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Г</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Сейсмические</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волны</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пористых</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насыщенных</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породах</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Владивосток: Дальнаука, 1999. 108 с.].</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rPr>
        <w:t>Bykov V.G</w:t>
      </w:r>
      <w:r w:rsidRPr="001053AC">
        <w:rPr>
          <w:rFonts w:ascii="Times New Roman" w:hAnsi="Times New Roman" w:cs="Times New Roman"/>
          <w:bCs/>
          <w:sz w:val="24"/>
          <w:szCs w:val="24"/>
        </w:rPr>
        <w:t xml:space="preserve">., 2000. </w:t>
      </w:r>
      <w:r w:rsidRPr="001053AC">
        <w:rPr>
          <w:rFonts w:ascii="Times New Roman" w:hAnsi="Times New Roman" w:cs="Times New Roman"/>
          <w:bCs/>
          <w:sz w:val="24"/>
          <w:szCs w:val="24"/>
          <w:lang w:val="en-US"/>
        </w:rPr>
        <w:t>Nonlinear Wave Processes in Geological Media. Dal’nauka, Vladivostok, 190 p. (in Russian) [</w:t>
      </w:r>
      <w:r w:rsidRPr="001053AC">
        <w:rPr>
          <w:rFonts w:ascii="Times New Roman" w:hAnsi="Times New Roman" w:cs="Times New Roman"/>
          <w:bCs/>
          <w:iCs/>
          <w:sz w:val="24"/>
          <w:szCs w:val="24"/>
        </w:rPr>
        <w:t>Быков</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Г</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Нелинейные</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волновые</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процессы</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геологических</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средах</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Владивосток: Дальнаука, 2000. 190 с.].</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rPr>
        <w:t xml:space="preserve">Bykov V.G., </w:t>
      </w:r>
      <w:r w:rsidRPr="001053AC">
        <w:rPr>
          <w:rFonts w:ascii="Times New Roman" w:hAnsi="Times New Roman" w:cs="Times New Roman"/>
          <w:bCs/>
          <w:sz w:val="24"/>
          <w:szCs w:val="24"/>
        </w:rPr>
        <w:t xml:space="preserve">2001. </w:t>
      </w:r>
      <w:r w:rsidRPr="001053AC">
        <w:rPr>
          <w:rFonts w:ascii="Times New Roman" w:hAnsi="Times New Roman" w:cs="Times New Roman"/>
          <w:bCs/>
          <w:sz w:val="24"/>
          <w:szCs w:val="24"/>
          <w:lang w:val="en-US"/>
        </w:rPr>
        <w:t xml:space="preserve">A Model of unsteadystate slip motion on a fault in a rock sample. </w:t>
      </w:r>
      <w:r w:rsidRPr="001053AC">
        <w:rPr>
          <w:rFonts w:ascii="Times New Roman" w:hAnsi="Times New Roman" w:cs="Times New Roman"/>
          <w:bCs/>
          <w:iCs/>
          <w:sz w:val="24"/>
          <w:szCs w:val="24"/>
          <w:lang w:val="en-US"/>
        </w:rPr>
        <w:t xml:space="preserve">Izvestiya, Physics of the Solid Earth </w:t>
      </w:r>
      <w:r w:rsidRPr="001053AC">
        <w:rPr>
          <w:rFonts w:ascii="Times New Roman" w:hAnsi="Times New Roman" w:cs="Times New Roman"/>
          <w:bCs/>
          <w:sz w:val="24"/>
          <w:szCs w:val="24"/>
          <w:lang w:val="en-US"/>
        </w:rPr>
        <w:t>37</w:t>
      </w:r>
      <w:r>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(6), 484–488.</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Bykov V.G., </w:t>
      </w:r>
      <w:r w:rsidRPr="001053AC">
        <w:rPr>
          <w:rFonts w:ascii="Times New Roman" w:hAnsi="Times New Roman" w:cs="Times New Roman"/>
          <w:bCs/>
          <w:sz w:val="24"/>
          <w:szCs w:val="24"/>
          <w:lang w:val="en-US"/>
        </w:rPr>
        <w:t xml:space="preserve">2005. Strain waves in the Earth: theory, field data, and models. </w:t>
      </w:r>
      <w:r w:rsidRPr="001053AC">
        <w:rPr>
          <w:rFonts w:ascii="Times New Roman" w:hAnsi="Times New Roman" w:cs="Times New Roman"/>
          <w:bCs/>
          <w:iCs/>
          <w:sz w:val="24"/>
          <w:szCs w:val="24"/>
          <w:lang w:val="en-US"/>
        </w:rPr>
        <w:t xml:space="preserve">Russian Geology and Geophysics </w:t>
      </w:r>
      <w:r w:rsidRPr="001053AC">
        <w:rPr>
          <w:rFonts w:ascii="Times New Roman" w:hAnsi="Times New Roman" w:cs="Times New Roman"/>
          <w:bCs/>
          <w:sz w:val="24"/>
          <w:szCs w:val="24"/>
          <w:lang w:val="en-US"/>
        </w:rPr>
        <w:t>46 (11),</w:t>
      </w:r>
      <w:r>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1176−1190.</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Bykov V.G., </w:t>
      </w:r>
      <w:r w:rsidRPr="001053AC">
        <w:rPr>
          <w:rFonts w:ascii="Times New Roman" w:hAnsi="Times New Roman" w:cs="Times New Roman"/>
          <w:bCs/>
          <w:sz w:val="24"/>
          <w:szCs w:val="24"/>
          <w:lang w:val="en-US"/>
        </w:rPr>
        <w:t xml:space="preserve">2008. Sticksleep and strain waves in the physics of earthquake rupture: experiments and models. </w:t>
      </w:r>
      <w:r w:rsidRPr="001053AC">
        <w:rPr>
          <w:rFonts w:ascii="Times New Roman" w:hAnsi="Times New Roman" w:cs="Times New Roman"/>
          <w:bCs/>
          <w:iCs/>
          <w:sz w:val="24"/>
          <w:szCs w:val="24"/>
          <w:lang w:val="en-US"/>
        </w:rPr>
        <w:t xml:space="preserve">Acta Geophysica </w:t>
      </w:r>
      <w:r w:rsidRPr="001053AC">
        <w:rPr>
          <w:rFonts w:ascii="Times New Roman" w:hAnsi="Times New Roman" w:cs="Times New Roman"/>
          <w:bCs/>
          <w:sz w:val="24"/>
          <w:szCs w:val="24"/>
          <w:lang w:val="en-US"/>
        </w:rPr>
        <w:t xml:space="preserve">56 (2), 270–285. http://dx.doi.org/10.2478/s1160000800025. </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Chester F.M., </w:t>
      </w:r>
      <w:r w:rsidRPr="001053AC">
        <w:rPr>
          <w:rFonts w:ascii="Times New Roman" w:hAnsi="Times New Roman" w:cs="Times New Roman"/>
          <w:bCs/>
          <w:sz w:val="24"/>
          <w:szCs w:val="24"/>
          <w:lang w:val="en-US"/>
        </w:rPr>
        <w:t xml:space="preserve">1995. A rheologic model for wet crust applied to strikeslip faults. </w:t>
      </w:r>
      <w:r w:rsidRPr="001053AC">
        <w:rPr>
          <w:rFonts w:ascii="Times New Roman" w:hAnsi="Times New Roman" w:cs="Times New Roman"/>
          <w:bCs/>
          <w:iCs/>
          <w:sz w:val="24"/>
          <w:szCs w:val="24"/>
          <w:lang w:val="en-US"/>
        </w:rPr>
        <w:t xml:space="preserve">Journal of Geophysical Research: Solid Earth </w:t>
      </w:r>
      <w:r w:rsidRPr="001053AC">
        <w:rPr>
          <w:rFonts w:ascii="Times New Roman" w:hAnsi="Times New Roman" w:cs="Times New Roman"/>
          <w:bCs/>
          <w:sz w:val="24"/>
          <w:szCs w:val="24"/>
          <w:lang w:val="en-US"/>
        </w:rPr>
        <w:t>100 (B7), 13033–13044. http://dx.doi.org/10.1029/95JB00313.</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Dobrovol'sky I.P., </w:t>
      </w:r>
      <w:r w:rsidRPr="001053AC">
        <w:rPr>
          <w:rFonts w:ascii="Times New Roman" w:hAnsi="Times New Roman" w:cs="Times New Roman"/>
          <w:bCs/>
          <w:sz w:val="24"/>
          <w:szCs w:val="24"/>
          <w:lang w:val="en-US"/>
        </w:rPr>
        <w:t>1991. The Theory of Tectonic Earthquake Preparation. Institute of the Earth’s Physics, Moscow, 224 p. (in Russian) [</w:t>
      </w:r>
      <w:r w:rsidRPr="001053AC">
        <w:rPr>
          <w:rFonts w:ascii="Times New Roman" w:hAnsi="Times New Roman" w:cs="Times New Roman"/>
          <w:bCs/>
          <w:iCs/>
          <w:sz w:val="24"/>
          <w:szCs w:val="24"/>
        </w:rPr>
        <w:t>Добровольский</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И</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П</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Теория</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подготовки</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тектонического</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землетрясения</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М</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Институт</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физики</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Земли</w:t>
      </w:r>
      <w:r w:rsidRPr="001053AC">
        <w:rPr>
          <w:rFonts w:ascii="Times New Roman" w:hAnsi="Times New Roman" w:cs="Times New Roman"/>
          <w:bCs/>
          <w:sz w:val="24"/>
          <w:szCs w:val="24"/>
          <w:lang w:val="en-US"/>
        </w:rPr>
        <w:t>,</w:t>
      </w:r>
      <w:r>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 xml:space="preserve">1991. 224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 xml:space="preserve">Dobrovol’sky I.P., </w:t>
      </w:r>
      <w:r w:rsidRPr="001053AC">
        <w:rPr>
          <w:rFonts w:ascii="Times New Roman" w:hAnsi="Times New Roman" w:cs="Times New Roman"/>
          <w:bCs/>
          <w:sz w:val="24"/>
          <w:szCs w:val="24"/>
          <w:lang w:val="en-US"/>
        </w:rPr>
        <w:t xml:space="preserve">2009. The mathematical theory of preparation and prediction of tectonic earthquake. </w:t>
      </w:r>
      <w:r w:rsidRPr="001053AC">
        <w:rPr>
          <w:rFonts w:ascii="Times New Roman" w:hAnsi="Times New Roman" w:cs="Times New Roman"/>
          <w:bCs/>
          <w:sz w:val="24"/>
          <w:szCs w:val="24"/>
        </w:rPr>
        <w:t>FIZMATLIT,</w:t>
      </w:r>
      <w:r>
        <w:rPr>
          <w:rFonts w:ascii="Times New Roman" w:hAnsi="Times New Roman" w:cs="Times New Roman"/>
          <w:bCs/>
          <w:sz w:val="24"/>
          <w:szCs w:val="24"/>
        </w:rPr>
        <w:t xml:space="preserve"> </w:t>
      </w:r>
      <w:r w:rsidRPr="001053AC">
        <w:rPr>
          <w:rFonts w:ascii="Times New Roman" w:hAnsi="Times New Roman" w:cs="Times New Roman"/>
          <w:bCs/>
          <w:sz w:val="24"/>
          <w:szCs w:val="24"/>
        </w:rPr>
        <w:t>Moscow, 240 p. (in Russian) [</w:t>
      </w:r>
      <w:r w:rsidRPr="001053AC">
        <w:rPr>
          <w:rFonts w:ascii="Times New Roman" w:hAnsi="Times New Roman" w:cs="Times New Roman"/>
          <w:bCs/>
          <w:iCs/>
          <w:sz w:val="24"/>
          <w:szCs w:val="24"/>
        </w:rPr>
        <w:t xml:space="preserve">Добровольский И.П. </w:t>
      </w:r>
      <w:r w:rsidRPr="001053AC">
        <w:rPr>
          <w:rFonts w:ascii="Times New Roman" w:hAnsi="Times New Roman" w:cs="Times New Roman"/>
          <w:bCs/>
          <w:sz w:val="24"/>
          <w:szCs w:val="24"/>
        </w:rPr>
        <w:t>Математическая теория подготовки и прогноза тектонического</w:t>
      </w:r>
      <w:r>
        <w:rPr>
          <w:rFonts w:ascii="Times New Roman" w:hAnsi="Times New Roman" w:cs="Times New Roman"/>
          <w:bCs/>
          <w:sz w:val="24"/>
          <w:szCs w:val="24"/>
        </w:rPr>
        <w:t xml:space="preserve"> </w:t>
      </w:r>
      <w:r w:rsidRPr="001053AC">
        <w:rPr>
          <w:rFonts w:ascii="Times New Roman" w:hAnsi="Times New Roman" w:cs="Times New Roman"/>
          <w:bCs/>
          <w:sz w:val="24"/>
          <w:szCs w:val="24"/>
        </w:rPr>
        <w:t>землетрясения. М.: ФИЗМАТЛИТ, 2009. 240 с.].</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rPr>
        <w:t>Dobrynina V.A., Sankov V.A</w:t>
      </w:r>
      <w:r w:rsidRPr="001053AC">
        <w:rPr>
          <w:rFonts w:ascii="Times New Roman" w:hAnsi="Times New Roman" w:cs="Times New Roman"/>
          <w:bCs/>
          <w:sz w:val="24"/>
          <w:szCs w:val="24"/>
        </w:rPr>
        <w:t xml:space="preserve">., 2008. </w:t>
      </w:r>
      <w:r w:rsidRPr="001053AC">
        <w:rPr>
          <w:rFonts w:ascii="Times New Roman" w:hAnsi="Times New Roman" w:cs="Times New Roman"/>
          <w:bCs/>
          <w:sz w:val="24"/>
          <w:szCs w:val="24"/>
          <w:lang w:val="en-US"/>
        </w:rPr>
        <w:t>A direction of rupturing in earthquake foci as an indicator of propagation of destruction (as exemplified by the Baikal rift system). In: Geodynamic evolution of the lithosphere of the central asian mobile belt (from ocean to continent). Proceedings</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of</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the</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Meeting</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IEC</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SB</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RAS</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V</w:t>
      </w:r>
      <w:r w:rsidRPr="001053AC">
        <w:rPr>
          <w:rFonts w:ascii="Times New Roman" w:hAnsi="Times New Roman" w:cs="Times New Roman"/>
          <w:bCs/>
          <w:sz w:val="24"/>
          <w:szCs w:val="24"/>
        </w:rPr>
        <w:t xml:space="preserve">. 1, </w:t>
      </w:r>
      <w:r w:rsidRPr="001053AC">
        <w:rPr>
          <w:rFonts w:ascii="Times New Roman" w:hAnsi="Times New Roman" w:cs="Times New Roman"/>
          <w:bCs/>
          <w:sz w:val="24"/>
          <w:szCs w:val="24"/>
          <w:lang w:val="en-US"/>
        </w:rPr>
        <w:t>p</w:t>
      </w:r>
      <w:r w:rsidRPr="001053AC">
        <w:rPr>
          <w:rFonts w:ascii="Times New Roman" w:hAnsi="Times New Roman" w:cs="Times New Roman"/>
          <w:bCs/>
          <w:sz w:val="24"/>
          <w:szCs w:val="24"/>
        </w:rPr>
        <w:t>. 110–112 (</w:t>
      </w:r>
      <w:r w:rsidRPr="001053AC">
        <w:rPr>
          <w:rFonts w:ascii="Times New Roman" w:hAnsi="Times New Roman" w:cs="Times New Roman"/>
          <w:bCs/>
          <w:sz w:val="24"/>
          <w:szCs w:val="24"/>
          <w:lang w:val="en-US"/>
        </w:rPr>
        <w:t>in</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Russian</w:t>
      </w:r>
      <w:r w:rsidRPr="001053AC">
        <w:rPr>
          <w:rFonts w:ascii="Times New Roman" w:hAnsi="Times New Roman" w:cs="Times New Roman"/>
          <w:bCs/>
          <w:sz w:val="24"/>
          <w:szCs w:val="24"/>
        </w:rPr>
        <w:t>) [</w:t>
      </w:r>
      <w:r w:rsidRPr="001053AC">
        <w:rPr>
          <w:rFonts w:ascii="Times New Roman" w:hAnsi="Times New Roman" w:cs="Times New Roman"/>
          <w:bCs/>
          <w:iCs/>
          <w:sz w:val="24"/>
          <w:szCs w:val="24"/>
        </w:rPr>
        <w:t>Добрынина А.А.,</w:t>
      </w:r>
      <w:r>
        <w:rPr>
          <w:rFonts w:ascii="Times New Roman" w:hAnsi="Times New Roman" w:cs="Times New Roman"/>
          <w:bCs/>
          <w:iCs/>
          <w:sz w:val="24"/>
          <w:szCs w:val="24"/>
        </w:rPr>
        <w:t xml:space="preserve"> </w:t>
      </w:r>
      <w:r w:rsidRPr="001053AC">
        <w:rPr>
          <w:rFonts w:ascii="Times New Roman" w:hAnsi="Times New Roman" w:cs="Times New Roman"/>
          <w:bCs/>
          <w:iCs/>
          <w:sz w:val="24"/>
          <w:szCs w:val="24"/>
        </w:rPr>
        <w:t xml:space="preserve">Саньков В.А. </w:t>
      </w:r>
      <w:r w:rsidRPr="001053AC">
        <w:rPr>
          <w:rFonts w:ascii="Times New Roman" w:hAnsi="Times New Roman" w:cs="Times New Roman"/>
          <w:bCs/>
          <w:sz w:val="24"/>
          <w:szCs w:val="24"/>
        </w:rPr>
        <w:t>Направление вспарывания в очагах землетрясений как показатель распространения деструктивного</w:t>
      </w:r>
      <w:r>
        <w:rPr>
          <w:rFonts w:ascii="Times New Roman" w:hAnsi="Times New Roman" w:cs="Times New Roman"/>
          <w:bCs/>
          <w:sz w:val="24"/>
          <w:szCs w:val="24"/>
        </w:rPr>
        <w:t xml:space="preserve"> </w:t>
      </w:r>
      <w:r w:rsidRPr="001053AC">
        <w:rPr>
          <w:rFonts w:ascii="Times New Roman" w:hAnsi="Times New Roman" w:cs="Times New Roman"/>
          <w:bCs/>
          <w:sz w:val="24"/>
          <w:szCs w:val="24"/>
        </w:rPr>
        <w:t>процесса (на примере Байкальской рифтовой системы) // Геодинамическая эволюция литосферы ЦентральноАзиатского</w:t>
      </w:r>
      <w:r>
        <w:rPr>
          <w:rFonts w:ascii="Times New Roman" w:hAnsi="Times New Roman" w:cs="Times New Roman"/>
          <w:bCs/>
          <w:sz w:val="24"/>
          <w:szCs w:val="24"/>
        </w:rPr>
        <w:t xml:space="preserve"> </w:t>
      </w:r>
      <w:r w:rsidRPr="001053AC">
        <w:rPr>
          <w:rFonts w:ascii="Times New Roman" w:hAnsi="Times New Roman" w:cs="Times New Roman"/>
          <w:bCs/>
          <w:sz w:val="24"/>
          <w:szCs w:val="24"/>
        </w:rPr>
        <w:t>подвижного пояса (от океана к континенту): Материалы совещания. Иркутск: ИЗК СО РАН, 2008.</w:t>
      </w:r>
      <w:r>
        <w:rPr>
          <w:rFonts w:ascii="Times New Roman" w:hAnsi="Times New Roman" w:cs="Times New Roman"/>
          <w:bCs/>
          <w:sz w:val="24"/>
          <w:szCs w:val="24"/>
        </w:rPr>
        <w:t xml:space="preserve"> </w:t>
      </w:r>
      <w:r w:rsidRPr="001053AC">
        <w:rPr>
          <w:rFonts w:ascii="Times New Roman" w:hAnsi="Times New Roman" w:cs="Times New Roman"/>
          <w:bCs/>
          <w:sz w:val="24"/>
          <w:szCs w:val="24"/>
        </w:rPr>
        <w:t>Т. 1. С</w:t>
      </w:r>
      <w:r w:rsidRPr="001053AC">
        <w:rPr>
          <w:rFonts w:ascii="Times New Roman" w:hAnsi="Times New Roman" w:cs="Times New Roman"/>
          <w:bCs/>
          <w:sz w:val="24"/>
          <w:szCs w:val="24"/>
          <w:lang w:val="en-US"/>
        </w:rPr>
        <w:t>. 110–112].</w:t>
      </w:r>
    </w:p>
    <w:p w:rsidR="005A67AE"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Dubrovsky V.A</w:t>
      </w:r>
      <w:r w:rsidRPr="001053AC">
        <w:rPr>
          <w:rFonts w:ascii="Times New Roman" w:hAnsi="Times New Roman" w:cs="Times New Roman"/>
          <w:bCs/>
          <w:sz w:val="24"/>
          <w:szCs w:val="24"/>
          <w:lang w:val="en-US"/>
        </w:rPr>
        <w:t xml:space="preserve">., 1985. Tectonic waves. </w:t>
      </w:r>
      <w:r w:rsidRPr="001053AC">
        <w:rPr>
          <w:rFonts w:ascii="Times New Roman" w:hAnsi="Times New Roman" w:cs="Times New Roman"/>
          <w:bCs/>
          <w:iCs/>
          <w:sz w:val="24"/>
          <w:szCs w:val="24"/>
          <w:lang w:val="en-US"/>
        </w:rPr>
        <w:t xml:space="preserve">Izvestiya AN SSSR: Fizika Zemli </w:t>
      </w:r>
      <w:r w:rsidRPr="001053AC">
        <w:rPr>
          <w:rFonts w:ascii="Times New Roman" w:hAnsi="Times New Roman" w:cs="Times New Roman"/>
          <w:bCs/>
          <w:sz w:val="24"/>
          <w:szCs w:val="24"/>
          <w:lang w:val="en-US"/>
        </w:rPr>
        <w:t>1, 29–33 (in Russian) [</w:t>
      </w:r>
      <w:r w:rsidRPr="001053AC">
        <w:rPr>
          <w:rFonts w:ascii="Times New Roman" w:hAnsi="Times New Roman" w:cs="Times New Roman"/>
          <w:bCs/>
          <w:iCs/>
          <w:sz w:val="24"/>
          <w:szCs w:val="24"/>
        </w:rPr>
        <w:t>Дубровский</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А</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Тектонические</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волны</w:t>
      </w:r>
      <w:r w:rsidRPr="001053AC">
        <w:rPr>
          <w:rFonts w:ascii="Times New Roman" w:hAnsi="Times New Roman" w:cs="Times New Roman"/>
          <w:bCs/>
          <w:sz w:val="24"/>
          <w:szCs w:val="24"/>
          <w:lang w:val="en-US"/>
        </w:rPr>
        <w:t xml:space="preserve"> // </w:t>
      </w:r>
      <w:r w:rsidRPr="001053AC">
        <w:rPr>
          <w:rFonts w:ascii="Times New Roman" w:hAnsi="Times New Roman" w:cs="Times New Roman"/>
          <w:bCs/>
          <w:iCs/>
          <w:sz w:val="24"/>
          <w:szCs w:val="24"/>
        </w:rPr>
        <w:t>Известия</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АН</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СССР</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Физика</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Земли</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lang w:val="en-US"/>
        </w:rPr>
        <w:t xml:space="preserve">1985. № 1.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 29–33].</w:t>
      </w:r>
    </w:p>
    <w:p w:rsidR="005A67AE"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lastRenderedPageBreak/>
        <w:t xml:space="preserve">Elsasser W., </w:t>
      </w:r>
      <w:r w:rsidRPr="001053AC">
        <w:rPr>
          <w:rFonts w:ascii="Times New Roman" w:hAnsi="Times New Roman" w:cs="Times New Roman"/>
          <w:bCs/>
          <w:sz w:val="24"/>
          <w:szCs w:val="24"/>
          <w:lang w:val="en-US"/>
        </w:rPr>
        <w:t>1969. Convection and stress propagation in the upper mantle. In: The application of modern physics to the Earth and planetary, NewYork: Wiley, p. 223–246.</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Gamburtsev A.G</w:t>
      </w:r>
      <w:r w:rsidRPr="001053AC">
        <w:rPr>
          <w:rFonts w:ascii="Times New Roman" w:hAnsi="Times New Roman" w:cs="Times New Roman"/>
          <w:bCs/>
          <w:sz w:val="24"/>
          <w:szCs w:val="24"/>
          <w:lang w:val="en-US"/>
        </w:rPr>
        <w:t>., 1992. Seismic Monitoring of the Lithosphere. Nauka, Moscow, 200 p. (in Russian) [</w:t>
      </w:r>
      <w:r w:rsidRPr="001053AC">
        <w:rPr>
          <w:rFonts w:ascii="Times New Roman" w:hAnsi="Times New Roman" w:cs="Times New Roman"/>
          <w:bCs/>
          <w:iCs/>
          <w:sz w:val="24"/>
          <w:szCs w:val="24"/>
        </w:rPr>
        <w:t>Гамбурцев</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Г</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Сейсмический</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мониторинг</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литосферы</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 xml:space="preserve">М.: Наука, 1992. </w:t>
      </w:r>
      <w:r w:rsidRPr="001053AC">
        <w:rPr>
          <w:rFonts w:ascii="Times New Roman" w:hAnsi="Times New Roman" w:cs="Times New Roman"/>
          <w:bCs/>
          <w:sz w:val="24"/>
          <w:szCs w:val="24"/>
          <w:lang w:val="en-US"/>
        </w:rPr>
        <w:t xml:space="preserve">200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Gatinsky Y., Rundquist D., Vladova G., Prokhorova T., </w:t>
      </w:r>
      <w:r w:rsidRPr="001053AC">
        <w:rPr>
          <w:rFonts w:ascii="Times New Roman" w:hAnsi="Times New Roman" w:cs="Times New Roman"/>
          <w:bCs/>
          <w:sz w:val="24"/>
          <w:szCs w:val="24"/>
          <w:lang w:val="en-US"/>
        </w:rPr>
        <w:t xml:space="preserve">2011a. Uptodate geodynamics and seismicity of Central Asia. </w:t>
      </w:r>
      <w:r w:rsidRPr="001053AC">
        <w:rPr>
          <w:rFonts w:ascii="Times New Roman" w:hAnsi="Times New Roman" w:cs="Times New Roman"/>
          <w:bCs/>
          <w:iCs/>
          <w:sz w:val="24"/>
          <w:szCs w:val="24"/>
          <w:lang w:val="en-US"/>
        </w:rPr>
        <w:t xml:space="preserve">International Journal of Geosciences </w:t>
      </w:r>
      <w:r w:rsidRPr="001053AC">
        <w:rPr>
          <w:rFonts w:ascii="Times New Roman" w:hAnsi="Times New Roman" w:cs="Times New Roman"/>
          <w:bCs/>
          <w:sz w:val="24"/>
          <w:szCs w:val="24"/>
          <w:lang w:val="en-US"/>
        </w:rPr>
        <w:t>2 (01), 1–12. http://dx.doi.org/10.4236/ijg.2011.21001.</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Gatinsky Yu.G., Vladova G.L., Prokhorov T.V., Rundkvist D.V., </w:t>
      </w:r>
      <w:r w:rsidRPr="001053AC">
        <w:rPr>
          <w:rFonts w:ascii="Times New Roman" w:hAnsi="Times New Roman" w:cs="Times New Roman"/>
          <w:bCs/>
          <w:sz w:val="24"/>
          <w:szCs w:val="24"/>
          <w:lang w:val="en-US"/>
        </w:rPr>
        <w:t xml:space="preserve">2011b. Geodynamics of Central Asia and forecasting of catastrophic earthquake. </w:t>
      </w:r>
      <w:r w:rsidRPr="001053AC">
        <w:rPr>
          <w:rFonts w:ascii="Times New Roman" w:hAnsi="Times New Roman" w:cs="Times New Roman"/>
          <w:bCs/>
          <w:iCs/>
          <w:sz w:val="24"/>
          <w:szCs w:val="24"/>
          <w:lang w:val="en-US"/>
        </w:rPr>
        <w:t>Prostranstvo</w:t>
      </w:r>
      <w:r w:rsidRPr="001053AC">
        <w:rPr>
          <w:rFonts w:ascii="Times New Roman" w:hAnsi="Times New Roman" w:cs="Times New Roman"/>
          <w:bCs/>
          <w:iCs/>
          <w:sz w:val="24"/>
          <w:szCs w:val="24"/>
        </w:rPr>
        <w:t xml:space="preserve"> </w:t>
      </w:r>
      <w:r w:rsidRPr="001053AC">
        <w:rPr>
          <w:rFonts w:ascii="Times New Roman" w:hAnsi="Times New Roman" w:cs="Times New Roman"/>
          <w:bCs/>
          <w:iCs/>
          <w:sz w:val="24"/>
          <w:szCs w:val="24"/>
          <w:lang w:val="en-US"/>
        </w:rPr>
        <w:t>i</w:t>
      </w:r>
      <w:r w:rsidRPr="001053AC">
        <w:rPr>
          <w:rFonts w:ascii="Times New Roman" w:hAnsi="Times New Roman" w:cs="Times New Roman"/>
          <w:bCs/>
          <w:iCs/>
          <w:sz w:val="24"/>
          <w:szCs w:val="24"/>
        </w:rPr>
        <w:t xml:space="preserve"> </w:t>
      </w:r>
      <w:r w:rsidRPr="001053AC">
        <w:rPr>
          <w:rFonts w:ascii="Times New Roman" w:hAnsi="Times New Roman" w:cs="Times New Roman"/>
          <w:bCs/>
          <w:iCs/>
          <w:sz w:val="24"/>
          <w:szCs w:val="24"/>
          <w:lang w:val="en-US"/>
        </w:rPr>
        <w:t>vremya</w:t>
      </w:r>
      <w:r w:rsidRPr="001053AC">
        <w:rPr>
          <w:rFonts w:ascii="Times New Roman" w:hAnsi="Times New Roman" w:cs="Times New Roman"/>
          <w:bCs/>
          <w:iCs/>
          <w:sz w:val="24"/>
          <w:szCs w:val="24"/>
        </w:rPr>
        <w:t xml:space="preserve"> </w:t>
      </w:r>
      <w:r w:rsidRPr="001053AC">
        <w:rPr>
          <w:rFonts w:ascii="Times New Roman" w:hAnsi="Times New Roman" w:cs="Times New Roman"/>
          <w:bCs/>
          <w:sz w:val="24"/>
          <w:szCs w:val="24"/>
        </w:rPr>
        <w:t>3 (5), 124–134 (</w:t>
      </w:r>
      <w:r w:rsidRPr="001053AC">
        <w:rPr>
          <w:rFonts w:ascii="Times New Roman" w:hAnsi="Times New Roman" w:cs="Times New Roman"/>
          <w:bCs/>
          <w:sz w:val="24"/>
          <w:szCs w:val="24"/>
          <w:lang w:val="en-US"/>
        </w:rPr>
        <w:t>in</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Russian</w:t>
      </w:r>
      <w:r w:rsidRPr="001053AC">
        <w:rPr>
          <w:rFonts w:ascii="Times New Roman" w:hAnsi="Times New Roman" w:cs="Times New Roman"/>
          <w:bCs/>
          <w:sz w:val="24"/>
          <w:szCs w:val="24"/>
        </w:rPr>
        <w:t>) [</w:t>
      </w:r>
      <w:r w:rsidRPr="001053AC">
        <w:rPr>
          <w:rFonts w:ascii="Times New Roman" w:hAnsi="Times New Roman" w:cs="Times New Roman"/>
          <w:bCs/>
          <w:iCs/>
          <w:sz w:val="24"/>
          <w:szCs w:val="24"/>
        </w:rPr>
        <w:t xml:space="preserve">Гатинский Ю.Г., Владова Г.Л., Прохорова Т.В., Рундквист Д.В. </w:t>
      </w:r>
      <w:r w:rsidRPr="001053AC">
        <w:rPr>
          <w:rFonts w:ascii="Times New Roman" w:hAnsi="Times New Roman" w:cs="Times New Roman"/>
          <w:bCs/>
          <w:sz w:val="24"/>
          <w:szCs w:val="24"/>
        </w:rPr>
        <w:t xml:space="preserve">Геодинамика Центральной Азии и прогноз катастрофических землетрясений // </w:t>
      </w:r>
      <w:r w:rsidRPr="001053AC">
        <w:rPr>
          <w:rFonts w:ascii="Times New Roman" w:hAnsi="Times New Roman" w:cs="Times New Roman"/>
          <w:bCs/>
          <w:iCs/>
          <w:sz w:val="24"/>
          <w:szCs w:val="24"/>
        </w:rPr>
        <w:t>Пространство</w:t>
      </w:r>
      <w:r>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и время</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 xml:space="preserve">2011. </w:t>
      </w:r>
      <w:r w:rsidRPr="001053AC">
        <w:rPr>
          <w:rFonts w:ascii="Times New Roman" w:hAnsi="Times New Roman" w:cs="Times New Roman"/>
          <w:bCs/>
          <w:sz w:val="24"/>
          <w:szCs w:val="24"/>
        </w:rPr>
        <w:t>Т</w:t>
      </w:r>
      <w:r w:rsidRPr="001053AC">
        <w:rPr>
          <w:rFonts w:ascii="Times New Roman" w:hAnsi="Times New Roman" w:cs="Times New Roman"/>
          <w:bCs/>
          <w:sz w:val="24"/>
          <w:szCs w:val="24"/>
          <w:lang w:val="en-US"/>
        </w:rPr>
        <w:t xml:space="preserve">. 3. № 5.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 124–134].</w:t>
      </w:r>
      <w:r>
        <w:rPr>
          <w:rFonts w:ascii="Times New Roman" w:hAnsi="Times New Roman" w:cs="Times New Roman"/>
          <w:bCs/>
          <w:sz w:val="24"/>
          <w:szCs w:val="24"/>
        </w:rPr>
        <w:t xml:space="preserve"> </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Gershenzon N.I., Bykov V.G., Bambakidis G., </w:t>
      </w:r>
      <w:r w:rsidRPr="001053AC">
        <w:rPr>
          <w:rFonts w:ascii="Times New Roman" w:hAnsi="Times New Roman" w:cs="Times New Roman"/>
          <w:bCs/>
          <w:sz w:val="24"/>
          <w:szCs w:val="24"/>
          <w:lang w:val="en-US"/>
        </w:rPr>
        <w:t xml:space="preserve">2009. Strain waves, earthquakes, slow earthquakes, and afterslip in the framework of the Frenkel-Kontorova model. </w:t>
      </w:r>
      <w:r w:rsidRPr="001053AC">
        <w:rPr>
          <w:rFonts w:ascii="Times New Roman" w:hAnsi="Times New Roman" w:cs="Times New Roman"/>
          <w:bCs/>
          <w:iCs/>
          <w:sz w:val="24"/>
          <w:szCs w:val="24"/>
          <w:lang w:val="en-US"/>
        </w:rPr>
        <w:t xml:space="preserve">Physical Review </w:t>
      </w:r>
      <w:r w:rsidRPr="001053AC">
        <w:rPr>
          <w:rFonts w:ascii="Times New Roman" w:hAnsi="Times New Roman" w:cs="Times New Roman"/>
          <w:bCs/>
          <w:sz w:val="24"/>
          <w:szCs w:val="24"/>
          <w:lang w:val="en-US"/>
        </w:rPr>
        <w:t>E79 (5), 056601. http://dx.doi.org/10.1103/PhysRevE.79.056601.</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Goldin S.V.</w:t>
      </w:r>
      <w:r w:rsidRPr="001053AC">
        <w:rPr>
          <w:rFonts w:ascii="Times New Roman" w:hAnsi="Times New Roman" w:cs="Times New Roman"/>
          <w:bCs/>
          <w:sz w:val="24"/>
          <w:szCs w:val="24"/>
          <w:lang w:val="en-US"/>
        </w:rPr>
        <w:t xml:space="preserve">, 2002. Lithosphere destruction and physical mesomechanics. </w:t>
      </w:r>
      <w:r w:rsidRPr="001053AC">
        <w:rPr>
          <w:rFonts w:ascii="Times New Roman" w:hAnsi="Times New Roman" w:cs="Times New Roman"/>
          <w:bCs/>
          <w:iCs/>
          <w:sz w:val="24"/>
          <w:szCs w:val="24"/>
          <w:lang w:val="en-US"/>
        </w:rPr>
        <w:t xml:space="preserve">Physical Mesomechanics Journal </w:t>
      </w:r>
      <w:r w:rsidRPr="001053AC">
        <w:rPr>
          <w:rFonts w:ascii="Times New Roman" w:hAnsi="Times New Roman" w:cs="Times New Roman"/>
          <w:bCs/>
          <w:sz w:val="24"/>
          <w:szCs w:val="24"/>
          <w:lang w:val="en-US"/>
        </w:rPr>
        <w:t>5 (5–6), 5–20.</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Goldin S.V.</w:t>
      </w:r>
      <w:r w:rsidRPr="001053AC">
        <w:rPr>
          <w:rFonts w:ascii="Times New Roman" w:hAnsi="Times New Roman" w:cs="Times New Roman"/>
          <w:bCs/>
          <w:sz w:val="24"/>
          <w:szCs w:val="24"/>
          <w:lang w:val="en-US"/>
        </w:rPr>
        <w:t xml:space="preserve">, 2004. Dilatancy, Repacking, and Earthquakes. </w:t>
      </w:r>
      <w:r w:rsidRPr="001053AC">
        <w:rPr>
          <w:rFonts w:ascii="Times New Roman" w:hAnsi="Times New Roman" w:cs="Times New Roman"/>
          <w:bCs/>
          <w:iCs/>
          <w:sz w:val="24"/>
          <w:szCs w:val="24"/>
          <w:lang w:val="en-US"/>
        </w:rPr>
        <w:t xml:space="preserve">Izvestiya, Physics of the Solid Earth </w:t>
      </w:r>
      <w:r w:rsidRPr="001053AC">
        <w:rPr>
          <w:rFonts w:ascii="Times New Roman" w:hAnsi="Times New Roman" w:cs="Times New Roman"/>
          <w:bCs/>
          <w:sz w:val="24"/>
          <w:szCs w:val="24"/>
          <w:lang w:val="en-US"/>
        </w:rPr>
        <w:t>40 (10), 817–832.</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Gorbunova E.A., Sherman S.I., </w:t>
      </w:r>
      <w:r w:rsidRPr="001053AC">
        <w:rPr>
          <w:rFonts w:ascii="Times New Roman" w:hAnsi="Times New Roman" w:cs="Times New Roman"/>
          <w:bCs/>
          <w:sz w:val="24"/>
          <w:szCs w:val="24"/>
          <w:lang w:val="en-US"/>
        </w:rPr>
        <w:t xml:space="preserve">2012. Slow deformation waves in the lithosphere: registration, parameters, and geodynamic analysis (Central Asia). </w:t>
      </w:r>
      <w:r w:rsidRPr="001053AC">
        <w:rPr>
          <w:rFonts w:ascii="Times New Roman" w:hAnsi="Times New Roman" w:cs="Times New Roman"/>
          <w:bCs/>
          <w:iCs/>
          <w:sz w:val="24"/>
          <w:szCs w:val="24"/>
          <w:lang w:val="en-US"/>
        </w:rPr>
        <w:t xml:space="preserve">Russian Journal of Pacific Geology </w:t>
      </w:r>
      <w:r w:rsidRPr="001053AC">
        <w:rPr>
          <w:rFonts w:ascii="Times New Roman" w:hAnsi="Times New Roman" w:cs="Times New Roman"/>
          <w:bCs/>
          <w:sz w:val="24"/>
          <w:szCs w:val="24"/>
          <w:lang w:val="en-US"/>
        </w:rPr>
        <w:t>6 (1), 13–20. http://dx.doi.org/10.1134/S181971401201006X.</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Gorbunova E.A., Sherman S.I</w:t>
      </w:r>
      <w:r w:rsidRPr="001053AC">
        <w:rPr>
          <w:rFonts w:ascii="Times New Roman" w:hAnsi="Times New Roman" w:cs="Times New Roman"/>
          <w:bCs/>
          <w:sz w:val="24"/>
          <w:szCs w:val="24"/>
          <w:lang w:val="en-US"/>
        </w:rPr>
        <w:t>., 2013. Geoinformation system for recording the deformation waves in seismically active zones of the lithosphere. Software State Registration Certificate No. 2013612772 dated 13 March 2013 (in Russian) [</w:t>
      </w:r>
      <w:r w:rsidRPr="001053AC">
        <w:rPr>
          <w:rFonts w:ascii="Times New Roman" w:hAnsi="Times New Roman" w:cs="Times New Roman"/>
          <w:bCs/>
          <w:iCs/>
          <w:sz w:val="24"/>
          <w:szCs w:val="24"/>
        </w:rPr>
        <w:t>Горбунова</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Е</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А</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Шерман</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И</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Геоинформационная</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система</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фиксирования</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деформационных</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волн</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сейсмоактивных</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зонах</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литосферы</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Свидетельство о государственной регистрации программы для ЭВМ № 2013612772 от 13 марта</w:t>
      </w:r>
      <w:r>
        <w:rPr>
          <w:rFonts w:ascii="Times New Roman" w:hAnsi="Times New Roman" w:cs="Times New Roman"/>
          <w:bCs/>
          <w:sz w:val="24"/>
          <w:szCs w:val="24"/>
        </w:rPr>
        <w:t xml:space="preserve"> </w:t>
      </w:r>
      <w:r w:rsidRPr="001053AC">
        <w:rPr>
          <w:rFonts w:ascii="Times New Roman" w:hAnsi="Times New Roman" w:cs="Times New Roman"/>
          <w:bCs/>
          <w:sz w:val="24"/>
          <w:szCs w:val="24"/>
        </w:rPr>
        <w:t>2013 г.].</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Guberman Sh.A</w:t>
      </w:r>
      <w:r w:rsidRPr="001053AC">
        <w:rPr>
          <w:rFonts w:ascii="Times New Roman" w:hAnsi="Times New Roman" w:cs="Times New Roman"/>
          <w:bCs/>
          <w:sz w:val="24"/>
          <w:szCs w:val="24"/>
          <w:lang w:val="en-US"/>
        </w:rPr>
        <w:t>., 1979. D</w:t>
      </w:r>
      <w:r>
        <w:rPr>
          <w:rFonts w:ascii="Times New Roman" w:hAnsi="Times New Roman" w:cs="Times New Roman"/>
          <w:bCs/>
          <w:sz w:val="24"/>
          <w:szCs w:val="24"/>
        </w:rPr>
        <w:t>-</w:t>
      </w:r>
      <w:r w:rsidRPr="001053AC">
        <w:rPr>
          <w:rFonts w:ascii="Times New Roman" w:hAnsi="Times New Roman" w:cs="Times New Roman"/>
          <w:bCs/>
          <w:sz w:val="24"/>
          <w:szCs w:val="24"/>
          <w:lang w:val="en-US"/>
        </w:rPr>
        <w:t>waves</w:t>
      </w:r>
      <w:r>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and earthquakes. Theory and analysis of seismological observations. V</w:t>
      </w:r>
      <w:r w:rsidRPr="001053AC">
        <w:rPr>
          <w:rFonts w:ascii="Times New Roman" w:hAnsi="Times New Roman" w:cs="Times New Roman"/>
          <w:bCs/>
          <w:iCs/>
          <w:sz w:val="24"/>
          <w:szCs w:val="24"/>
          <w:lang w:val="en-US"/>
        </w:rPr>
        <w:t xml:space="preserve">ychislitel’naya seismologiya </w:t>
      </w:r>
      <w:r w:rsidRPr="001053AC">
        <w:rPr>
          <w:rFonts w:ascii="Times New Roman" w:hAnsi="Times New Roman" w:cs="Times New Roman"/>
          <w:bCs/>
          <w:sz w:val="24"/>
          <w:szCs w:val="24"/>
          <w:lang w:val="en-US"/>
        </w:rPr>
        <w:t>12, 158–188 (in Russian) [</w:t>
      </w:r>
      <w:r w:rsidRPr="001053AC">
        <w:rPr>
          <w:rFonts w:ascii="Times New Roman" w:hAnsi="Times New Roman" w:cs="Times New Roman"/>
          <w:bCs/>
          <w:iCs/>
          <w:sz w:val="24"/>
          <w:szCs w:val="24"/>
        </w:rPr>
        <w:t>Губерман</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Ш</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А</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lang w:val="en-US"/>
        </w:rPr>
        <w:t>D-</w:t>
      </w:r>
      <w:r w:rsidRPr="001053AC">
        <w:rPr>
          <w:rFonts w:ascii="Times New Roman" w:hAnsi="Times New Roman" w:cs="Times New Roman"/>
          <w:bCs/>
          <w:sz w:val="24"/>
          <w:szCs w:val="24"/>
        </w:rPr>
        <w:t>волны</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и</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землетрясения</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Теория и анализ сейсмологических</w:t>
      </w:r>
      <w:r>
        <w:rPr>
          <w:rFonts w:ascii="Times New Roman" w:hAnsi="Times New Roman" w:cs="Times New Roman"/>
          <w:bCs/>
          <w:sz w:val="24"/>
          <w:szCs w:val="24"/>
        </w:rPr>
        <w:t xml:space="preserve"> </w:t>
      </w:r>
      <w:r w:rsidRPr="001053AC">
        <w:rPr>
          <w:rFonts w:ascii="Times New Roman" w:hAnsi="Times New Roman" w:cs="Times New Roman"/>
          <w:bCs/>
          <w:sz w:val="24"/>
          <w:szCs w:val="24"/>
        </w:rPr>
        <w:t xml:space="preserve">наблюдений // </w:t>
      </w:r>
      <w:r w:rsidRPr="001053AC">
        <w:rPr>
          <w:rFonts w:ascii="Times New Roman" w:hAnsi="Times New Roman" w:cs="Times New Roman"/>
          <w:bCs/>
          <w:iCs/>
          <w:sz w:val="24"/>
          <w:szCs w:val="24"/>
        </w:rPr>
        <w:t>Вычислительная сейсмология</w:t>
      </w:r>
      <w:r w:rsidRPr="001053AC">
        <w:rPr>
          <w:rFonts w:ascii="Times New Roman" w:hAnsi="Times New Roman" w:cs="Times New Roman"/>
          <w:bCs/>
          <w:sz w:val="24"/>
          <w:szCs w:val="24"/>
        </w:rPr>
        <w:t>. 1979. Вып. 12. C. 158–188].</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rPr>
        <w:t>Guglielmi A.V., Zotov O.D</w:t>
      </w:r>
      <w:r w:rsidRPr="001053AC">
        <w:rPr>
          <w:rFonts w:ascii="Times New Roman" w:hAnsi="Times New Roman" w:cs="Times New Roman"/>
          <w:bCs/>
          <w:sz w:val="24"/>
          <w:szCs w:val="24"/>
        </w:rPr>
        <w:t xml:space="preserve">., 2013. </w:t>
      </w:r>
      <w:r w:rsidRPr="001053AC">
        <w:rPr>
          <w:rFonts w:ascii="Times New Roman" w:hAnsi="Times New Roman" w:cs="Times New Roman"/>
          <w:bCs/>
          <w:sz w:val="24"/>
          <w:szCs w:val="24"/>
          <w:lang w:val="en-US"/>
        </w:rPr>
        <w:t xml:space="preserve">On the nearhourly hidden periodicity of earthquakes. </w:t>
      </w:r>
      <w:r w:rsidRPr="001053AC">
        <w:rPr>
          <w:rFonts w:ascii="Times New Roman" w:hAnsi="Times New Roman" w:cs="Times New Roman"/>
          <w:bCs/>
          <w:iCs/>
          <w:sz w:val="24"/>
          <w:szCs w:val="24"/>
          <w:lang w:val="en-US"/>
        </w:rPr>
        <w:t xml:space="preserve">Izvestiya, Physics of the Solid Earth </w:t>
      </w:r>
      <w:r w:rsidRPr="001053AC">
        <w:rPr>
          <w:rFonts w:ascii="Times New Roman" w:hAnsi="Times New Roman" w:cs="Times New Roman"/>
          <w:bCs/>
          <w:sz w:val="24"/>
          <w:szCs w:val="24"/>
          <w:lang w:val="en-US"/>
        </w:rPr>
        <w:t>49 (1), 1–8. http://dx.doi.org/10.1134/S1069351313010047.</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Hainzl S., Zöller G., Main I</w:t>
      </w:r>
      <w:r w:rsidRPr="001053AC">
        <w:rPr>
          <w:rFonts w:ascii="Times New Roman" w:hAnsi="Times New Roman" w:cs="Times New Roman"/>
          <w:bCs/>
          <w:sz w:val="24"/>
          <w:szCs w:val="24"/>
          <w:lang w:val="en-US"/>
        </w:rPr>
        <w:t>., 2006. Dynamics of seismicity patterns and earthquake triggering. Elsevier, Amsterdam, 244 p.</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Harris R., </w:t>
      </w:r>
      <w:r w:rsidRPr="001053AC">
        <w:rPr>
          <w:rFonts w:ascii="Times New Roman" w:hAnsi="Times New Roman" w:cs="Times New Roman"/>
          <w:bCs/>
          <w:sz w:val="24"/>
          <w:szCs w:val="24"/>
          <w:lang w:val="en-US"/>
        </w:rPr>
        <w:t xml:space="preserve">1998. Introduction to special section: Stress triggers, stress shadows, and implications for seismic hazard. </w:t>
      </w:r>
      <w:r w:rsidRPr="001053AC">
        <w:rPr>
          <w:rFonts w:ascii="Times New Roman" w:hAnsi="Times New Roman" w:cs="Times New Roman"/>
          <w:bCs/>
          <w:iCs/>
          <w:sz w:val="24"/>
          <w:szCs w:val="24"/>
          <w:lang w:val="en-US"/>
        </w:rPr>
        <w:t xml:space="preserve">Journal of Geophysical Research: Solid Earth </w:t>
      </w:r>
      <w:r w:rsidRPr="001053AC">
        <w:rPr>
          <w:rFonts w:ascii="Times New Roman" w:hAnsi="Times New Roman" w:cs="Times New Roman"/>
          <w:bCs/>
          <w:sz w:val="24"/>
          <w:szCs w:val="24"/>
          <w:lang w:val="en-US"/>
        </w:rPr>
        <w:t>103 (B10), 24347–24358. http://dx.doi.org/10.1029/98JB01576.</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Kasahara K., </w:t>
      </w:r>
      <w:r w:rsidRPr="001053AC">
        <w:rPr>
          <w:rFonts w:ascii="Times New Roman" w:hAnsi="Times New Roman" w:cs="Times New Roman"/>
          <w:bCs/>
          <w:sz w:val="24"/>
          <w:szCs w:val="24"/>
          <w:lang w:val="en-US"/>
        </w:rPr>
        <w:t xml:space="preserve">1979. Migration of crustal deformation. </w:t>
      </w:r>
      <w:r w:rsidRPr="001053AC">
        <w:rPr>
          <w:rFonts w:ascii="Times New Roman" w:hAnsi="Times New Roman" w:cs="Times New Roman"/>
          <w:bCs/>
          <w:iCs/>
          <w:sz w:val="24"/>
          <w:szCs w:val="24"/>
          <w:lang w:val="en-US"/>
        </w:rPr>
        <w:t xml:space="preserve">Tectonophysics </w:t>
      </w:r>
      <w:r w:rsidRPr="001053AC">
        <w:rPr>
          <w:rFonts w:ascii="Times New Roman" w:hAnsi="Times New Roman" w:cs="Times New Roman"/>
          <w:bCs/>
          <w:sz w:val="24"/>
          <w:szCs w:val="24"/>
          <w:lang w:val="en-US"/>
        </w:rPr>
        <w:t>52 (1–4), 329–341. http://dx.doi.org/10.1016/00401951(79)902403.</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Kasahara K., </w:t>
      </w:r>
      <w:r w:rsidRPr="001053AC">
        <w:rPr>
          <w:rFonts w:ascii="Times New Roman" w:hAnsi="Times New Roman" w:cs="Times New Roman"/>
          <w:bCs/>
          <w:sz w:val="24"/>
          <w:szCs w:val="24"/>
          <w:lang w:val="en-US"/>
        </w:rPr>
        <w:t>1981. Earthquake mechanics. Cambridge University Press, 284 p.</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Kasahara K., </w:t>
      </w:r>
      <w:r w:rsidRPr="001053AC">
        <w:rPr>
          <w:rFonts w:ascii="Times New Roman" w:hAnsi="Times New Roman" w:cs="Times New Roman"/>
          <w:bCs/>
          <w:sz w:val="24"/>
          <w:szCs w:val="24"/>
          <w:lang w:val="en-US"/>
        </w:rPr>
        <w:t>1985. Mechanics of an earthquake. Mir, Moscow, 264 p. (in Russian) [</w:t>
      </w:r>
      <w:r w:rsidRPr="001053AC">
        <w:rPr>
          <w:rFonts w:ascii="Times New Roman" w:hAnsi="Times New Roman" w:cs="Times New Roman"/>
          <w:bCs/>
          <w:iCs/>
          <w:sz w:val="24"/>
          <w:szCs w:val="24"/>
        </w:rPr>
        <w:t>Касахара</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К</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Механика</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землетрясений</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М</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Мир</w:t>
      </w:r>
      <w:r w:rsidRPr="001053AC">
        <w:rPr>
          <w:rFonts w:ascii="Times New Roman" w:hAnsi="Times New Roman" w:cs="Times New Roman"/>
          <w:bCs/>
          <w:sz w:val="24"/>
          <w:szCs w:val="24"/>
          <w:lang w:val="en-US"/>
        </w:rPr>
        <w:t xml:space="preserve">, 1985. 264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Kato N., Ymamoto K., Hirasawa T., </w:t>
      </w:r>
      <w:r w:rsidRPr="001053AC">
        <w:rPr>
          <w:rFonts w:ascii="Times New Roman" w:hAnsi="Times New Roman" w:cs="Times New Roman"/>
          <w:bCs/>
          <w:sz w:val="24"/>
          <w:szCs w:val="24"/>
          <w:lang w:val="en-US"/>
        </w:rPr>
        <w:t xml:space="preserve">1992. Strainrate effect on frictional strength and the slip nucleation process. </w:t>
      </w:r>
      <w:r w:rsidRPr="001053AC">
        <w:rPr>
          <w:rFonts w:ascii="Times New Roman" w:hAnsi="Times New Roman" w:cs="Times New Roman"/>
          <w:bCs/>
          <w:iCs/>
          <w:sz w:val="24"/>
          <w:szCs w:val="24"/>
          <w:lang w:val="en-US"/>
        </w:rPr>
        <w:t>Tectonophysics</w:t>
      </w:r>
      <w:r>
        <w:rPr>
          <w:rFonts w:ascii="Times New Roman" w:hAnsi="Times New Roman" w:cs="Times New Roman"/>
          <w:bCs/>
          <w:iCs/>
          <w:sz w:val="24"/>
          <w:szCs w:val="24"/>
        </w:rPr>
        <w:t xml:space="preserve"> </w:t>
      </w:r>
      <w:r w:rsidRPr="001053AC">
        <w:rPr>
          <w:rFonts w:ascii="Times New Roman" w:hAnsi="Times New Roman" w:cs="Times New Roman"/>
          <w:bCs/>
          <w:sz w:val="24"/>
          <w:szCs w:val="24"/>
          <w:lang w:val="en-US"/>
        </w:rPr>
        <w:t>211 (1–4), 269–282. http://dx.doi.org/10.1016/00401951(92)90064D.</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Katterfeld G.N., </w:t>
      </w:r>
      <w:r w:rsidRPr="001053AC">
        <w:rPr>
          <w:rFonts w:ascii="Times New Roman" w:hAnsi="Times New Roman" w:cs="Times New Roman"/>
          <w:bCs/>
          <w:sz w:val="24"/>
          <w:szCs w:val="24"/>
          <w:lang w:val="en-US"/>
        </w:rPr>
        <w:t>1962. Face of the Earth and Its Origin. State Publishing House of Geographic Literature, Moscow, 152 p. (in Russian) [</w:t>
      </w:r>
      <w:r w:rsidRPr="001053AC">
        <w:rPr>
          <w:rFonts w:ascii="Times New Roman" w:hAnsi="Times New Roman" w:cs="Times New Roman"/>
          <w:bCs/>
          <w:iCs/>
          <w:sz w:val="24"/>
          <w:szCs w:val="24"/>
        </w:rPr>
        <w:t>Каттерфельд</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Г</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Н</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Лик</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Земли</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и</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его</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происхождение</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М.: Государственное изд</w:t>
      </w:r>
      <w:r>
        <w:rPr>
          <w:rFonts w:ascii="Times New Roman" w:hAnsi="Times New Roman" w:cs="Times New Roman"/>
          <w:bCs/>
          <w:sz w:val="24"/>
          <w:szCs w:val="24"/>
        </w:rPr>
        <w:t>-</w:t>
      </w:r>
      <w:r w:rsidRPr="001053AC">
        <w:rPr>
          <w:rFonts w:ascii="Times New Roman" w:hAnsi="Times New Roman" w:cs="Times New Roman"/>
          <w:bCs/>
          <w:sz w:val="24"/>
          <w:szCs w:val="24"/>
        </w:rPr>
        <w:t>во</w:t>
      </w:r>
      <w:r>
        <w:rPr>
          <w:rFonts w:ascii="Times New Roman" w:hAnsi="Times New Roman" w:cs="Times New Roman"/>
          <w:bCs/>
          <w:sz w:val="24"/>
          <w:szCs w:val="24"/>
        </w:rPr>
        <w:t xml:space="preserve"> </w:t>
      </w:r>
      <w:r w:rsidRPr="001053AC">
        <w:rPr>
          <w:rFonts w:ascii="Times New Roman" w:hAnsi="Times New Roman" w:cs="Times New Roman"/>
          <w:bCs/>
          <w:sz w:val="24"/>
          <w:szCs w:val="24"/>
        </w:rPr>
        <w:t>географической литературы,</w:t>
      </w:r>
      <w:r>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 xml:space="preserve">1962. 152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lastRenderedPageBreak/>
        <w:t>Khain V.E., Khalilov E.N</w:t>
      </w:r>
      <w:r w:rsidRPr="001053AC">
        <w:rPr>
          <w:rFonts w:ascii="Times New Roman" w:hAnsi="Times New Roman" w:cs="Times New Roman"/>
          <w:bCs/>
          <w:sz w:val="24"/>
          <w:szCs w:val="24"/>
          <w:lang w:val="en-US"/>
        </w:rPr>
        <w:t xml:space="preserve">., 2008. Spatial and Temporal Regularities of Seismic and Volcanic Activity. </w:t>
      </w:r>
      <w:r w:rsidRPr="001053AC">
        <w:rPr>
          <w:rFonts w:ascii="Times New Roman" w:hAnsi="Times New Roman" w:cs="Times New Roman"/>
          <w:bCs/>
          <w:sz w:val="24"/>
          <w:szCs w:val="24"/>
        </w:rPr>
        <w:t>SWB, Burgas, 304 p.</w:t>
      </w:r>
      <w:r>
        <w:rPr>
          <w:rFonts w:ascii="Times New Roman" w:hAnsi="Times New Roman" w:cs="Times New Roman"/>
          <w:bCs/>
          <w:sz w:val="24"/>
          <w:szCs w:val="24"/>
        </w:rPr>
        <w:t xml:space="preserve"> </w:t>
      </w:r>
      <w:r w:rsidRPr="001053AC">
        <w:rPr>
          <w:rFonts w:ascii="Times New Roman" w:hAnsi="Times New Roman" w:cs="Times New Roman"/>
          <w:bCs/>
          <w:sz w:val="24"/>
          <w:szCs w:val="24"/>
        </w:rPr>
        <w:t>(in Russian) [</w:t>
      </w:r>
      <w:r w:rsidRPr="001053AC">
        <w:rPr>
          <w:rFonts w:ascii="Times New Roman" w:hAnsi="Times New Roman" w:cs="Times New Roman"/>
          <w:bCs/>
          <w:iCs/>
          <w:sz w:val="24"/>
          <w:szCs w:val="24"/>
        </w:rPr>
        <w:t xml:space="preserve">Хаин В.Е., Халилов Э.Н. </w:t>
      </w:r>
      <w:r w:rsidRPr="001053AC">
        <w:rPr>
          <w:rFonts w:ascii="Times New Roman" w:hAnsi="Times New Roman" w:cs="Times New Roman"/>
          <w:bCs/>
          <w:sz w:val="24"/>
          <w:szCs w:val="24"/>
        </w:rPr>
        <w:t>Пространственновременные</w:t>
      </w:r>
      <w:r>
        <w:rPr>
          <w:rFonts w:ascii="Times New Roman" w:hAnsi="Times New Roman" w:cs="Times New Roman"/>
          <w:bCs/>
          <w:sz w:val="24"/>
          <w:szCs w:val="24"/>
        </w:rPr>
        <w:t xml:space="preserve"> </w:t>
      </w:r>
      <w:r w:rsidRPr="001053AC">
        <w:rPr>
          <w:rFonts w:ascii="Times New Roman" w:hAnsi="Times New Roman" w:cs="Times New Roman"/>
          <w:bCs/>
          <w:sz w:val="24"/>
          <w:szCs w:val="24"/>
        </w:rPr>
        <w:t>закономерности сейсмической и вулканической</w:t>
      </w:r>
      <w:r>
        <w:rPr>
          <w:rFonts w:ascii="Times New Roman" w:hAnsi="Times New Roman" w:cs="Times New Roman"/>
          <w:bCs/>
          <w:sz w:val="24"/>
          <w:szCs w:val="24"/>
        </w:rPr>
        <w:t xml:space="preserve"> </w:t>
      </w:r>
      <w:r w:rsidRPr="001053AC">
        <w:rPr>
          <w:rFonts w:ascii="Times New Roman" w:hAnsi="Times New Roman" w:cs="Times New Roman"/>
          <w:bCs/>
          <w:sz w:val="24"/>
          <w:szCs w:val="24"/>
        </w:rPr>
        <w:t>активности. Бургас, SWB, 2008. 304 c.].</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rPr>
        <w:t xml:space="preserve">Kocharyan G.G., </w:t>
      </w:r>
      <w:r w:rsidRPr="001053AC">
        <w:rPr>
          <w:rFonts w:ascii="Times New Roman" w:hAnsi="Times New Roman" w:cs="Times New Roman"/>
          <w:bCs/>
          <w:sz w:val="24"/>
          <w:szCs w:val="24"/>
        </w:rPr>
        <w:t xml:space="preserve">2012. </w:t>
      </w:r>
      <w:r w:rsidRPr="001053AC">
        <w:rPr>
          <w:rFonts w:ascii="Times New Roman" w:hAnsi="Times New Roman" w:cs="Times New Roman"/>
          <w:bCs/>
          <w:sz w:val="24"/>
          <w:szCs w:val="24"/>
          <w:lang w:val="en-US"/>
        </w:rPr>
        <w:t>Triggering of natural disasters and technogeneous emergencies by low amplitude seismic waves.</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rPr>
        <w:t xml:space="preserve">Geoekologiya </w:t>
      </w:r>
      <w:r w:rsidRPr="001053AC">
        <w:rPr>
          <w:rFonts w:ascii="Times New Roman" w:hAnsi="Times New Roman" w:cs="Times New Roman"/>
          <w:bCs/>
          <w:sz w:val="24"/>
          <w:szCs w:val="24"/>
        </w:rPr>
        <w:t>6, 483–496 (in Russian) [</w:t>
      </w:r>
      <w:r w:rsidRPr="001053AC">
        <w:rPr>
          <w:rFonts w:ascii="Times New Roman" w:hAnsi="Times New Roman" w:cs="Times New Roman"/>
          <w:bCs/>
          <w:iCs/>
          <w:sz w:val="24"/>
          <w:szCs w:val="24"/>
        </w:rPr>
        <w:t xml:space="preserve">Кочарян Г.Г. </w:t>
      </w:r>
      <w:r w:rsidRPr="001053AC">
        <w:rPr>
          <w:rFonts w:ascii="Times New Roman" w:hAnsi="Times New Roman" w:cs="Times New Roman"/>
          <w:bCs/>
          <w:sz w:val="24"/>
          <w:szCs w:val="24"/>
        </w:rPr>
        <w:t>Инициирование природных катастроф и техногенных аварий</w:t>
      </w:r>
      <w:r>
        <w:rPr>
          <w:rFonts w:ascii="Times New Roman" w:hAnsi="Times New Roman" w:cs="Times New Roman"/>
          <w:bCs/>
          <w:sz w:val="24"/>
          <w:szCs w:val="24"/>
        </w:rPr>
        <w:t xml:space="preserve"> </w:t>
      </w:r>
      <w:r w:rsidRPr="001053AC">
        <w:rPr>
          <w:rFonts w:ascii="Times New Roman" w:hAnsi="Times New Roman" w:cs="Times New Roman"/>
          <w:bCs/>
          <w:sz w:val="24"/>
          <w:szCs w:val="24"/>
        </w:rPr>
        <w:t xml:space="preserve">сейсмическими колебаниями малой амплитуды // </w:t>
      </w:r>
      <w:r w:rsidRPr="001053AC">
        <w:rPr>
          <w:rFonts w:ascii="Times New Roman" w:hAnsi="Times New Roman" w:cs="Times New Roman"/>
          <w:bCs/>
          <w:iCs/>
          <w:sz w:val="24"/>
          <w:szCs w:val="24"/>
        </w:rPr>
        <w:t>Геоэкология</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 xml:space="preserve">2012. № 6.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 483–496].</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Komarov Yu.V., Belichenko V.G., Misharina L.A., Petrov P.A</w:t>
      </w:r>
      <w:r w:rsidRPr="001053AC">
        <w:rPr>
          <w:rFonts w:ascii="Times New Roman" w:hAnsi="Times New Roman" w:cs="Times New Roman"/>
          <w:bCs/>
          <w:sz w:val="24"/>
          <w:szCs w:val="24"/>
          <w:lang w:val="en-US"/>
        </w:rPr>
        <w:t>., 1978. The Verkhoyansk-Burmese junction zone of the Central and East Asian structures (VEBIRS Zone). In: VEBIRS Trans</w:t>
      </w:r>
      <w:r>
        <w:rPr>
          <w:rFonts w:ascii="Times New Roman" w:hAnsi="Times New Roman" w:cs="Times New Roman"/>
          <w:bCs/>
          <w:sz w:val="24"/>
          <w:szCs w:val="24"/>
        </w:rPr>
        <w:t>-</w:t>
      </w:r>
      <w:r w:rsidRPr="001053AC">
        <w:rPr>
          <w:rFonts w:ascii="Times New Roman" w:hAnsi="Times New Roman" w:cs="Times New Roman"/>
          <w:bCs/>
          <w:sz w:val="24"/>
          <w:szCs w:val="24"/>
          <w:lang w:val="en-US"/>
        </w:rPr>
        <w:t>Continental</w:t>
      </w:r>
      <w:r>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Zone. ESB of the USSR Acad. Science</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Irkutsk</w:t>
      </w:r>
      <w:r w:rsidRPr="001053AC">
        <w:rPr>
          <w:rFonts w:ascii="Times New Roman" w:hAnsi="Times New Roman" w:cs="Times New Roman"/>
          <w:bCs/>
          <w:sz w:val="24"/>
          <w:szCs w:val="24"/>
        </w:rPr>
        <w:t xml:space="preserve">, 52 </w:t>
      </w:r>
      <w:r w:rsidRPr="001053AC">
        <w:rPr>
          <w:rFonts w:ascii="Times New Roman" w:hAnsi="Times New Roman" w:cs="Times New Roman"/>
          <w:bCs/>
          <w:sz w:val="24"/>
          <w:szCs w:val="24"/>
          <w:lang w:val="en-US"/>
        </w:rPr>
        <w:t>p</w:t>
      </w:r>
      <w:r w:rsidRPr="001053AC">
        <w:rPr>
          <w:rFonts w:ascii="Times New Roman" w:hAnsi="Times New Roman" w:cs="Times New Roman"/>
          <w:bCs/>
          <w:sz w:val="24"/>
          <w:szCs w:val="24"/>
        </w:rPr>
        <w:t>. (</w:t>
      </w:r>
      <w:r w:rsidRPr="001053AC">
        <w:rPr>
          <w:rFonts w:ascii="Times New Roman" w:hAnsi="Times New Roman" w:cs="Times New Roman"/>
          <w:bCs/>
          <w:sz w:val="24"/>
          <w:szCs w:val="24"/>
          <w:lang w:val="en-US"/>
        </w:rPr>
        <w:t>in</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Russian</w:t>
      </w:r>
      <w:r w:rsidRPr="001053AC">
        <w:rPr>
          <w:rFonts w:ascii="Times New Roman" w:hAnsi="Times New Roman" w:cs="Times New Roman"/>
          <w:bCs/>
          <w:sz w:val="24"/>
          <w:szCs w:val="24"/>
        </w:rPr>
        <w:t>) [</w:t>
      </w:r>
      <w:r w:rsidRPr="001053AC">
        <w:rPr>
          <w:rFonts w:ascii="Times New Roman" w:hAnsi="Times New Roman" w:cs="Times New Roman"/>
          <w:bCs/>
          <w:iCs/>
          <w:sz w:val="24"/>
          <w:szCs w:val="24"/>
        </w:rPr>
        <w:t>Комаров Ю.В., Беличенко В.Г., Мишарина Л.А., Петров П.А</w:t>
      </w:r>
      <w:r w:rsidRPr="001053AC">
        <w:rPr>
          <w:rFonts w:ascii="Times New Roman" w:hAnsi="Times New Roman" w:cs="Times New Roman"/>
          <w:bCs/>
          <w:sz w:val="24"/>
          <w:szCs w:val="24"/>
        </w:rPr>
        <w:t>. Верхояно-Бирманская зона сочленения Центрально</w:t>
      </w:r>
      <w:r>
        <w:rPr>
          <w:rFonts w:ascii="Times New Roman" w:hAnsi="Times New Roman" w:cs="Times New Roman"/>
          <w:bCs/>
          <w:sz w:val="24"/>
          <w:szCs w:val="24"/>
        </w:rPr>
        <w:t xml:space="preserve">- </w:t>
      </w:r>
      <w:r w:rsidRPr="001053AC">
        <w:rPr>
          <w:rFonts w:ascii="Times New Roman" w:hAnsi="Times New Roman" w:cs="Times New Roman"/>
          <w:bCs/>
          <w:sz w:val="24"/>
          <w:szCs w:val="24"/>
        </w:rPr>
        <w:t>и</w:t>
      </w:r>
      <w:r>
        <w:rPr>
          <w:rFonts w:ascii="Times New Roman" w:hAnsi="Times New Roman" w:cs="Times New Roman"/>
          <w:bCs/>
          <w:sz w:val="24"/>
          <w:szCs w:val="24"/>
        </w:rPr>
        <w:t xml:space="preserve"> </w:t>
      </w:r>
      <w:r w:rsidRPr="001053AC">
        <w:rPr>
          <w:rFonts w:ascii="Times New Roman" w:hAnsi="Times New Roman" w:cs="Times New Roman"/>
          <w:bCs/>
          <w:sz w:val="24"/>
          <w:szCs w:val="24"/>
        </w:rPr>
        <w:t>Восточноазиатских структур (Зона ВЕБИРС) // Трансазиатская континентальная</w:t>
      </w:r>
      <w:r>
        <w:rPr>
          <w:rFonts w:ascii="Times New Roman" w:hAnsi="Times New Roman" w:cs="Times New Roman"/>
          <w:bCs/>
          <w:sz w:val="24"/>
          <w:szCs w:val="24"/>
        </w:rPr>
        <w:t xml:space="preserve"> </w:t>
      </w:r>
      <w:r w:rsidRPr="001053AC">
        <w:rPr>
          <w:rFonts w:ascii="Times New Roman" w:hAnsi="Times New Roman" w:cs="Times New Roman"/>
          <w:bCs/>
          <w:sz w:val="24"/>
          <w:szCs w:val="24"/>
        </w:rPr>
        <w:t xml:space="preserve">зона ВЕБИРС (оперативная информация). Иркутск: ВСФ СО АН СССР, 1978. </w:t>
      </w:r>
      <w:r w:rsidRPr="001053AC">
        <w:rPr>
          <w:rFonts w:ascii="Times New Roman" w:hAnsi="Times New Roman" w:cs="Times New Roman"/>
          <w:bCs/>
          <w:sz w:val="24"/>
          <w:szCs w:val="24"/>
          <w:lang w:val="en-US"/>
        </w:rPr>
        <w:t xml:space="preserve">52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 xml:space="preserve">Kossobokov V.G., </w:t>
      </w:r>
      <w:r w:rsidRPr="001053AC">
        <w:rPr>
          <w:rFonts w:ascii="Times New Roman" w:hAnsi="Times New Roman" w:cs="Times New Roman"/>
          <w:bCs/>
          <w:sz w:val="24"/>
          <w:szCs w:val="24"/>
          <w:lang w:val="en-US"/>
        </w:rPr>
        <w:t>2005. Earthquake prediction and geodynamic processes. Earthquake prediction: Fundamentals, implementation, prospects. V</w:t>
      </w:r>
      <w:r w:rsidRPr="001053AC">
        <w:rPr>
          <w:rFonts w:ascii="Times New Roman" w:hAnsi="Times New Roman" w:cs="Times New Roman"/>
          <w:bCs/>
          <w:iCs/>
          <w:sz w:val="24"/>
          <w:szCs w:val="24"/>
          <w:lang w:val="en-US"/>
        </w:rPr>
        <w:t xml:space="preserve">ychislitel’naya seismologiya </w:t>
      </w:r>
      <w:r w:rsidRPr="001053AC">
        <w:rPr>
          <w:rFonts w:ascii="Times New Roman" w:hAnsi="Times New Roman" w:cs="Times New Roman"/>
          <w:bCs/>
          <w:sz w:val="24"/>
          <w:szCs w:val="24"/>
          <w:lang w:val="en-US"/>
        </w:rPr>
        <w:t>36 (1), 172 (in Russian) [</w:t>
      </w:r>
      <w:r w:rsidRPr="001053AC">
        <w:rPr>
          <w:rFonts w:ascii="Times New Roman" w:hAnsi="Times New Roman" w:cs="Times New Roman"/>
          <w:bCs/>
          <w:iCs/>
          <w:sz w:val="24"/>
          <w:szCs w:val="24"/>
        </w:rPr>
        <w:t>Кособоков</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Г</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Прогноз</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землетрясений</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и</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геодинамические</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процессы</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 xml:space="preserve">Прогноз землетряений: основы, реализация, перспективы // </w:t>
      </w:r>
      <w:r w:rsidRPr="001053AC">
        <w:rPr>
          <w:rFonts w:ascii="Times New Roman" w:hAnsi="Times New Roman" w:cs="Times New Roman"/>
          <w:bCs/>
          <w:iCs/>
          <w:sz w:val="24"/>
          <w:szCs w:val="24"/>
        </w:rPr>
        <w:t>Вычислительная сейсмология</w:t>
      </w:r>
      <w:r w:rsidRPr="001053AC">
        <w:rPr>
          <w:rFonts w:ascii="Times New Roman" w:hAnsi="Times New Roman" w:cs="Times New Roman"/>
          <w:bCs/>
          <w:sz w:val="24"/>
          <w:szCs w:val="24"/>
        </w:rPr>
        <w:t>.</w:t>
      </w:r>
      <w:r>
        <w:rPr>
          <w:rFonts w:ascii="Times New Roman" w:hAnsi="Times New Roman" w:cs="Times New Roman"/>
          <w:bCs/>
          <w:sz w:val="24"/>
          <w:szCs w:val="24"/>
        </w:rPr>
        <w:t xml:space="preserve"> </w:t>
      </w:r>
      <w:r w:rsidRPr="001053AC">
        <w:rPr>
          <w:rFonts w:ascii="Times New Roman" w:hAnsi="Times New Roman" w:cs="Times New Roman"/>
          <w:bCs/>
          <w:sz w:val="24"/>
          <w:szCs w:val="24"/>
        </w:rPr>
        <w:t>2005. Вып. 36. Ч. 1. С. 172].</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rPr>
        <w:t xml:space="preserve">Kossobokov V.G., </w:t>
      </w:r>
      <w:r w:rsidRPr="001053AC">
        <w:rPr>
          <w:rFonts w:ascii="Times New Roman" w:hAnsi="Times New Roman" w:cs="Times New Roman"/>
          <w:bCs/>
          <w:sz w:val="24"/>
          <w:szCs w:val="24"/>
        </w:rPr>
        <w:t xml:space="preserve">2011. </w:t>
      </w:r>
      <w:r w:rsidRPr="001053AC">
        <w:rPr>
          <w:rFonts w:ascii="Times New Roman" w:hAnsi="Times New Roman" w:cs="Times New Roman"/>
          <w:bCs/>
          <w:sz w:val="24"/>
          <w:szCs w:val="24"/>
          <w:lang w:val="en-US"/>
        </w:rPr>
        <w:t xml:space="preserve">Are mega earthquakes predictable? </w:t>
      </w:r>
      <w:r w:rsidRPr="001053AC">
        <w:rPr>
          <w:rFonts w:ascii="Times New Roman" w:hAnsi="Times New Roman" w:cs="Times New Roman"/>
          <w:bCs/>
          <w:iCs/>
          <w:sz w:val="24"/>
          <w:szCs w:val="24"/>
          <w:lang w:val="en-US"/>
        </w:rPr>
        <w:t xml:space="preserve">Izvestiya, Atmospheric and Oceanic Physics </w:t>
      </w:r>
      <w:r w:rsidRPr="001053AC">
        <w:rPr>
          <w:rFonts w:ascii="Times New Roman" w:hAnsi="Times New Roman" w:cs="Times New Roman"/>
          <w:bCs/>
          <w:sz w:val="24"/>
          <w:szCs w:val="24"/>
          <w:lang w:val="en-US"/>
        </w:rPr>
        <w:t>47 (8), 951–961. http://dx.doi.org/10.1134/S0001433811080032.</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 xml:space="preserve">Kossobokov V.G., Nekrasova A.K., </w:t>
      </w:r>
      <w:r w:rsidRPr="001053AC">
        <w:rPr>
          <w:rFonts w:ascii="Times New Roman" w:hAnsi="Times New Roman" w:cs="Times New Roman"/>
          <w:bCs/>
          <w:sz w:val="24"/>
          <w:szCs w:val="24"/>
          <w:lang w:val="en-US"/>
        </w:rPr>
        <w:t xml:space="preserve">2012. Global Seismic Hazard Assessment Program maps are erroneous. </w:t>
      </w:r>
      <w:r w:rsidRPr="001053AC">
        <w:rPr>
          <w:rFonts w:ascii="Times New Roman" w:hAnsi="Times New Roman" w:cs="Times New Roman"/>
          <w:bCs/>
          <w:iCs/>
          <w:sz w:val="24"/>
          <w:szCs w:val="24"/>
        </w:rPr>
        <w:t>Seismic Instruments</w:t>
      </w:r>
      <w:r>
        <w:rPr>
          <w:rFonts w:ascii="Times New Roman" w:hAnsi="Times New Roman" w:cs="Times New Roman"/>
          <w:bCs/>
          <w:iCs/>
          <w:sz w:val="24"/>
          <w:szCs w:val="24"/>
        </w:rPr>
        <w:t xml:space="preserve"> </w:t>
      </w:r>
      <w:r w:rsidRPr="001053AC">
        <w:rPr>
          <w:rFonts w:ascii="Times New Roman" w:hAnsi="Times New Roman" w:cs="Times New Roman"/>
          <w:bCs/>
          <w:sz w:val="24"/>
          <w:szCs w:val="24"/>
        </w:rPr>
        <w:t>48 (2), 162–170. http://dx.doi.org/10.3103/S0747923912020065.</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Kuz’min Yu.O.</w:t>
      </w:r>
      <w:r w:rsidRPr="001053AC">
        <w:rPr>
          <w:rFonts w:ascii="Times New Roman" w:hAnsi="Times New Roman" w:cs="Times New Roman"/>
          <w:bCs/>
          <w:sz w:val="24"/>
          <w:szCs w:val="24"/>
          <w:lang w:val="en-US"/>
        </w:rPr>
        <w:t>, 2002. Recent anomalous geodynamics of aseismic fault zones. V</w:t>
      </w:r>
      <w:r w:rsidRPr="001053AC">
        <w:rPr>
          <w:rFonts w:ascii="Times New Roman" w:hAnsi="Times New Roman" w:cs="Times New Roman"/>
          <w:bCs/>
          <w:iCs/>
          <w:sz w:val="24"/>
          <w:szCs w:val="24"/>
          <w:lang w:val="en-US"/>
        </w:rPr>
        <w:t xml:space="preserve">estnik otdeleniya nauk o Zemle RAN </w:t>
      </w:r>
      <w:r w:rsidRPr="001053AC">
        <w:rPr>
          <w:rFonts w:ascii="Times New Roman" w:hAnsi="Times New Roman" w:cs="Times New Roman"/>
          <w:bCs/>
          <w:sz w:val="24"/>
          <w:szCs w:val="24"/>
          <w:lang w:val="en-US"/>
        </w:rPr>
        <w:t>20 (1), 27 (in Russian) [</w:t>
      </w:r>
      <w:r w:rsidRPr="001053AC">
        <w:rPr>
          <w:rFonts w:ascii="Times New Roman" w:hAnsi="Times New Roman" w:cs="Times New Roman"/>
          <w:bCs/>
          <w:iCs/>
          <w:sz w:val="24"/>
          <w:szCs w:val="24"/>
        </w:rPr>
        <w:t>Кузьмин</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Ю</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О</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Современная</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аномальная</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геодинамика</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асейсмичных</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разломных</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зон</w:t>
      </w:r>
      <w:r w:rsidRPr="001053AC">
        <w:rPr>
          <w:rFonts w:ascii="Times New Roman" w:hAnsi="Times New Roman" w:cs="Times New Roman"/>
          <w:bCs/>
          <w:sz w:val="24"/>
          <w:szCs w:val="24"/>
          <w:lang w:val="en-US"/>
        </w:rPr>
        <w:t xml:space="preserve"> // </w:t>
      </w:r>
      <w:r w:rsidRPr="001053AC">
        <w:rPr>
          <w:rFonts w:ascii="Times New Roman" w:hAnsi="Times New Roman" w:cs="Times New Roman"/>
          <w:bCs/>
          <w:iCs/>
          <w:sz w:val="24"/>
          <w:szCs w:val="24"/>
        </w:rPr>
        <w:t>Вестник</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отделения</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наук</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о</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Земле</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РАН</w:t>
      </w:r>
      <w:r w:rsidRPr="001053AC">
        <w:rPr>
          <w:rFonts w:ascii="Times New Roman" w:hAnsi="Times New Roman" w:cs="Times New Roman"/>
          <w:bCs/>
          <w:sz w:val="24"/>
          <w:szCs w:val="24"/>
          <w:lang w:val="en-US"/>
        </w:rPr>
        <w:t xml:space="preserve">. 2002. </w:t>
      </w:r>
      <w:r w:rsidRPr="001053AC">
        <w:rPr>
          <w:rFonts w:ascii="Times New Roman" w:hAnsi="Times New Roman" w:cs="Times New Roman"/>
          <w:bCs/>
          <w:sz w:val="24"/>
          <w:szCs w:val="24"/>
        </w:rPr>
        <w:t>Т</w:t>
      </w:r>
      <w:r w:rsidRPr="001053AC">
        <w:rPr>
          <w:rFonts w:ascii="Times New Roman" w:hAnsi="Times New Roman" w:cs="Times New Roman"/>
          <w:bCs/>
          <w:sz w:val="24"/>
          <w:szCs w:val="24"/>
          <w:lang w:val="en-US"/>
        </w:rPr>
        <w:t xml:space="preserve">. 20. № 1.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 27].</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Kuz’min Yu.O., </w:t>
      </w:r>
      <w:r w:rsidRPr="001053AC">
        <w:rPr>
          <w:rFonts w:ascii="Times New Roman" w:hAnsi="Times New Roman" w:cs="Times New Roman"/>
          <w:bCs/>
          <w:sz w:val="24"/>
          <w:szCs w:val="24"/>
          <w:lang w:val="en-US"/>
        </w:rPr>
        <w:t xml:space="preserve">2004. Recent geodynamics of fault zones. </w:t>
      </w:r>
      <w:r w:rsidRPr="001053AC">
        <w:rPr>
          <w:rFonts w:ascii="Times New Roman" w:hAnsi="Times New Roman" w:cs="Times New Roman"/>
          <w:bCs/>
          <w:iCs/>
          <w:sz w:val="24"/>
          <w:szCs w:val="24"/>
          <w:lang w:val="en-US"/>
        </w:rPr>
        <w:t xml:space="preserve">Izvestiya, Physics of the Solid Earth </w:t>
      </w:r>
      <w:r w:rsidRPr="001053AC">
        <w:rPr>
          <w:rFonts w:ascii="Times New Roman" w:hAnsi="Times New Roman" w:cs="Times New Roman"/>
          <w:bCs/>
          <w:sz w:val="24"/>
          <w:szCs w:val="24"/>
          <w:lang w:val="en-US"/>
        </w:rPr>
        <w:t>40 (10), 868–883.</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Kuz’min Yu.O</w:t>
      </w:r>
      <w:r w:rsidRPr="001053AC">
        <w:rPr>
          <w:rFonts w:ascii="Times New Roman" w:hAnsi="Times New Roman" w:cs="Times New Roman"/>
          <w:bCs/>
          <w:sz w:val="24"/>
          <w:szCs w:val="24"/>
          <w:lang w:val="en-US"/>
        </w:rPr>
        <w:t>., 2010. Autowave deformation in fault zones. In: Problems of seismicity and recent geodynamics of the Far East and East Siberia. ITiG</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FEB</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of</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RAS</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Khabarovsk</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p</w:t>
      </w:r>
      <w:r w:rsidRPr="001053AC">
        <w:rPr>
          <w:rFonts w:ascii="Times New Roman" w:hAnsi="Times New Roman" w:cs="Times New Roman"/>
          <w:bCs/>
          <w:sz w:val="24"/>
          <w:szCs w:val="24"/>
        </w:rPr>
        <w:t>. 88–91 (</w:t>
      </w:r>
      <w:r w:rsidRPr="001053AC">
        <w:rPr>
          <w:rFonts w:ascii="Times New Roman" w:hAnsi="Times New Roman" w:cs="Times New Roman"/>
          <w:bCs/>
          <w:sz w:val="24"/>
          <w:szCs w:val="24"/>
          <w:lang w:val="en-US"/>
        </w:rPr>
        <w:t>in</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Russian</w:t>
      </w:r>
      <w:r w:rsidRPr="001053AC">
        <w:rPr>
          <w:rFonts w:ascii="Times New Roman" w:hAnsi="Times New Roman" w:cs="Times New Roman"/>
          <w:bCs/>
          <w:sz w:val="24"/>
          <w:szCs w:val="24"/>
        </w:rPr>
        <w:t>) [</w:t>
      </w:r>
      <w:r w:rsidRPr="001053AC">
        <w:rPr>
          <w:rFonts w:ascii="Times New Roman" w:hAnsi="Times New Roman" w:cs="Times New Roman"/>
          <w:bCs/>
          <w:iCs/>
          <w:sz w:val="24"/>
          <w:szCs w:val="24"/>
        </w:rPr>
        <w:t xml:space="preserve">Кузьмин Ю.О. </w:t>
      </w:r>
      <w:r w:rsidRPr="001053AC">
        <w:rPr>
          <w:rFonts w:ascii="Times New Roman" w:hAnsi="Times New Roman" w:cs="Times New Roman"/>
          <w:bCs/>
          <w:sz w:val="24"/>
          <w:szCs w:val="24"/>
        </w:rPr>
        <w:t>Автоволновые деформации</w:t>
      </w:r>
      <w:r>
        <w:rPr>
          <w:rFonts w:ascii="Times New Roman" w:hAnsi="Times New Roman" w:cs="Times New Roman"/>
          <w:bCs/>
          <w:sz w:val="24"/>
          <w:szCs w:val="24"/>
        </w:rPr>
        <w:t xml:space="preserve"> </w:t>
      </w:r>
      <w:r w:rsidRPr="001053AC">
        <w:rPr>
          <w:rFonts w:ascii="Times New Roman" w:hAnsi="Times New Roman" w:cs="Times New Roman"/>
          <w:bCs/>
          <w:sz w:val="24"/>
          <w:szCs w:val="24"/>
        </w:rPr>
        <w:t>в разломных зонах // Проблемы сейсмичности и современной геодинамики Дальнего Востока и Восточной</w:t>
      </w:r>
      <w:r>
        <w:rPr>
          <w:rFonts w:ascii="Times New Roman" w:hAnsi="Times New Roman" w:cs="Times New Roman"/>
          <w:bCs/>
          <w:sz w:val="24"/>
          <w:szCs w:val="24"/>
        </w:rPr>
        <w:t xml:space="preserve"> </w:t>
      </w:r>
      <w:r w:rsidRPr="001053AC">
        <w:rPr>
          <w:rFonts w:ascii="Times New Roman" w:hAnsi="Times New Roman" w:cs="Times New Roman"/>
          <w:bCs/>
          <w:sz w:val="24"/>
          <w:szCs w:val="24"/>
        </w:rPr>
        <w:t xml:space="preserve">Сибири. Хабаровск: ИТиГ ДВО РАН, 2010. </w:t>
      </w:r>
      <w:r w:rsidRPr="001053AC">
        <w:rPr>
          <w:rFonts w:ascii="Times New Roman" w:hAnsi="Times New Roman" w:cs="Times New Roman"/>
          <w:bCs/>
          <w:sz w:val="24"/>
          <w:szCs w:val="24"/>
          <w:lang w:val="en-US"/>
        </w:rPr>
        <w:t>C. 88–91].</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Kuz’min Yu.O., </w:t>
      </w:r>
      <w:r w:rsidRPr="001053AC">
        <w:rPr>
          <w:rFonts w:ascii="Times New Roman" w:hAnsi="Times New Roman" w:cs="Times New Roman"/>
          <w:bCs/>
          <w:sz w:val="24"/>
          <w:szCs w:val="24"/>
          <w:lang w:val="en-US"/>
        </w:rPr>
        <w:t xml:space="preserve">2012. Deformation Autowaves in Fault Zones. </w:t>
      </w:r>
      <w:r w:rsidRPr="001053AC">
        <w:rPr>
          <w:rFonts w:ascii="Times New Roman" w:hAnsi="Times New Roman" w:cs="Times New Roman"/>
          <w:bCs/>
          <w:iCs/>
          <w:sz w:val="24"/>
          <w:szCs w:val="24"/>
          <w:lang w:val="en-US"/>
        </w:rPr>
        <w:t xml:space="preserve">Izvestiya, Physics of the Solid Earth </w:t>
      </w:r>
      <w:r w:rsidRPr="001053AC">
        <w:rPr>
          <w:rFonts w:ascii="Times New Roman" w:hAnsi="Times New Roman" w:cs="Times New Roman"/>
          <w:bCs/>
          <w:sz w:val="24"/>
          <w:szCs w:val="24"/>
          <w:lang w:val="en-US"/>
        </w:rPr>
        <w:t>48 (1), 1–16. http://dx.doi.org/10.1134/S1069351312010089.</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Kuz’min Yu.O., Zhukov V.S.</w:t>
      </w:r>
      <w:r w:rsidRPr="001053AC">
        <w:rPr>
          <w:rFonts w:ascii="Times New Roman" w:hAnsi="Times New Roman" w:cs="Times New Roman"/>
          <w:bCs/>
          <w:sz w:val="24"/>
          <w:szCs w:val="24"/>
          <w:lang w:val="en-US"/>
        </w:rPr>
        <w:t>, 2004. Recent Geodynamics and Variations of Physical Properties of Rocks. Publishing House of Moscow State Mining University, Moscow, 262 p. (in Russian) [</w:t>
      </w:r>
      <w:r w:rsidRPr="001053AC">
        <w:rPr>
          <w:rFonts w:ascii="Times New Roman" w:hAnsi="Times New Roman" w:cs="Times New Roman"/>
          <w:bCs/>
          <w:iCs/>
          <w:sz w:val="24"/>
          <w:szCs w:val="24"/>
        </w:rPr>
        <w:t>Кузьмин</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Ю</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О</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Жуков</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С</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Современная</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геодинамика</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и</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вариации</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физических</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свойств</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горных</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пород</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М.: Изд</w:t>
      </w:r>
      <w:r>
        <w:rPr>
          <w:rFonts w:ascii="Times New Roman" w:hAnsi="Times New Roman" w:cs="Times New Roman"/>
          <w:bCs/>
          <w:sz w:val="24"/>
          <w:szCs w:val="24"/>
        </w:rPr>
        <w:t>-</w:t>
      </w:r>
      <w:r w:rsidRPr="001053AC">
        <w:rPr>
          <w:rFonts w:ascii="Times New Roman" w:hAnsi="Times New Roman" w:cs="Times New Roman"/>
          <w:bCs/>
          <w:sz w:val="24"/>
          <w:szCs w:val="24"/>
        </w:rPr>
        <w:t>во</w:t>
      </w:r>
      <w:r>
        <w:rPr>
          <w:rFonts w:ascii="Times New Roman" w:hAnsi="Times New Roman" w:cs="Times New Roman"/>
          <w:bCs/>
          <w:sz w:val="24"/>
          <w:szCs w:val="24"/>
        </w:rPr>
        <w:t xml:space="preserve"> </w:t>
      </w:r>
      <w:r w:rsidRPr="001053AC">
        <w:rPr>
          <w:rFonts w:ascii="Times New Roman" w:hAnsi="Times New Roman" w:cs="Times New Roman"/>
          <w:bCs/>
          <w:sz w:val="24"/>
          <w:szCs w:val="24"/>
        </w:rPr>
        <w:t>Московского государственного горного университета,</w:t>
      </w:r>
      <w:r>
        <w:rPr>
          <w:rFonts w:ascii="Times New Roman" w:hAnsi="Times New Roman" w:cs="Times New Roman"/>
          <w:bCs/>
          <w:sz w:val="24"/>
          <w:szCs w:val="24"/>
        </w:rPr>
        <w:t xml:space="preserve"> </w:t>
      </w:r>
      <w:r w:rsidRPr="001053AC">
        <w:rPr>
          <w:rFonts w:ascii="Times New Roman" w:hAnsi="Times New Roman" w:cs="Times New Roman"/>
          <w:bCs/>
          <w:sz w:val="24"/>
          <w:szCs w:val="24"/>
        </w:rPr>
        <w:t>2004. 262 с.].</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 xml:space="preserve">Langer J.S., Tang C., </w:t>
      </w:r>
      <w:r w:rsidRPr="001053AC">
        <w:rPr>
          <w:rFonts w:ascii="Times New Roman" w:hAnsi="Times New Roman" w:cs="Times New Roman"/>
          <w:bCs/>
          <w:sz w:val="24"/>
          <w:szCs w:val="24"/>
          <w:lang w:val="en-US"/>
        </w:rPr>
        <w:t xml:space="preserve">1991. Rupture propagation in a model of an earthquake fault. </w:t>
      </w:r>
      <w:r w:rsidRPr="001053AC">
        <w:rPr>
          <w:rFonts w:ascii="Times New Roman" w:hAnsi="Times New Roman" w:cs="Times New Roman"/>
          <w:bCs/>
          <w:iCs/>
          <w:sz w:val="24"/>
          <w:szCs w:val="24"/>
        </w:rPr>
        <w:t xml:space="preserve">Physical Review Letters </w:t>
      </w:r>
      <w:r w:rsidRPr="001053AC">
        <w:rPr>
          <w:rFonts w:ascii="Times New Roman" w:hAnsi="Times New Roman" w:cs="Times New Roman"/>
          <w:bCs/>
          <w:sz w:val="24"/>
          <w:szCs w:val="24"/>
        </w:rPr>
        <w:t>67 (8), 1043–1046. http://dx.doi.org/10.1103/PhysRevLett.67.1043.</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Levi K.G</w:t>
      </w:r>
      <w:r w:rsidRPr="001053AC">
        <w:rPr>
          <w:rFonts w:ascii="Times New Roman" w:hAnsi="Times New Roman" w:cs="Times New Roman"/>
          <w:bCs/>
          <w:sz w:val="24"/>
          <w:szCs w:val="24"/>
          <w:lang w:val="en-US"/>
        </w:rPr>
        <w:t xml:space="preserve">., 1991. Neotectonic Movements in Seismically Active Zones of the Lithosphere. </w:t>
      </w:r>
      <w:r w:rsidRPr="001053AC">
        <w:rPr>
          <w:rFonts w:ascii="Times New Roman" w:hAnsi="Times New Roman" w:cs="Times New Roman"/>
          <w:bCs/>
          <w:sz w:val="24"/>
          <w:szCs w:val="24"/>
        </w:rPr>
        <w:t>Siberian Branch, Nauka, Novosibirsk,</w:t>
      </w:r>
      <w:r>
        <w:rPr>
          <w:rFonts w:ascii="Times New Roman" w:hAnsi="Times New Roman" w:cs="Times New Roman"/>
          <w:bCs/>
          <w:sz w:val="24"/>
          <w:szCs w:val="24"/>
        </w:rPr>
        <w:t xml:space="preserve"> </w:t>
      </w:r>
      <w:r w:rsidRPr="001053AC">
        <w:rPr>
          <w:rFonts w:ascii="Times New Roman" w:hAnsi="Times New Roman" w:cs="Times New Roman"/>
          <w:bCs/>
          <w:sz w:val="24"/>
          <w:szCs w:val="24"/>
        </w:rPr>
        <w:t>164 p. (in Russian) [</w:t>
      </w:r>
      <w:r w:rsidRPr="001053AC">
        <w:rPr>
          <w:rFonts w:ascii="Times New Roman" w:hAnsi="Times New Roman" w:cs="Times New Roman"/>
          <w:bCs/>
          <w:iCs/>
          <w:sz w:val="24"/>
          <w:szCs w:val="24"/>
        </w:rPr>
        <w:t xml:space="preserve">Леви К.Г. </w:t>
      </w:r>
      <w:r w:rsidRPr="001053AC">
        <w:rPr>
          <w:rFonts w:ascii="Times New Roman" w:hAnsi="Times New Roman" w:cs="Times New Roman"/>
          <w:bCs/>
          <w:sz w:val="24"/>
          <w:szCs w:val="24"/>
        </w:rPr>
        <w:t>Неотектонические движения в сейсмоактивных зонах литосферы. Новосибирск:</w:t>
      </w:r>
      <w:r>
        <w:rPr>
          <w:rFonts w:ascii="Times New Roman" w:hAnsi="Times New Roman" w:cs="Times New Roman"/>
          <w:bCs/>
          <w:sz w:val="24"/>
          <w:szCs w:val="24"/>
        </w:rPr>
        <w:t xml:space="preserve"> </w:t>
      </w:r>
      <w:r w:rsidRPr="001053AC">
        <w:rPr>
          <w:rFonts w:ascii="Times New Roman" w:hAnsi="Times New Roman" w:cs="Times New Roman"/>
          <w:bCs/>
          <w:sz w:val="24"/>
          <w:szCs w:val="24"/>
        </w:rPr>
        <w:t>Наука. Сибирское отделение, 1991. 164 с.].</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Levi K.G., Zadonina N.V., Yazev S.L., Voronin V.I</w:t>
      </w:r>
      <w:r w:rsidRPr="001053AC">
        <w:rPr>
          <w:rFonts w:ascii="Times New Roman" w:hAnsi="Times New Roman" w:cs="Times New Roman"/>
          <w:bCs/>
          <w:sz w:val="24"/>
          <w:szCs w:val="24"/>
          <w:lang w:val="en-US"/>
        </w:rPr>
        <w:t xml:space="preserve">., 2012. Recent Geodynamics and Geliogeodynamics. Publishing House of Irkutsk State University, Irkutsk, 539 p. (in Russian) </w:t>
      </w:r>
      <w:r w:rsidRPr="001053AC">
        <w:rPr>
          <w:rFonts w:ascii="Times New Roman" w:hAnsi="Times New Roman" w:cs="Times New Roman"/>
          <w:bCs/>
          <w:sz w:val="24"/>
          <w:szCs w:val="24"/>
          <w:lang w:val="en-US"/>
        </w:rPr>
        <w:lastRenderedPageBreak/>
        <w:t>[</w:t>
      </w:r>
      <w:r w:rsidRPr="001053AC">
        <w:rPr>
          <w:rFonts w:ascii="Times New Roman" w:hAnsi="Times New Roman" w:cs="Times New Roman"/>
          <w:bCs/>
          <w:iCs/>
          <w:sz w:val="24"/>
          <w:szCs w:val="24"/>
        </w:rPr>
        <w:t>Леви</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К</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Г</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Задонина</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Н</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Язев</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Л</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Воронин</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И</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Современная</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геодинамика</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и</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гелиогеодинамика</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Иркутск: Изд</w:t>
      </w:r>
      <w:r>
        <w:rPr>
          <w:rFonts w:ascii="Times New Roman" w:hAnsi="Times New Roman" w:cs="Times New Roman"/>
          <w:bCs/>
          <w:sz w:val="24"/>
          <w:szCs w:val="24"/>
        </w:rPr>
        <w:t>-</w:t>
      </w:r>
      <w:r w:rsidRPr="001053AC">
        <w:rPr>
          <w:rFonts w:ascii="Times New Roman" w:hAnsi="Times New Roman" w:cs="Times New Roman"/>
          <w:bCs/>
          <w:sz w:val="24"/>
          <w:szCs w:val="24"/>
        </w:rPr>
        <w:t>во</w:t>
      </w:r>
      <w:r>
        <w:rPr>
          <w:rFonts w:ascii="Times New Roman" w:hAnsi="Times New Roman" w:cs="Times New Roman"/>
          <w:bCs/>
          <w:sz w:val="24"/>
          <w:szCs w:val="24"/>
        </w:rPr>
        <w:t xml:space="preserve"> </w:t>
      </w:r>
      <w:r w:rsidRPr="001053AC">
        <w:rPr>
          <w:rFonts w:ascii="Times New Roman" w:hAnsi="Times New Roman" w:cs="Times New Roman"/>
          <w:bCs/>
          <w:sz w:val="24"/>
          <w:szCs w:val="24"/>
        </w:rPr>
        <w:t xml:space="preserve">ИГУ, 2012. </w:t>
      </w:r>
      <w:r w:rsidRPr="001053AC">
        <w:rPr>
          <w:rFonts w:ascii="Times New Roman" w:hAnsi="Times New Roman" w:cs="Times New Roman"/>
          <w:bCs/>
          <w:sz w:val="24"/>
          <w:szCs w:val="24"/>
          <w:lang w:val="en-US"/>
        </w:rPr>
        <w:t xml:space="preserve">539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Liu M., Yang Y., Shen Z., Wang S., Wang M., Wan Y., </w:t>
      </w:r>
      <w:r w:rsidRPr="001053AC">
        <w:rPr>
          <w:rFonts w:ascii="Times New Roman" w:hAnsi="Times New Roman" w:cs="Times New Roman"/>
          <w:bCs/>
          <w:sz w:val="24"/>
          <w:szCs w:val="24"/>
          <w:lang w:val="en-US"/>
        </w:rPr>
        <w:t xml:space="preserve">2007. Active tectonics and intracontinental earthquakes in China: the kinematics and geodynamics. </w:t>
      </w:r>
      <w:r w:rsidRPr="001053AC">
        <w:rPr>
          <w:rFonts w:ascii="Times New Roman" w:hAnsi="Times New Roman" w:cs="Times New Roman"/>
          <w:bCs/>
          <w:iCs/>
          <w:sz w:val="24"/>
          <w:szCs w:val="24"/>
          <w:lang w:val="en-US"/>
        </w:rPr>
        <w:t xml:space="preserve">The Geological Society of America Special Paper </w:t>
      </w:r>
      <w:r w:rsidRPr="001053AC">
        <w:rPr>
          <w:rFonts w:ascii="Times New Roman" w:hAnsi="Times New Roman" w:cs="Times New Roman"/>
          <w:bCs/>
          <w:sz w:val="24"/>
          <w:szCs w:val="24"/>
          <w:lang w:val="en-US"/>
        </w:rPr>
        <w:t>425, 299–318.</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Lobatskaya R.M</w:t>
      </w:r>
      <w:r w:rsidRPr="001053AC">
        <w:rPr>
          <w:rFonts w:ascii="Times New Roman" w:hAnsi="Times New Roman" w:cs="Times New Roman"/>
          <w:bCs/>
          <w:sz w:val="24"/>
          <w:szCs w:val="24"/>
          <w:lang w:val="en-US"/>
        </w:rPr>
        <w:t>., 1987. Structural Zonation of Faults. Nedra</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Moscow</w:t>
      </w:r>
      <w:r w:rsidRPr="001053AC">
        <w:rPr>
          <w:rFonts w:ascii="Times New Roman" w:hAnsi="Times New Roman" w:cs="Times New Roman"/>
          <w:bCs/>
          <w:sz w:val="24"/>
          <w:szCs w:val="24"/>
        </w:rPr>
        <w:t xml:space="preserve">, 183 </w:t>
      </w:r>
      <w:r w:rsidRPr="001053AC">
        <w:rPr>
          <w:rFonts w:ascii="Times New Roman" w:hAnsi="Times New Roman" w:cs="Times New Roman"/>
          <w:bCs/>
          <w:sz w:val="24"/>
          <w:szCs w:val="24"/>
          <w:lang w:val="en-US"/>
        </w:rPr>
        <w:t>p</w:t>
      </w:r>
      <w:r w:rsidRPr="001053AC">
        <w:rPr>
          <w:rFonts w:ascii="Times New Roman" w:hAnsi="Times New Roman" w:cs="Times New Roman"/>
          <w:bCs/>
          <w:sz w:val="24"/>
          <w:szCs w:val="24"/>
        </w:rPr>
        <w:t>. (</w:t>
      </w:r>
      <w:r w:rsidRPr="001053AC">
        <w:rPr>
          <w:rFonts w:ascii="Times New Roman" w:hAnsi="Times New Roman" w:cs="Times New Roman"/>
          <w:bCs/>
          <w:sz w:val="24"/>
          <w:szCs w:val="24"/>
          <w:lang w:val="en-US"/>
        </w:rPr>
        <w:t>in</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Russian</w:t>
      </w:r>
      <w:r w:rsidRPr="001053AC">
        <w:rPr>
          <w:rFonts w:ascii="Times New Roman" w:hAnsi="Times New Roman" w:cs="Times New Roman"/>
          <w:bCs/>
          <w:sz w:val="24"/>
          <w:szCs w:val="24"/>
        </w:rPr>
        <w:t>) [</w:t>
      </w:r>
      <w:r w:rsidRPr="001053AC">
        <w:rPr>
          <w:rFonts w:ascii="Times New Roman" w:hAnsi="Times New Roman" w:cs="Times New Roman"/>
          <w:bCs/>
          <w:iCs/>
          <w:sz w:val="24"/>
          <w:szCs w:val="24"/>
        </w:rPr>
        <w:t xml:space="preserve">Лобацкая Р.М. </w:t>
      </w:r>
      <w:r w:rsidRPr="001053AC">
        <w:rPr>
          <w:rFonts w:ascii="Times New Roman" w:hAnsi="Times New Roman" w:cs="Times New Roman"/>
          <w:bCs/>
          <w:sz w:val="24"/>
          <w:szCs w:val="24"/>
        </w:rPr>
        <w:t>Структурная</w:t>
      </w:r>
      <w:r>
        <w:rPr>
          <w:rFonts w:ascii="Times New Roman" w:hAnsi="Times New Roman" w:cs="Times New Roman"/>
          <w:bCs/>
          <w:sz w:val="24"/>
          <w:szCs w:val="24"/>
        </w:rPr>
        <w:t xml:space="preserve"> </w:t>
      </w:r>
      <w:r w:rsidRPr="001053AC">
        <w:rPr>
          <w:rFonts w:ascii="Times New Roman" w:hAnsi="Times New Roman" w:cs="Times New Roman"/>
          <w:bCs/>
          <w:sz w:val="24"/>
          <w:szCs w:val="24"/>
        </w:rPr>
        <w:t>зональность разломов. М.: Недра, 1987. 183 с.].</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Lund P., </w:t>
      </w:r>
      <w:r w:rsidRPr="001053AC">
        <w:rPr>
          <w:rFonts w:ascii="Times New Roman" w:hAnsi="Times New Roman" w:cs="Times New Roman"/>
          <w:bCs/>
          <w:sz w:val="24"/>
          <w:szCs w:val="24"/>
          <w:lang w:val="en-US"/>
        </w:rPr>
        <w:t xml:space="preserve">1983. Interpretation of the precursor to 1960 Great Chilean earthquake as a seismic solitary wave. </w:t>
      </w:r>
      <w:r w:rsidRPr="001053AC">
        <w:rPr>
          <w:rFonts w:ascii="Times New Roman" w:hAnsi="Times New Roman" w:cs="Times New Roman"/>
          <w:bCs/>
          <w:iCs/>
          <w:sz w:val="24"/>
          <w:szCs w:val="24"/>
        </w:rPr>
        <w:t>Pure and Applied</w:t>
      </w:r>
      <w:r>
        <w:rPr>
          <w:rFonts w:ascii="Times New Roman" w:hAnsi="Times New Roman" w:cs="Times New Roman"/>
          <w:bCs/>
          <w:iCs/>
          <w:sz w:val="24"/>
          <w:szCs w:val="24"/>
        </w:rPr>
        <w:t xml:space="preserve"> </w:t>
      </w:r>
      <w:r w:rsidRPr="001053AC">
        <w:rPr>
          <w:rFonts w:ascii="Times New Roman" w:hAnsi="Times New Roman" w:cs="Times New Roman"/>
          <w:bCs/>
          <w:iCs/>
          <w:sz w:val="24"/>
          <w:szCs w:val="24"/>
          <w:lang w:val="en-US"/>
        </w:rPr>
        <w:t xml:space="preserve">Geophysics </w:t>
      </w:r>
      <w:r w:rsidRPr="001053AC">
        <w:rPr>
          <w:rFonts w:ascii="Times New Roman" w:hAnsi="Times New Roman" w:cs="Times New Roman"/>
          <w:bCs/>
          <w:sz w:val="24"/>
          <w:szCs w:val="24"/>
          <w:lang w:val="en-US"/>
        </w:rPr>
        <w:t>121 (1), 17–26.</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Lyubushin A.A., </w:t>
      </w:r>
      <w:r w:rsidRPr="001053AC">
        <w:rPr>
          <w:rFonts w:ascii="Times New Roman" w:hAnsi="Times New Roman" w:cs="Times New Roman"/>
          <w:bCs/>
          <w:sz w:val="24"/>
          <w:szCs w:val="24"/>
          <w:lang w:val="en-US"/>
        </w:rPr>
        <w:t xml:space="preserve">2009. Synchronization trends and rhythms of multifractal parameters of the field of lowfrequency microseisms. </w:t>
      </w:r>
      <w:r w:rsidRPr="001053AC">
        <w:rPr>
          <w:rFonts w:ascii="Times New Roman" w:hAnsi="Times New Roman" w:cs="Times New Roman"/>
          <w:bCs/>
          <w:iCs/>
          <w:sz w:val="24"/>
          <w:szCs w:val="24"/>
          <w:lang w:val="en-US"/>
        </w:rPr>
        <w:t xml:space="preserve">Izvestiya, Physics of the Solid Earth </w:t>
      </w:r>
      <w:r w:rsidRPr="001053AC">
        <w:rPr>
          <w:rFonts w:ascii="Times New Roman" w:hAnsi="Times New Roman" w:cs="Times New Roman"/>
          <w:bCs/>
          <w:sz w:val="24"/>
          <w:szCs w:val="24"/>
          <w:lang w:val="en-US"/>
        </w:rPr>
        <w:t>45 (5), 381–394. http://dx.doi.org/10.1134/S1069351309050024.</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Lyubushin A.A., </w:t>
      </w:r>
      <w:r w:rsidRPr="001053AC">
        <w:rPr>
          <w:rFonts w:ascii="Times New Roman" w:hAnsi="Times New Roman" w:cs="Times New Roman"/>
          <w:bCs/>
          <w:sz w:val="24"/>
          <w:szCs w:val="24"/>
          <w:lang w:val="en-US"/>
        </w:rPr>
        <w:t xml:space="preserve">2010. The Statistics of the time segments of lowfrequency microseisms: trends and synchronization. </w:t>
      </w:r>
      <w:r w:rsidRPr="001053AC">
        <w:rPr>
          <w:rFonts w:ascii="Times New Roman" w:hAnsi="Times New Roman" w:cs="Times New Roman"/>
          <w:bCs/>
          <w:iCs/>
          <w:sz w:val="24"/>
          <w:szCs w:val="24"/>
          <w:lang w:val="en-US"/>
        </w:rPr>
        <w:t xml:space="preserve">Izvestiya, Physics of the Solid Earth </w:t>
      </w:r>
      <w:r w:rsidRPr="001053AC">
        <w:rPr>
          <w:rFonts w:ascii="Times New Roman" w:hAnsi="Times New Roman" w:cs="Times New Roman"/>
          <w:bCs/>
          <w:sz w:val="24"/>
          <w:szCs w:val="24"/>
          <w:lang w:val="en-US"/>
        </w:rPr>
        <w:t>46 (6), 544–554. http://dx.doi.org/10.1134/S1069351310060091.</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Lyubushin A.A., </w:t>
      </w:r>
      <w:r w:rsidRPr="001053AC">
        <w:rPr>
          <w:rFonts w:ascii="Times New Roman" w:hAnsi="Times New Roman" w:cs="Times New Roman"/>
          <w:bCs/>
          <w:sz w:val="24"/>
          <w:szCs w:val="24"/>
          <w:lang w:val="en-US"/>
        </w:rPr>
        <w:t>2011. Seismic catastrophe in Japan on March 11, 2011: Longterm</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prediction on the basis of lowfrequency</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microseisms. </w:t>
      </w:r>
      <w:r w:rsidRPr="001053AC">
        <w:rPr>
          <w:rFonts w:ascii="Times New Roman" w:hAnsi="Times New Roman" w:cs="Times New Roman"/>
          <w:bCs/>
          <w:iCs/>
          <w:sz w:val="24"/>
          <w:szCs w:val="24"/>
          <w:lang w:val="en-US"/>
        </w:rPr>
        <w:t xml:space="preserve">Izvestiya, Atmospheric and Oceanic Physics </w:t>
      </w:r>
      <w:r w:rsidRPr="001053AC">
        <w:rPr>
          <w:rFonts w:ascii="Times New Roman" w:hAnsi="Times New Roman" w:cs="Times New Roman"/>
          <w:bCs/>
          <w:sz w:val="24"/>
          <w:szCs w:val="24"/>
          <w:lang w:val="en-US"/>
        </w:rPr>
        <w:t>47 (8), 904–921. http://dx.doi.org/10.1134/S0001433811080056.</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Lyubushin A.A.</w:t>
      </w:r>
      <w:r w:rsidRPr="001053AC">
        <w:rPr>
          <w:rFonts w:ascii="Times New Roman" w:hAnsi="Times New Roman" w:cs="Times New Roman"/>
          <w:bCs/>
          <w:sz w:val="24"/>
          <w:szCs w:val="24"/>
          <w:lang w:val="en-US"/>
        </w:rPr>
        <w:t xml:space="preserve">, 2012. A forecast of the great Japanese earthquake. </w:t>
      </w:r>
      <w:r w:rsidRPr="001053AC">
        <w:rPr>
          <w:rFonts w:ascii="Times New Roman" w:hAnsi="Times New Roman" w:cs="Times New Roman"/>
          <w:bCs/>
          <w:iCs/>
          <w:sz w:val="24"/>
          <w:szCs w:val="24"/>
        </w:rPr>
        <w:t xml:space="preserve">Priroda </w:t>
      </w:r>
      <w:r w:rsidRPr="001053AC">
        <w:rPr>
          <w:rFonts w:ascii="Times New Roman" w:hAnsi="Times New Roman" w:cs="Times New Roman"/>
          <w:bCs/>
          <w:sz w:val="24"/>
          <w:szCs w:val="24"/>
        </w:rPr>
        <w:t>8, 34 (in Russian) [</w:t>
      </w:r>
      <w:r w:rsidRPr="001053AC">
        <w:rPr>
          <w:rFonts w:ascii="Times New Roman" w:hAnsi="Times New Roman" w:cs="Times New Roman"/>
          <w:bCs/>
          <w:iCs/>
          <w:sz w:val="24"/>
          <w:szCs w:val="24"/>
        </w:rPr>
        <w:t xml:space="preserve">Любушин А.А. </w:t>
      </w:r>
      <w:r w:rsidRPr="001053AC">
        <w:rPr>
          <w:rFonts w:ascii="Times New Roman" w:hAnsi="Times New Roman" w:cs="Times New Roman"/>
          <w:bCs/>
          <w:sz w:val="24"/>
          <w:szCs w:val="24"/>
        </w:rPr>
        <w:t>Прогноз Великого</w:t>
      </w:r>
      <w:r>
        <w:rPr>
          <w:rFonts w:ascii="Times New Roman" w:hAnsi="Times New Roman" w:cs="Times New Roman"/>
          <w:bCs/>
          <w:sz w:val="24"/>
          <w:szCs w:val="24"/>
        </w:rPr>
        <w:t xml:space="preserve"> </w:t>
      </w:r>
      <w:r w:rsidRPr="001053AC">
        <w:rPr>
          <w:rFonts w:ascii="Times New Roman" w:hAnsi="Times New Roman" w:cs="Times New Roman"/>
          <w:bCs/>
          <w:sz w:val="24"/>
          <w:szCs w:val="24"/>
        </w:rPr>
        <w:t xml:space="preserve">Японского землетрясения // </w:t>
      </w:r>
      <w:r w:rsidRPr="001053AC">
        <w:rPr>
          <w:rFonts w:ascii="Times New Roman" w:hAnsi="Times New Roman" w:cs="Times New Roman"/>
          <w:bCs/>
          <w:iCs/>
          <w:sz w:val="24"/>
          <w:szCs w:val="24"/>
        </w:rPr>
        <w:t>Природа</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2012. № 8. C. 34].</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Lyubushin A.A., </w:t>
      </w:r>
      <w:r w:rsidRPr="001053AC">
        <w:rPr>
          <w:rFonts w:ascii="Times New Roman" w:hAnsi="Times New Roman" w:cs="Times New Roman"/>
          <w:bCs/>
          <w:sz w:val="24"/>
          <w:szCs w:val="24"/>
          <w:lang w:val="en-US"/>
        </w:rPr>
        <w:t>2013. Mapping the properties of lowfrequency</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microseisms for seismic hazard assessment. </w:t>
      </w:r>
      <w:r w:rsidRPr="001053AC">
        <w:rPr>
          <w:rFonts w:ascii="Times New Roman" w:hAnsi="Times New Roman" w:cs="Times New Roman"/>
          <w:bCs/>
          <w:iCs/>
          <w:sz w:val="24"/>
          <w:szCs w:val="24"/>
          <w:lang w:val="en-US"/>
        </w:rPr>
        <w:t>Izvestiya,</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lang w:val="en-US"/>
        </w:rPr>
        <w:t xml:space="preserve">Physics of the Solid Earth </w:t>
      </w:r>
      <w:r w:rsidRPr="001053AC">
        <w:rPr>
          <w:rFonts w:ascii="Times New Roman" w:hAnsi="Times New Roman" w:cs="Times New Roman"/>
          <w:bCs/>
          <w:sz w:val="24"/>
          <w:szCs w:val="24"/>
          <w:lang w:val="en-US"/>
        </w:rPr>
        <w:t>49 (1), 9–18. http://dx.doi.org/10.1134/S1069351313010084.</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Ma J., Sherman S.I., Guo Y., </w:t>
      </w:r>
      <w:r w:rsidRPr="001053AC">
        <w:rPr>
          <w:rFonts w:ascii="Times New Roman" w:hAnsi="Times New Roman" w:cs="Times New Roman"/>
          <w:bCs/>
          <w:sz w:val="24"/>
          <w:szCs w:val="24"/>
          <w:lang w:val="en-US"/>
        </w:rPr>
        <w:t>2012. Indefication of metainstable</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stress state based on experimental study of evolution of the</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temperature field during stickslip</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instability on 5º bending fault. </w:t>
      </w:r>
      <w:r w:rsidRPr="001053AC">
        <w:rPr>
          <w:rFonts w:ascii="Times New Roman" w:hAnsi="Times New Roman" w:cs="Times New Roman"/>
          <w:bCs/>
          <w:iCs/>
          <w:sz w:val="24"/>
          <w:szCs w:val="24"/>
          <w:lang w:val="en-US"/>
        </w:rPr>
        <w:t xml:space="preserve">Science China. Earth Sciences </w:t>
      </w:r>
      <w:r w:rsidRPr="001053AC">
        <w:rPr>
          <w:rFonts w:ascii="Times New Roman" w:hAnsi="Times New Roman" w:cs="Times New Roman"/>
          <w:bCs/>
          <w:sz w:val="24"/>
          <w:szCs w:val="24"/>
          <w:lang w:val="en-US"/>
        </w:rPr>
        <w:t>55 (6), 869–881.</w:t>
      </w:r>
      <w:r>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http://dx.doi.org/10.1007/s1143001244232.</w:t>
      </w:r>
    </w:p>
    <w:p w:rsidR="005A67AE" w:rsidRPr="00046DDB"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Malamud A.S., Nikolaevsky V.N., </w:t>
      </w:r>
      <w:r w:rsidRPr="001053AC">
        <w:rPr>
          <w:rFonts w:ascii="Times New Roman" w:hAnsi="Times New Roman" w:cs="Times New Roman"/>
          <w:bCs/>
          <w:sz w:val="24"/>
          <w:szCs w:val="24"/>
          <w:lang w:val="en-US"/>
        </w:rPr>
        <w:t>1989. Earthquake Cycles and Tectonic Waves. Donish, Dushanbe, 132 p. (in Russian) [</w:t>
      </w:r>
      <w:r w:rsidRPr="001053AC">
        <w:rPr>
          <w:rFonts w:ascii="Times New Roman" w:hAnsi="Times New Roman" w:cs="Times New Roman"/>
          <w:bCs/>
          <w:iCs/>
          <w:sz w:val="24"/>
          <w:szCs w:val="24"/>
        </w:rPr>
        <w:t>Маламуд</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С</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Николаевский</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Н</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Циклы</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землетрясений</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и</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тектонические</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волны</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Душанбе</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Дониш</w:t>
      </w:r>
      <w:r w:rsidRPr="00046DDB">
        <w:rPr>
          <w:rFonts w:ascii="Times New Roman" w:hAnsi="Times New Roman" w:cs="Times New Roman"/>
          <w:bCs/>
          <w:sz w:val="24"/>
          <w:szCs w:val="24"/>
          <w:lang w:val="en-US"/>
        </w:rPr>
        <w:t>, 1989. 132 c.].</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Mogi K., </w:t>
      </w:r>
      <w:r w:rsidRPr="001053AC">
        <w:rPr>
          <w:rFonts w:ascii="Times New Roman" w:hAnsi="Times New Roman" w:cs="Times New Roman"/>
          <w:bCs/>
          <w:sz w:val="24"/>
          <w:szCs w:val="24"/>
          <w:lang w:val="en-US"/>
        </w:rPr>
        <w:t xml:space="preserve">1968. Migration of seismic activity. </w:t>
      </w:r>
      <w:r w:rsidRPr="001053AC">
        <w:rPr>
          <w:rFonts w:ascii="Times New Roman" w:hAnsi="Times New Roman" w:cs="Times New Roman"/>
          <w:bCs/>
          <w:iCs/>
          <w:sz w:val="24"/>
          <w:szCs w:val="24"/>
          <w:lang w:val="en-US"/>
        </w:rPr>
        <w:t xml:space="preserve">Bulletin of the Earthquake Research Institute, Tokyo University </w:t>
      </w:r>
      <w:r w:rsidRPr="001053AC">
        <w:rPr>
          <w:rFonts w:ascii="Times New Roman" w:hAnsi="Times New Roman" w:cs="Times New Roman"/>
          <w:bCs/>
          <w:sz w:val="24"/>
          <w:szCs w:val="24"/>
          <w:lang w:val="en-US"/>
        </w:rPr>
        <w:t>46, 53–74.</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 xml:space="preserve">Mogi K., </w:t>
      </w:r>
      <w:r w:rsidRPr="001053AC">
        <w:rPr>
          <w:rFonts w:ascii="Times New Roman" w:hAnsi="Times New Roman" w:cs="Times New Roman"/>
          <w:bCs/>
          <w:sz w:val="24"/>
          <w:szCs w:val="24"/>
          <w:lang w:val="en-US"/>
        </w:rPr>
        <w:t xml:space="preserve">1973. Relationship between shallow and deep seismicity in the western Pacific region. </w:t>
      </w:r>
      <w:r w:rsidRPr="001053AC">
        <w:rPr>
          <w:rFonts w:ascii="Times New Roman" w:hAnsi="Times New Roman" w:cs="Times New Roman"/>
          <w:bCs/>
          <w:iCs/>
          <w:sz w:val="24"/>
          <w:szCs w:val="24"/>
        </w:rPr>
        <w:t xml:space="preserve">Tectonophysics </w:t>
      </w:r>
      <w:r w:rsidRPr="001053AC">
        <w:rPr>
          <w:rFonts w:ascii="Times New Roman" w:hAnsi="Times New Roman" w:cs="Times New Roman"/>
          <w:bCs/>
          <w:sz w:val="24"/>
          <w:szCs w:val="24"/>
        </w:rPr>
        <w:t>17 (1–2),</w:t>
      </w:r>
      <w:r>
        <w:rPr>
          <w:rFonts w:ascii="Times New Roman" w:hAnsi="Times New Roman" w:cs="Times New Roman"/>
          <w:bCs/>
          <w:sz w:val="24"/>
          <w:szCs w:val="24"/>
        </w:rPr>
        <w:t xml:space="preserve"> </w:t>
      </w:r>
      <w:r w:rsidRPr="001053AC">
        <w:rPr>
          <w:rFonts w:ascii="Times New Roman" w:hAnsi="Times New Roman" w:cs="Times New Roman"/>
          <w:bCs/>
          <w:sz w:val="24"/>
          <w:szCs w:val="24"/>
        </w:rPr>
        <w:t>1–22. http://dx.doi.org/10.1016/00401951(73)900620.</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Nikolaev A.V., Vereshchagina G.M</w:t>
      </w:r>
      <w:r w:rsidRPr="001053AC">
        <w:rPr>
          <w:rFonts w:ascii="Times New Roman" w:hAnsi="Times New Roman" w:cs="Times New Roman"/>
          <w:bCs/>
          <w:sz w:val="24"/>
          <w:szCs w:val="24"/>
          <w:lang w:val="en-US"/>
        </w:rPr>
        <w:t xml:space="preserve">., 1991. On initiation of earthquakes by earthquakes. </w:t>
      </w:r>
      <w:r w:rsidRPr="001053AC">
        <w:rPr>
          <w:rFonts w:ascii="Times New Roman" w:hAnsi="Times New Roman" w:cs="Times New Roman"/>
          <w:bCs/>
          <w:iCs/>
          <w:sz w:val="24"/>
          <w:szCs w:val="24"/>
          <w:lang w:val="en-US"/>
        </w:rPr>
        <w:t xml:space="preserve">Doklady AN SSSR </w:t>
      </w:r>
      <w:r w:rsidRPr="001053AC">
        <w:rPr>
          <w:rFonts w:ascii="Times New Roman" w:hAnsi="Times New Roman" w:cs="Times New Roman"/>
          <w:bCs/>
          <w:sz w:val="24"/>
          <w:szCs w:val="24"/>
          <w:lang w:val="en-US"/>
        </w:rPr>
        <w:t>318 (2), 320–324</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(in Russian) [</w:t>
      </w:r>
      <w:r w:rsidRPr="001053AC">
        <w:rPr>
          <w:rFonts w:ascii="Times New Roman" w:hAnsi="Times New Roman" w:cs="Times New Roman"/>
          <w:bCs/>
          <w:iCs/>
          <w:sz w:val="24"/>
          <w:szCs w:val="24"/>
        </w:rPr>
        <w:t>Николаев</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Верещагина</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Г</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М</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Об</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инициировании</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землетрясений</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землетрясениями</w:t>
      </w:r>
      <w:r w:rsidRPr="001053AC">
        <w:rPr>
          <w:rFonts w:ascii="Times New Roman" w:hAnsi="Times New Roman" w:cs="Times New Roman"/>
          <w:bCs/>
          <w:sz w:val="24"/>
          <w:szCs w:val="24"/>
          <w:lang w:val="en-US"/>
        </w:rPr>
        <w:t xml:space="preserve"> // </w:t>
      </w:r>
      <w:r w:rsidRPr="001053AC">
        <w:rPr>
          <w:rFonts w:ascii="Times New Roman" w:hAnsi="Times New Roman" w:cs="Times New Roman"/>
          <w:bCs/>
          <w:iCs/>
          <w:sz w:val="24"/>
          <w:szCs w:val="24"/>
        </w:rPr>
        <w:t>Доклады</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АН</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СССР</w:t>
      </w:r>
      <w:r w:rsidRPr="001053AC">
        <w:rPr>
          <w:rFonts w:ascii="Times New Roman" w:hAnsi="Times New Roman" w:cs="Times New Roman"/>
          <w:bCs/>
          <w:sz w:val="24"/>
          <w:szCs w:val="24"/>
          <w:lang w:val="en-US"/>
        </w:rPr>
        <w:t xml:space="preserve">. 1991. </w:t>
      </w:r>
      <w:r w:rsidRPr="001053AC">
        <w:rPr>
          <w:rFonts w:ascii="Times New Roman" w:hAnsi="Times New Roman" w:cs="Times New Roman"/>
          <w:bCs/>
          <w:sz w:val="24"/>
          <w:szCs w:val="24"/>
        </w:rPr>
        <w:t>Т</w:t>
      </w:r>
      <w:r w:rsidRPr="001053AC">
        <w:rPr>
          <w:rFonts w:ascii="Times New Roman" w:hAnsi="Times New Roman" w:cs="Times New Roman"/>
          <w:bCs/>
          <w:sz w:val="24"/>
          <w:szCs w:val="24"/>
          <w:lang w:val="en-US"/>
        </w:rPr>
        <w:t xml:space="preserve">. 318. № 2.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 320–324].</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Nikolaevsky V.N.</w:t>
      </w:r>
      <w:r w:rsidRPr="001053AC">
        <w:rPr>
          <w:rFonts w:ascii="Times New Roman" w:hAnsi="Times New Roman" w:cs="Times New Roman"/>
          <w:bCs/>
          <w:sz w:val="24"/>
          <w:szCs w:val="24"/>
          <w:lang w:val="en-US"/>
        </w:rPr>
        <w:t>, 1986. Dilatant rheology of the lithosphere and waves of tectonic stresses. In: Main problems of</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seismotectonics. Nauka, Moscow, p. 51–68 (in Russian) [</w:t>
      </w:r>
      <w:r w:rsidRPr="001053AC">
        <w:rPr>
          <w:rFonts w:ascii="Times New Roman" w:hAnsi="Times New Roman" w:cs="Times New Roman"/>
          <w:bCs/>
          <w:iCs/>
          <w:sz w:val="24"/>
          <w:szCs w:val="24"/>
        </w:rPr>
        <w:t>Николаевский</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Н</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Дилатансионная</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реология</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литосферы</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и</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волны</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тектонических</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напряжений</w:t>
      </w:r>
      <w:r w:rsidRPr="00046DDB">
        <w:rPr>
          <w:rFonts w:ascii="Times New Roman" w:hAnsi="Times New Roman" w:cs="Times New Roman"/>
          <w:bCs/>
          <w:sz w:val="24"/>
          <w:szCs w:val="24"/>
          <w:lang w:val="en-US"/>
        </w:rPr>
        <w:t xml:space="preserve"> // </w:t>
      </w:r>
      <w:r w:rsidRPr="001053AC">
        <w:rPr>
          <w:rFonts w:ascii="Times New Roman" w:hAnsi="Times New Roman" w:cs="Times New Roman"/>
          <w:bCs/>
          <w:sz w:val="24"/>
          <w:szCs w:val="24"/>
        </w:rPr>
        <w:t>Основные</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проблемы</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сейсмотектоники</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М</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Наука</w:t>
      </w:r>
      <w:r w:rsidRPr="001053AC">
        <w:rPr>
          <w:rFonts w:ascii="Times New Roman" w:hAnsi="Times New Roman" w:cs="Times New Roman"/>
          <w:bCs/>
          <w:sz w:val="24"/>
          <w:szCs w:val="24"/>
          <w:lang w:val="en-US"/>
        </w:rPr>
        <w:t>, 1986. C. 51–68].</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Nikolaevsky V.N.</w:t>
      </w:r>
      <w:r w:rsidRPr="001053AC">
        <w:rPr>
          <w:rFonts w:ascii="Times New Roman" w:hAnsi="Times New Roman" w:cs="Times New Roman"/>
          <w:bCs/>
          <w:sz w:val="24"/>
          <w:szCs w:val="24"/>
          <w:lang w:val="en-US"/>
        </w:rPr>
        <w:t xml:space="preserve">, 1991. Tectonic waves of the Earth. </w:t>
      </w:r>
      <w:r w:rsidRPr="001053AC">
        <w:rPr>
          <w:rFonts w:ascii="Times New Roman" w:hAnsi="Times New Roman" w:cs="Times New Roman"/>
          <w:bCs/>
          <w:sz w:val="24"/>
          <w:szCs w:val="24"/>
        </w:rPr>
        <w:t>Priroda 8, 17–23 (in Russian) [</w:t>
      </w:r>
      <w:r w:rsidRPr="001053AC">
        <w:rPr>
          <w:rFonts w:ascii="Times New Roman" w:hAnsi="Times New Roman" w:cs="Times New Roman"/>
          <w:bCs/>
          <w:iCs/>
          <w:sz w:val="24"/>
          <w:szCs w:val="24"/>
        </w:rPr>
        <w:t xml:space="preserve">Николаевский В.Н. </w:t>
      </w:r>
      <w:r w:rsidRPr="001053AC">
        <w:rPr>
          <w:rFonts w:ascii="Times New Roman" w:hAnsi="Times New Roman" w:cs="Times New Roman"/>
          <w:bCs/>
          <w:sz w:val="24"/>
          <w:szCs w:val="24"/>
        </w:rPr>
        <w:t>Тектонические</w:t>
      </w:r>
      <w:r>
        <w:rPr>
          <w:rFonts w:ascii="Times New Roman" w:hAnsi="Times New Roman" w:cs="Times New Roman"/>
          <w:bCs/>
          <w:sz w:val="24"/>
          <w:szCs w:val="24"/>
        </w:rPr>
        <w:t xml:space="preserve"> </w:t>
      </w:r>
      <w:r w:rsidRPr="001053AC">
        <w:rPr>
          <w:rFonts w:ascii="Times New Roman" w:hAnsi="Times New Roman" w:cs="Times New Roman"/>
          <w:bCs/>
          <w:sz w:val="24"/>
          <w:szCs w:val="24"/>
        </w:rPr>
        <w:t>волны</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Земли</w:t>
      </w:r>
      <w:r w:rsidRPr="00046DDB">
        <w:rPr>
          <w:rFonts w:ascii="Times New Roman" w:hAnsi="Times New Roman" w:cs="Times New Roman"/>
          <w:bCs/>
          <w:sz w:val="24"/>
          <w:szCs w:val="24"/>
        </w:rPr>
        <w:t xml:space="preserve"> // </w:t>
      </w:r>
      <w:r w:rsidRPr="001053AC">
        <w:rPr>
          <w:rFonts w:ascii="Times New Roman" w:hAnsi="Times New Roman" w:cs="Times New Roman"/>
          <w:bCs/>
          <w:sz w:val="24"/>
          <w:szCs w:val="24"/>
        </w:rPr>
        <w:t>Природа</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 xml:space="preserve">1991. № 8.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 17–23].</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Nikolaevsky V.N.</w:t>
      </w:r>
      <w:r w:rsidRPr="001053AC">
        <w:rPr>
          <w:rFonts w:ascii="Times New Roman" w:hAnsi="Times New Roman" w:cs="Times New Roman"/>
          <w:bCs/>
          <w:sz w:val="24"/>
          <w:szCs w:val="24"/>
          <w:lang w:val="en-US"/>
        </w:rPr>
        <w:t>, 1996. Geomechanics and Fluid Mechanics. Nedra, Moscow, 448 p. (in Russian) [</w:t>
      </w:r>
      <w:r w:rsidRPr="001053AC">
        <w:rPr>
          <w:rFonts w:ascii="Times New Roman" w:hAnsi="Times New Roman" w:cs="Times New Roman"/>
          <w:bCs/>
          <w:iCs/>
          <w:sz w:val="24"/>
          <w:szCs w:val="24"/>
        </w:rPr>
        <w:t>Николаевский</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Н</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Геомеханика</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и</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флюидомеханика</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М</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Недра</w:t>
      </w:r>
      <w:r w:rsidRPr="00046DDB">
        <w:rPr>
          <w:rFonts w:ascii="Times New Roman" w:hAnsi="Times New Roman" w:cs="Times New Roman"/>
          <w:bCs/>
          <w:sz w:val="24"/>
          <w:szCs w:val="24"/>
          <w:lang w:val="en-US"/>
        </w:rPr>
        <w:t xml:space="preserve">, 1996. </w:t>
      </w:r>
      <w:r w:rsidRPr="001053AC">
        <w:rPr>
          <w:rFonts w:ascii="Times New Roman" w:hAnsi="Times New Roman" w:cs="Times New Roman"/>
          <w:bCs/>
          <w:sz w:val="24"/>
          <w:szCs w:val="24"/>
        </w:rPr>
        <w:t>448 с.].</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 xml:space="preserve">Nikolaevsky V.N., </w:t>
      </w:r>
      <w:r w:rsidRPr="001053AC">
        <w:rPr>
          <w:rFonts w:ascii="Times New Roman" w:hAnsi="Times New Roman" w:cs="Times New Roman"/>
          <w:bCs/>
          <w:sz w:val="24"/>
          <w:szCs w:val="24"/>
          <w:lang w:val="en-US"/>
        </w:rPr>
        <w:t xml:space="preserve">2008. Elastic and viscous models of tectonic and seismic waves in a lithosphere. </w:t>
      </w:r>
      <w:r w:rsidRPr="001053AC">
        <w:rPr>
          <w:rFonts w:ascii="Times New Roman" w:hAnsi="Times New Roman" w:cs="Times New Roman"/>
          <w:bCs/>
          <w:iCs/>
          <w:sz w:val="24"/>
          <w:szCs w:val="24"/>
        </w:rPr>
        <w:t xml:space="preserve">Fizika Zemli </w:t>
      </w:r>
      <w:r w:rsidRPr="001053AC">
        <w:rPr>
          <w:rFonts w:ascii="Times New Roman" w:hAnsi="Times New Roman" w:cs="Times New Roman"/>
          <w:bCs/>
          <w:sz w:val="24"/>
          <w:szCs w:val="24"/>
        </w:rPr>
        <w:t>6 92–96 (in</w:t>
      </w:r>
      <w:r>
        <w:rPr>
          <w:rFonts w:ascii="Times New Roman" w:hAnsi="Times New Roman" w:cs="Times New Roman"/>
          <w:bCs/>
          <w:sz w:val="24"/>
          <w:szCs w:val="24"/>
        </w:rPr>
        <w:t xml:space="preserve"> </w:t>
      </w:r>
      <w:r w:rsidRPr="001053AC">
        <w:rPr>
          <w:rFonts w:ascii="Times New Roman" w:hAnsi="Times New Roman" w:cs="Times New Roman"/>
          <w:bCs/>
          <w:sz w:val="24"/>
          <w:szCs w:val="24"/>
        </w:rPr>
        <w:t>Russian) [</w:t>
      </w:r>
      <w:r w:rsidRPr="001053AC">
        <w:rPr>
          <w:rFonts w:ascii="Times New Roman" w:hAnsi="Times New Roman" w:cs="Times New Roman"/>
          <w:bCs/>
          <w:iCs/>
          <w:sz w:val="24"/>
          <w:szCs w:val="24"/>
        </w:rPr>
        <w:t xml:space="preserve">Николаевский В.Н. </w:t>
      </w:r>
      <w:r w:rsidRPr="001053AC">
        <w:rPr>
          <w:rFonts w:ascii="Times New Roman" w:hAnsi="Times New Roman" w:cs="Times New Roman"/>
          <w:bCs/>
          <w:sz w:val="24"/>
          <w:szCs w:val="24"/>
        </w:rPr>
        <w:t>Упруговязкие</w:t>
      </w:r>
      <w:r>
        <w:rPr>
          <w:rFonts w:ascii="Times New Roman" w:hAnsi="Times New Roman" w:cs="Times New Roman"/>
          <w:bCs/>
          <w:sz w:val="24"/>
          <w:szCs w:val="24"/>
        </w:rPr>
        <w:t xml:space="preserve"> </w:t>
      </w:r>
      <w:r w:rsidRPr="001053AC">
        <w:rPr>
          <w:rFonts w:ascii="Times New Roman" w:hAnsi="Times New Roman" w:cs="Times New Roman"/>
          <w:bCs/>
          <w:sz w:val="24"/>
          <w:szCs w:val="24"/>
        </w:rPr>
        <w:t xml:space="preserve">модели тектонических и сейсмических волн в литосфере // </w:t>
      </w:r>
      <w:r w:rsidRPr="001053AC">
        <w:rPr>
          <w:rFonts w:ascii="Times New Roman" w:hAnsi="Times New Roman" w:cs="Times New Roman"/>
          <w:bCs/>
          <w:iCs/>
          <w:sz w:val="24"/>
          <w:szCs w:val="24"/>
        </w:rPr>
        <w:t>Физика</w:t>
      </w:r>
      <w:r>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Земли</w:t>
      </w:r>
      <w:r w:rsidRPr="001053AC">
        <w:rPr>
          <w:rFonts w:ascii="Times New Roman" w:hAnsi="Times New Roman" w:cs="Times New Roman"/>
          <w:bCs/>
          <w:sz w:val="24"/>
          <w:szCs w:val="24"/>
        </w:rPr>
        <w:t>. 2008. № 6. С. 92–96].</w:t>
      </w:r>
    </w:p>
    <w:p w:rsidR="005A67AE" w:rsidRPr="00046DDB"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rPr>
        <w:t>Nikolaevsky V.N</w:t>
      </w:r>
      <w:r w:rsidRPr="001053AC">
        <w:rPr>
          <w:rFonts w:ascii="Times New Roman" w:hAnsi="Times New Roman" w:cs="Times New Roman"/>
          <w:bCs/>
          <w:sz w:val="24"/>
          <w:szCs w:val="24"/>
        </w:rPr>
        <w:t xml:space="preserve">., </w:t>
      </w:r>
      <w:r w:rsidRPr="001053AC">
        <w:rPr>
          <w:rFonts w:ascii="Times New Roman" w:hAnsi="Times New Roman" w:cs="Times New Roman"/>
          <w:bCs/>
          <w:iCs/>
          <w:sz w:val="24"/>
          <w:szCs w:val="24"/>
        </w:rPr>
        <w:t>Ramazanov T.K</w:t>
      </w:r>
      <w:r w:rsidRPr="001053AC">
        <w:rPr>
          <w:rFonts w:ascii="Times New Roman" w:hAnsi="Times New Roman" w:cs="Times New Roman"/>
          <w:bCs/>
          <w:sz w:val="24"/>
          <w:szCs w:val="24"/>
        </w:rPr>
        <w:t xml:space="preserve">., 1984. </w:t>
      </w:r>
      <w:r w:rsidRPr="001053AC">
        <w:rPr>
          <w:rFonts w:ascii="Times New Roman" w:hAnsi="Times New Roman" w:cs="Times New Roman"/>
          <w:bCs/>
          <w:sz w:val="24"/>
          <w:szCs w:val="24"/>
          <w:lang w:val="en-US"/>
        </w:rPr>
        <w:t>On waves interact with the lithosphere asthenosphere. In: Hydroearthquake</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precursors. Nauka, Moscow, p. 120–128 (in Russian) </w:t>
      </w:r>
      <w:r w:rsidRPr="001053AC">
        <w:rPr>
          <w:rFonts w:ascii="Times New Roman" w:hAnsi="Times New Roman" w:cs="Times New Roman"/>
          <w:bCs/>
          <w:sz w:val="24"/>
          <w:szCs w:val="24"/>
          <w:lang w:val="en-US"/>
        </w:rPr>
        <w:lastRenderedPageBreak/>
        <w:t>[</w:t>
      </w:r>
      <w:r w:rsidRPr="001053AC">
        <w:rPr>
          <w:rFonts w:ascii="Times New Roman" w:hAnsi="Times New Roman" w:cs="Times New Roman"/>
          <w:bCs/>
          <w:iCs/>
          <w:sz w:val="24"/>
          <w:szCs w:val="24"/>
        </w:rPr>
        <w:t>Николаевский</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Н</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Рамазанов</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Т</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К</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О</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волнах</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взаимодействия</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литосферы</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с</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астеносферой</w:t>
      </w:r>
      <w:r w:rsidRPr="00046DDB">
        <w:rPr>
          <w:rFonts w:ascii="Times New Roman" w:hAnsi="Times New Roman" w:cs="Times New Roman"/>
          <w:bCs/>
          <w:sz w:val="24"/>
          <w:szCs w:val="24"/>
          <w:lang w:val="en-US"/>
        </w:rPr>
        <w:t xml:space="preserve"> // </w:t>
      </w:r>
      <w:r w:rsidRPr="001053AC">
        <w:rPr>
          <w:rFonts w:ascii="Times New Roman" w:hAnsi="Times New Roman" w:cs="Times New Roman"/>
          <w:bCs/>
          <w:sz w:val="24"/>
          <w:szCs w:val="24"/>
        </w:rPr>
        <w:t>Гидрогеодинамические</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предвестники</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землетрясений</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М</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Наука</w:t>
      </w:r>
      <w:r w:rsidRPr="00046DDB">
        <w:rPr>
          <w:rFonts w:ascii="Times New Roman" w:hAnsi="Times New Roman" w:cs="Times New Roman"/>
          <w:bCs/>
          <w:sz w:val="24"/>
          <w:szCs w:val="24"/>
          <w:lang w:val="en-US"/>
        </w:rPr>
        <w:t>, 1984. C. 120–128].</w:t>
      </w:r>
    </w:p>
    <w:p w:rsidR="005A67AE" w:rsidRPr="00046DDB"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Nikolaevsky V.N., Ramazanov T.K</w:t>
      </w:r>
      <w:r w:rsidRPr="001053AC">
        <w:rPr>
          <w:rFonts w:ascii="Times New Roman" w:hAnsi="Times New Roman" w:cs="Times New Roman"/>
          <w:bCs/>
          <w:sz w:val="24"/>
          <w:szCs w:val="24"/>
          <w:lang w:val="en-US"/>
        </w:rPr>
        <w:t xml:space="preserve">., 1985. The theory of fast tectonic waves. </w:t>
      </w:r>
      <w:r w:rsidRPr="00046DDB">
        <w:rPr>
          <w:rFonts w:ascii="Times New Roman" w:hAnsi="Times New Roman" w:cs="Times New Roman"/>
          <w:bCs/>
          <w:iCs/>
          <w:sz w:val="24"/>
          <w:szCs w:val="24"/>
          <w:lang w:val="en-US"/>
        </w:rPr>
        <w:t xml:space="preserve">Prikladnaya Matematika i Mechanika </w:t>
      </w:r>
      <w:r w:rsidRPr="00046DDB">
        <w:rPr>
          <w:rFonts w:ascii="Times New Roman" w:hAnsi="Times New Roman" w:cs="Times New Roman"/>
          <w:bCs/>
          <w:sz w:val="24"/>
          <w:szCs w:val="24"/>
          <w:lang w:val="en-US"/>
        </w:rPr>
        <w:t>49 (3), 426–469 (in Russian) [</w:t>
      </w:r>
      <w:r w:rsidRPr="001053AC">
        <w:rPr>
          <w:rFonts w:ascii="Times New Roman" w:hAnsi="Times New Roman" w:cs="Times New Roman"/>
          <w:bCs/>
          <w:iCs/>
          <w:sz w:val="24"/>
          <w:szCs w:val="24"/>
        </w:rPr>
        <w:t>Николаевский</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Н</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Рамазанов</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Т</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К</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Теория</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быстрых</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тектонических</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волн</w:t>
      </w:r>
      <w:r w:rsidRPr="00046DDB">
        <w:rPr>
          <w:rFonts w:ascii="Times New Roman" w:hAnsi="Times New Roman" w:cs="Times New Roman"/>
          <w:bCs/>
          <w:sz w:val="24"/>
          <w:szCs w:val="24"/>
          <w:lang w:val="en-US"/>
        </w:rPr>
        <w:t xml:space="preserve"> // </w:t>
      </w:r>
      <w:r w:rsidRPr="001053AC">
        <w:rPr>
          <w:rFonts w:ascii="Times New Roman" w:hAnsi="Times New Roman" w:cs="Times New Roman"/>
          <w:bCs/>
          <w:iCs/>
          <w:sz w:val="24"/>
          <w:szCs w:val="24"/>
        </w:rPr>
        <w:t>Прикладная</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математика</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и</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механика</w:t>
      </w:r>
      <w:r w:rsidRPr="00046DDB">
        <w:rPr>
          <w:rFonts w:ascii="Times New Roman" w:hAnsi="Times New Roman" w:cs="Times New Roman"/>
          <w:bCs/>
          <w:sz w:val="24"/>
          <w:szCs w:val="24"/>
          <w:lang w:val="en-US"/>
        </w:rPr>
        <w:t xml:space="preserve">. 1985. </w:t>
      </w:r>
      <w:r w:rsidRPr="001053AC">
        <w:rPr>
          <w:rFonts w:ascii="Times New Roman" w:hAnsi="Times New Roman" w:cs="Times New Roman"/>
          <w:bCs/>
          <w:sz w:val="24"/>
          <w:szCs w:val="24"/>
        </w:rPr>
        <w:t>Т</w:t>
      </w:r>
      <w:r w:rsidRPr="00046DDB">
        <w:rPr>
          <w:rFonts w:ascii="Times New Roman" w:hAnsi="Times New Roman" w:cs="Times New Roman"/>
          <w:bCs/>
          <w:sz w:val="24"/>
          <w:szCs w:val="24"/>
          <w:lang w:val="en-US"/>
        </w:rPr>
        <w:t xml:space="preserve">. 49. № 3. </w:t>
      </w:r>
      <w:r w:rsidRPr="001053AC">
        <w:rPr>
          <w:rFonts w:ascii="Times New Roman" w:hAnsi="Times New Roman" w:cs="Times New Roman"/>
          <w:bCs/>
          <w:sz w:val="24"/>
          <w:szCs w:val="24"/>
        </w:rPr>
        <w:t>С</w:t>
      </w:r>
      <w:r w:rsidRPr="00046DDB">
        <w:rPr>
          <w:rFonts w:ascii="Times New Roman" w:hAnsi="Times New Roman" w:cs="Times New Roman"/>
          <w:bCs/>
          <w:sz w:val="24"/>
          <w:szCs w:val="24"/>
          <w:lang w:val="en-US"/>
        </w:rPr>
        <w:t>. 426–469].</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Nikolaevsky V.N.</w:t>
      </w:r>
      <w:r w:rsidRPr="001053AC">
        <w:rPr>
          <w:rFonts w:ascii="Times New Roman" w:hAnsi="Times New Roman" w:cs="Times New Roman"/>
          <w:bCs/>
          <w:sz w:val="24"/>
          <w:szCs w:val="24"/>
          <w:lang w:val="en-US"/>
        </w:rPr>
        <w:t xml:space="preserve">, </w:t>
      </w:r>
      <w:r w:rsidRPr="001053AC">
        <w:rPr>
          <w:rFonts w:ascii="Times New Roman" w:hAnsi="Times New Roman" w:cs="Times New Roman"/>
          <w:bCs/>
          <w:iCs/>
          <w:sz w:val="24"/>
          <w:szCs w:val="24"/>
          <w:lang w:val="en-US"/>
        </w:rPr>
        <w:t xml:space="preserve">Ramazanov T.K., </w:t>
      </w:r>
      <w:r w:rsidRPr="001053AC">
        <w:rPr>
          <w:rFonts w:ascii="Times New Roman" w:hAnsi="Times New Roman" w:cs="Times New Roman"/>
          <w:bCs/>
          <w:sz w:val="24"/>
          <w:szCs w:val="24"/>
          <w:lang w:val="en-US"/>
        </w:rPr>
        <w:t xml:space="preserve">1986. Generation and propagation of waves along deep faults. </w:t>
      </w:r>
      <w:r w:rsidRPr="001053AC">
        <w:rPr>
          <w:rFonts w:ascii="Times New Roman" w:hAnsi="Times New Roman" w:cs="Times New Roman"/>
          <w:bCs/>
          <w:iCs/>
          <w:sz w:val="24"/>
          <w:szCs w:val="24"/>
          <w:lang w:val="en-US"/>
        </w:rPr>
        <w:t>Izvestia</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lang w:val="en-US"/>
        </w:rPr>
        <w:t>AN</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lang w:val="en-US"/>
        </w:rPr>
        <w:t>SSSR</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lang w:val="en-US"/>
        </w:rPr>
        <w:t>Fizika</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lang w:val="en-US"/>
        </w:rPr>
        <w:t>Zemli</w:t>
      </w:r>
      <w:r w:rsidRPr="00046DDB">
        <w:rPr>
          <w:rFonts w:ascii="Times New Roman" w:hAnsi="Times New Roman" w:cs="Times New Roman"/>
          <w:bCs/>
          <w:iCs/>
          <w:sz w:val="24"/>
          <w:szCs w:val="24"/>
        </w:rPr>
        <w:t xml:space="preserve"> </w:t>
      </w:r>
      <w:r w:rsidRPr="00046DDB">
        <w:rPr>
          <w:rFonts w:ascii="Times New Roman" w:hAnsi="Times New Roman" w:cs="Times New Roman"/>
          <w:bCs/>
          <w:sz w:val="24"/>
          <w:szCs w:val="24"/>
        </w:rPr>
        <w:t>10, 3–13 (</w:t>
      </w:r>
      <w:r w:rsidRPr="001053AC">
        <w:rPr>
          <w:rFonts w:ascii="Times New Roman" w:hAnsi="Times New Roman" w:cs="Times New Roman"/>
          <w:bCs/>
          <w:sz w:val="24"/>
          <w:szCs w:val="24"/>
          <w:lang w:val="en-US"/>
        </w:rPr>
        <w:t>in</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Russian</w:t>
      </w:r>
      <w:r w:rsidRPr="00046DDB">
        <w:rPr>
          <w:rFonts w:ascii="Times New Roman" w:hAnsi="Times New Roman" w:cs="Times New Roman"/>
          <w:bCs/>
          <w:sz w:val="24"/>
          <w:szCs w:val="24"/>
        </w:rPr>
        <w:t>) [</w:t>
      </w:r>
      <w:r w:rsidRPr="001053AC">
        <w:rPr>
          <w:rFonts w:ascii="Times New Roman" w:hAnsi="Times New Roman" w:cs="Times New Roman"/>
          <w:bCs/>
          <w:iCs/>
          <w:sz w:val="24"/>
          <w:szCs w:val="24"/>
        </w:rPr>
        <w:t>Николаевский</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В</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rPr>
        <w:t>Н</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Рамазанов</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Т</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rPr>
        <w:t>К</w:t>
      </w:r>
      <w:r w:rsidRPr="00046DDB">
        <w:rPr>
          <w:rFonts w:ascii="Times New Roman" w:hAnsi="Times New Roman" w:cs="Times New Roman"/>
          <w:bCs/>
          <w:iCs/>
          <w:sz w:val="24"/>
          <w:szCs w:val="24"/>
        </w:rPr>
        <w:t xml:space="preserve">. </w:t>
      </w:r>
      <w:r w:rsidRPr="001053AC">
        <w:rPr>
          <w:rFonts w:ascii="Times New Roman" w:hAnsi="Times New Roman" w:cs="Times New Roman"/>
          <w:bCs/>
          <w:sz w:val="24"/>
          <w:szCs w:val="24"/>
        </w:rPr>
        <w:t>Генерация</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и</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распространение</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волн</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вдоль</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глубинных</w:t>
      </w:r>
      <w:r>
        <w:rPr>
          <w:rFonts w:ascii="Times New Roman" w:hAnsi="Times New Roman" w:cs="Times New Roman"/>
          <w:bCs/>
          <w:sz w:val="24"/>
          <w:szCs w:val="24"/>
        </w:rPr>
        <w:t xml:space="preserve"> </w:t>
      </w:r>
      <w:r w:rsidRPr="001053AC">
        <w:rPr>
          <w:rFonts w:ascii="Times New Roman" w:hAnsi="Times New Roman" w:cs="Times New Roman"/>
          <w:bCs/>
          <w:sz w:val="24"/>
          <w:szCs w:val="24"/>
        </w:rPr>
        <w:t xml:space="preserve">разломов // </w:t>
      </w:r>
      <w:r w:rsidRPr="001053AC">
        <w:rPr>
          <w:rFonts w:ascii="Times New Roman" w:hAnsi="Times New Roman" w:cs="Times New Roman"/>
          <w:bCs/>
          <w:iCs/>
          <w:sz w:val="24"/>
          <w:szCs w:val="24"/>
        </w:rPr>
        <w:t>Известия АН СССР, Физика Земли</w:t>
      </w:r>
      <w:r w:rsidRPr="001053AC">
        <w:rPr>
          <w:rFonts w:ascii="Times New Roman" w:hAnsi="Times New Roman" w:cs="Times New Roman"/>
          <w:bCs/>
          <w:sz w:val="24"/>
          <w:szCs w:val="24"/>
        </w:rPr>
        <w:t>. 1986. № 10. С. 3–13].</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Nikonov A.A</w:t>
      </w:r>
      <w:r w:rsidRPr="001053AC">
        <w:rPr>
          <w:rFonts w:ascii="Times New Roman" w:hAnsi="Times New Roman" w:cs="Times New Roman"/>
          <w:bCs/>
          <w:sz w:val="24"/>
          <w:szCs w:val="24"/>
          <w:lang w:val="en-US"/>
        </w:rPr>
        <w:t xml:space="preserve">., 1975. The migration of large earthquakes along major fault zones in Central Asia. </w:t>
      </w:r>
      <w:r w:rsidRPr="001053AC">
        <w:rPr>
          <w:rFonts w:ascii="Times New Roman" w:hAnsi="Times New Roman" w:cs="Times New Roman"/>
          <w:bCs/>
          <w:iCs/>
          <w:sz w:val="24"/>
          <w:szCs w:val="24"/>
        </w:rPr>
        <w:t xml:space="preserve">Doklady AN SSSR </w:t>
      </w:r>
      <w:r w:rsidRPr="001053AC">
        <w:rPr>
          <w:rFonts w:ascii="Times New Roman" w:hAnsi="Times New Roman" w:cs="Times New Roman"/>
          <w:bCs/>
          <w:sz w:val="24"/>
          <w:szCs w:val="24"/>
        </w:rPr>
        <w:t>255 (2),</w:t>
      </w:r>
      <w:r>
        <w:rPr>
          <w:rFonts w:ascii="Times New Roman" w:hAnsi="Times New Roman" w:cs="Times New Roman"/>
          <w:bCs/>
          <w:sz w:val="24"/>
          <w:szCs w:val="24"/>
        </w:rPr>
        <w:t xml:space="preserve"> </w:t>
      </w:r>
      <w:r w:rsidRPr="001053AC">
        <w:rPr>
          <w:rFonts w:ascii="Times New Roman" w:hAnsi="Times New Roman" w:cs="Times New Roman"/>
          <w:bCs/>
          <w:sz w:val="24"/>
          <w:szCs w:val="24"/>
        </w:rPr>
        <w:t>306–309 (in Russian) [</w:t>
      </w:r>
      <w:r w:rsidRPr="001053AC">
        <w:rPr>
          <w:rFonts w:ascii="Times New Roman" w:hAnsi="Times New Roman" w:cs="Times New Roman"/>
          <w:bCs/>
          <w:iCs/>
          <w:sz w:val="24"/>
          <w:szCs w:val="24"/>
        </w:rPr>
        <w:t xml:space="preserve">Никонов А.А. </w:t>
      </w:r>
      <w:r w:rsidRPr="001053AC">
        <w:rPr>
          <w:rFonts w:ascii="Times New Roman" w:hAnsi="Times New Roman" w:cs="Times New Roman"/>
          <w:bCs/>
          <w:sz w:val="24"/>
          <w:szCs w:val="24"/>
        </w:rPr>
        <w:t>Миграция сильных землетрясений вдоль основных зон разломов Средней</w:t>
      </w:r>
      <w:r>
        <w:rPr>
          <w:rFonts w:ascii="Times New Roman" w:hAnsi="Times New Roman" w:cs="Times New Roman"/>
          <w:bCs/>
          <w:sz w:val="24"/>
          <w:szCs w:val="24"/>
        </w:rPr>
        <w:t xml:space="preserve"> </w:t>
      </w:r>
      <w:r w:rsidRPr="001053AC">
        <w:rPr>
          <w:rFonts w:ascii="Times New Roman" w:hAnsi="Times New Roman" w:cs="Times New Roman"/>
          <w:bCs/>
          <w:sz w:val="24"/>
          <w:szCs w:val="24"/>
        </w:rPr>
        <w:t xml:space="preserve">Азии // </w:t>
      </w:r>
      <w:r w:rsidRPr="001053AC">
        <w:rPr>
          <w:rFonts w:ascii="Times New Roman" w:hAnsi="Times New Roman" w:cs="Times New Roman"/>
          <w:bCs/>
          <w:iCs/>
          <w:sz w:val="24"/>
          <w:szCs w:val="24"/>
        </w:rPr>
        <w:t>Доклады АН СССР</w:t>
      </w:r>
      <w:r w:rsidRPr="001053AC">
        <w:rPr>
          <w:rFonts w:ascii="Times New Roman" w:hAnsi="Times New Roman" w:cs="Times New Roman"/>
          <w:bCs/>
          <w:sz w:val="24"/>
          <w:szCs w:val="24"/>
        </w:rPr>
        <w:t>. 1975. Т. 255. № 2. С. 306–309].</w:t>
      </w:r>
    </w:p>
    <w:p w:rsidR="005A67AE" w:rsidRPr="00046DDB"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Ohnaka M., Kuwahara Y., Ymamoto K., </w:t>
      </w:r>
      <w:r w:rsidRPr="001053AC">
        <w:rPr>
          <w:rFonts w:ascii="Times New Roman" w:hAnsi="Times New Roman" w:cs="Times New Roman"/>
          <w:bCs/>
          <w:sz w:val="24"/>
          <w:szCs w:val="24"/>
          <w:lang w:val="en-US"/>
        </w:rPr>
        <w:t>1997. Constitutive relations between dynamic physical parameters near a tip of the</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propagating slip zone during stickslip</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shear failure. </w:t>
      </w:r>
      <w:r w:rsidRPr="001053AC">
        <w:rPr>
          <w:rFonts w:ascii="Times New Roman" w:hAnsi="Times New Roman" w:cs="Times New Roman"/>
          <w:bCs/>
          <w:iCs/>
          <w:sz w:val="24"/>
          <w:szCs w:val="24"/>
          <w:lang w:val="en-US"/>
        </w:rPr>
        <w:t xml:space="preserve">Tectonophysics </w:t>
      </w:r>
      <w:r w:rsidRPr="001053AC">
        <w:rPr>
          <w:rFonts w:ascii="Times New Roman" w:hAnsi="Times New Roman" w:cs="Times New Roman"/>
          <w:bCs/>
          <w:sz w:val="24"/>
          <w:szCs w:val="24"/>
          <w:lang w:val="en-US"/>
        </w:rPr>
        <w:t>144 (1–3), 109–125. http://dx.doi.org/10.1016/00401951(</w:t>
      </w:r>
      <w:r w:rsidRPr="00046DDB">
        <w:rPr>
          <w:rFonts w:ascii="Times New Roman" w:hAnsi="Times New Roman" w:cs="Times New Roman"/>
          <w:bCs/>
          <w:sz w:val="24"/>
          <w:szCs w:val="24"/>
          <w:lang w:val="en-US"/>
        </w:rPr>
        <w:t>87)900114.</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Rice J.R., Gu Ji</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lang w:val="en-US"/>
        </w:rPr>
        <w:t>Cheng,</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lang w:val="en-US"/>
        </w:rPr>
        <w:t xml:space="preserve">1983. Earthquake aftereffects and triggering seismic phenomena. </w:t>
      </w:r>
      <w:r w:rsidRPr="001053AC">
        <w:rPr>
          <w:rFonts w:ascii="Times New Roman" w:hAnsi="Times New Roman" w:cs="Times New Roman"/>
          <w:bCs/>
          <w:iCs/>
          <w:sz w:val="24"/>
          <w:szCs w:val="24"/>
          <w:lang w:val="en-US"/>
        </w:rPr>
        <w:t xml:space="preserve">Pure and Applied Geophysics </w:t>
      </w:r>
      <w:r w:rsidRPr="001053AC">
        <w:rPr>
          <w:rFonts w:ascii="Times New Roman" w:hAnsi="Times New Roman" w:cs="Times New Roman"/>
          <w:bCs/>
          <w:sz w:val="24"/>
          <w:szCs w:val="24"/>
          <w:lang w:val="en-US"/>
        </w:rPr>
        <w:t>121(2), 187–219. http://dx.doi.org/10.1007/BF02590135.</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Riznichenko Yu.V</w:t>
      </w:r>
      <w:r w:rsidRPr="001053AC">
        <w:rPr>
          <w:rFonts w:ascii="Times New Roman" w:hAnsi="Times New Roman" w:cs="Times New Roman"/>
          <w:bCs/>
          <w:sz w:val="24"/>
          <w:szCs w:val="24"/>
          <w:lang w:val="en-US"/>
        </w:rPr>
        <w:t>., 1985. Problems of Seismology. Selected Works. Nauka</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Moscow</w:t>
      </w:r>
      <w:r w:rsidRPr="00046DDB">
        <w:rPr>
          <w:rFonts w:ascii="Times New Roman" w:hAnsi="Times New Roman" w:cs="Times New Roman"/>
          <w:bCs/>
          <w:sz w:val="24"/>
          <w:szCs w:val="24"/>
        </w:rPr>
        <w:t xml:space="preserve">, 408 </w:t>
      </w:r>
      <w:r w:rsidRPr="001053AC">
        <w:rPr>
          <w:rFonts w:ascii="Times New Roman" w:hAnsi="Times New Roman" w:cs="Times New Roman"/>
          <w:bCs/>
          <w:sz w:val="24"/>
          <w:szCs w:val="24"/>
          <w:lang w:val="en-US"/>
        </w:rPr>
        <w:t>p</w:t>
      </w:r>
      <w:r w:rsidRPr="00046DDB">
        <w:rPr>
          <w:rFonts w:ascii="Times New Roman" w:hAnsi="Times New Roman" w:cs="Times New Roman"/>
          <w:bCs/>
          <w:sz w:val="24"/>
          <w:szCs w:val="24"/>
        </w:rPr>
        <w:t>. (</w:t>
      </w:r>
      <w:r w:rsidRPr="001053AC">
        <w:rPr>
          <w:rFonts w:ascii="Times New Roman" w:hAnsi="Times New Roman" w:cs="Times New Roman"/>
          <w:bCs/>
          <w:sz w:val="24"/>
          <w:szCs w:val="24"/>
          <w:lang w:val="en-US"/>
        </w:rPr>
        <w:t>in</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Russian</w:t>
      </w:r>
      <w:r w:rsidRPr="00046DDB">
        <w:rPr>
          <w:rFonts w:ascii="Times New Roman" w:hAnsi="Times New Roman" w:cs="Times New Roman"/>
          <w:bCs/>
          <w:sz w:val="24"/>
          <w:szCs w:val="24"/>
        </w:rPr>
        <w:t>) [</w:t>
      </w:r>
      <w:r w:rsidRPr="001053AC">
        <w:rPr>
          <w:rFonts w:ascii="Times New Roman" w:hAnsi="Times New Roman" w:cs="Times New Roman"/>
          <w:bCs/>
          <w:iCs/>
          <w:sz w:val="24"/>
          <w:szCs w:val="24"/>
        </w:rPr>
        <w:t>Ризниченко</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Ю</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rPr>
        <w:t>В</w:t>
      </w:r>
      <w:r w:rsidRPr="00046DDB">
        <w:rPr>
          <w:rFonts w:ascii="Times New Roman" w:hAnsi="Times New Roman" w:cs="Times New Roman"/>
          <w:bCs/>
          <w:iCs/>
          <w:sz w:val="24"/>
          <w:szCs w:val="24"/>
        </w:rPr>
        <w:t>.</w:t>
      </w:r>
      <w:r>
        <w:rPr>
          <w:rFonts w:ascii="Times New Roman" w:hAnsi="Times New Roman" w:cs="Times New Roman"/>
          <w:bCs/>
          <w:iCs/>
          <w:sz w:val="24"/>
          <w:szCs w:val="24"/>
        </w:rPr>
        <w:t xml:space="preserve"> </w:t>
      </w:r>
      <w:r w:rsidRPr="001053AC">
        <w:rPr>
          <w:rFonts w:ascii="Times New Roman" w:hAnsi="Times New Roman" w:cs="Times New Roman"/>
          <w:bCs/>
          <w:sz w:val="24"/>
          <w:szCs w:val="24"/>
        </w:rPr>
        <w:t>Проблемы сейсмологии. Избранные труды. М.: Наука, 1985. 408 с.].</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Ruzhich V.V</w:t>
      </w:r>
      <w:r w:rsidRPr="001053AC">
        <w:rPr>
          <w:rFonts w:ascii="Times New Roman" w:hAnsi="Times New Roman" w:cs="Times New Roman"/>
          <w:bCs/>
          <w:sz w:val="24"/>
          <w:szCs w:val="24"/>
          <w:lang w:val="en-US"/>
        </w:rPr>
        <w:t>., 1997. Seismotectonic destruction in the crust of the Baikal rift zone. Publishing House of SB RAS, Novosibirsk,</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144 p. (in Russian) [</w:t>
      </w:r>
      <w:r w:rsidRPr="001053AC">
        <w:rPr>
          <w:rFonts w:ascii="Times New Roman" w:hAnsi="Times New Roman" w:cs="Times New Roman"/>
          <w:bCs/>
          <w:iCs/>
          <w:sz w:val="24"/>
          <w:szCs w:val="24"/>
        </w:rPr>
        <w:t>Ружич</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Сейсмотектоническая</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деструкция</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земной</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коре</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Байкальской</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рифтовой</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зоны</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 xml:space="preserve">Новосибирск: Издательство СО РАН, 1997. </w:t>
      </w:r>
      <w:r w:rsidRPr="001053AC">
        <w:rPr>
          <w:rFonts w:ascii="Times New Roman" w:hAnsi="Times New Roman" w:cs="Times New Roman"/>
          <w:bCs/>
          <w:sz w:val="24"/>
          <w:szCs w:val="24"/>
          <w:lang w:val="en-US"/>
        </w:rPr>
        <w:t xml:space="preserve">144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Ruzhich V.V., Levina E.A</w:t>
      </w:r>
      <w:r w:rsidRPr="001053AC">
        <w:rPr>
          <w:rFonts w:ascii="Times New Roman" w:hAnsi="Times New Roman" w:cs="Times New Roman"/>
          <w:bCs/>
          <w:sz w:val="24"/>
          <w:szCs w:val="24"/>
          <w:lang w:val="en-US"/>
        </w:rPr>
        <w:t xml:space="preserve">., 2012. Seismic migration processes as a reflection of the internal dynamics in areas of </w:t>
      </w:r>
      <w:r>
        <w:rPr>
          <w:rFonts w:ascii="Times New Roman" w:hAnsi="Times New Roman" w:cs="Times New Roman"/>
          <w:bCs/>
          <w:sz w:val="24"/>
          <w:szCs w:val="24"/>
          <w:lang w:val="en-US"/>
        </w:rPr>
        <w:t>interpolate</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and intraplate faults. In: Recent geodynamics of Central Asia and hazardous natural processes: quantitative research</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results. IEC</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SB</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RAS</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Irkutsk</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V</w:t>
      </w:r>
      <w:r w:rsidRPr="00046DDB">
        <w:rPr>
          <w:rFonts w:ascii="Times New Roman" w:hAnsi="Times New Roman" w:cs="Times New Roman"/>
          <w:bCs/>
          <w:sz w:val="24"/>
          <w:szCs w:val="24"/>
        </w:rPr>
        <w:t xml:space="preserve">. 2, </w:t>
      </w:r>
      <w:r w:rsidRPr="001053AC">
        <w:rPr>
          <w:rFonts w:ascii="Times New Roman" w:hAnsi="Times New Roman" w:cs="Times New Roman"/>
          <w:bCs/>
          <w:sz w:val="24"/>
          <w:szCs w:val="24"/>
          <w:lang w:val="en-US"/>
        </w:rPr>
        <w:t>p</w:t>
      </w:r>
      <w:r w:rsidRPr="00046DDB">
        <w:rPr>
          <w:rFonts w:ascii="Times New Roman" w:hAnsi="Times New Roman" w:cs="Times New Roman"/>
          <w:bCs/>
          <w:sz w:val="24"/>
          <w:szCs w:val="24"/>
        </w:rPr>
        <w:t>. 71–74 (</w:t>
      </w:r>
      <w:r w:rsidRPr="001053AC">
        <w:rPr>
          <w:rFonts w:ascii="Times New Roman" w:hAnsi="Times New Roman" w:cs="Times New Roman"/>
          <w:bCs/>
          <w:sz w:val="24"/>
          <w:szCs w:val="24"/>
          <w:lang w:val="en-US"/>
        </w:rPr>
        <w:t>in</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Russian</w:t>
      </w:r>
      <w:r w:rsidRPr="00046DDB">
        <w:rPr>
          <w:rFonts w:ascii="Times New Roman" w:hAnsi="Times New Roman" w:cs="Times New Roman"/>
          <w:bCs/>
          <w:sz w:val="24"/>
          <w:szCs w:val="24"/>
        </w:rPr>
        <w:t>) [</w:t>
      </w:r>
      <w:r w:rsidRPr="001053AC">
        <w:rPr>
          <w:rFonts w:ascii="Times New Roman" w:hAnsi="Times New Roman" w:cs="Times New Roman"/>
          <w:bCs/>
          <w:iCs/>
          <w:sz w:val="24"/>
          <w:szCs w:val="24"/>
        </w:rPr>
        <w:t>Ружич</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В</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rPr>
        <w:t>В</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Левина</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Е</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rPr>
        <w:t>А</w:t>
      </w:r>
      <w:r w:rsidRPr="00046DDB">
        <w:rPr>
          <w:rFonts w:ascii="Times New Roman" w:hAnsi="Times New Roman" w:cs="Times New Roman"/>
          <w:bCs/>
          <w:iCs/>
          <w:sz w:val="24"/>
          <w:szCs w:val="24"/>
        </w:rPr>
        <w:t xml:space="preserve">. </w:t>
      </w:r>
      <w:r w:rsidRPr="001053AC">
        <w:rPr>
          <w:rFonts w:ascii="Times New Roman" w:hAnsi="Times New Roman" w:cs="Times New Roman"/>
          <w:bCs/>
          <w:sz w:val="24"/>
          <w:szCs w:val="24"/>
        </w:rPr>
        <w:t>Сейсмомиграционные</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процессы</w:t>
      </w:r>
      <w:r>
        <w:rPr>
          <w:rFonts w:ascii="Times New Roman" w:hAnsi="Times New Roman" w:cs="Times New Roman"/>
          <w:bCs/>
          <w:sz w:val="24"/>
          <w:szCs w:val="24"/>
        </w:rPr>
        <w:t xml:space="preserve"> </w:t>
      </w:r>
      <w:r w:rsidRPr="001053AC">
        <w:rPr>
          <w:rFonts w:ascii="Times New Roman" w:hAnsi="Times New Roman" w:cs="Times New Roman"/>
          <w:bCs/>
          <w:sz w:val="24"/>
          <w:szCs w:val="24"/>
        </w:rPr>
        <w:t>как отражение внутренней динамики в зонах внутриплитных и межплитных разломов // Современная геодинамика</w:t>
      </w:r>
      <w:r>
        <w:rPr>
          <w:rFonts w:ascii="Times New Roman" w:hAnsi="Times New Roman" w:cs="Times New Roman"/>
          <w:bCs/>
          <w:sz w:val="24"/>
          <w:szCs w:val="24"/>
        </w:rPr>
        <w:t xml:space="preserve"> </w:t>
      </w:r>
      <w:r w:rsidRPr="001053AC">
        <w:rPr>
          <w:rFonts w:ascii="Times New Roman" w:hAnsi="Times New Roman" w:cs="Times New Roman"/>
          <w:bCs/>
          <w:sz w:val="24"/>
          <w:szCs w:val="24"/>
        </w:rPr>
        <w:t>Центральной Азии и опасные природные процессы: результаты исследований на количественной основе. Иркутск:</w:t>
      </w:r>
      <w:r>
        <w:rPr>
          <w:rFonts w:ascii="Times New Roman" w:hAnsi="Times New Roman" w:cs="Times New Roman"/>
          <w:bCs/>
          <w:sz w:val="24"/>
          <w:szCs w:val="24"/>
        </w:rPr>
        <w:t xml:space="preserve"> </w:t>
      </w:r>
      <w:r w:rsidRPr="001053AC">
        <w:rPr>
          <w:rFonts w:ascii="Times New Roman" w:hAnsi="Times New Roman" w:cs="Times New Roman"/>
          <w:bCs/>
          <w:sz w:val="24"/>
          <w:szCs w:val="24"/>
        </w:rPr>
        <w:t>ИЗК СО РАН, 2012. Т. 2. С. 71–74].</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rPr>
        <w:t>Sadovsky M.A., Bolkhovitinov L.G., Pisarenko V.F.</w:t>
      </w:r>
      <w:r w:rsidRPr="001053AC">
        <w:rPr>
          <w:rFonts w:ascii="Times New Roman" w:hAnsi="Times New Roman" w:cs="Times New Roman"/>
          <w:bCs/>
          <w:sz w:val="24"/>
          <w:szCs w:val="24"/>
        </w:rPr>
        <w:t xml:space="preserve">, 1982. </w:t>
      </w:r>
      <w:r w:rsidRPr="001053AC">
        <w:rPr>
          <w:rFonts w:ascii="Times New Roman" w:hAnsi="Times New Roman" w:cs="Times New Roman"/>
          <w:bCs/>
          <w:sz w:val="24"/>
          <w:szCs w:val="24"/>
          <w:lang w:val="en-US"/>
        </w:rPr>
        <w:t xml:space="preserve">On the discrete property of rocks. </w:t>
      </w:r>
      <w:r w:rsidRPr="001053AC">
        <w:rPr>
          <w:rFonts w:ascii="Times New Roman" w:hAnsi="Times New Roman" w:cs="Times New Roman"/>
          <w:bCs/>
          <w:iCs/>
          <w:sz w:val="24"/>
          <w:szCs w:val="24"/>
          <w:lang w:val="en-US"/>
        </w:rPr>
        <w:t>Izvestia AN SSSR, Fizika Zemli</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lang w:val="en-US"/>
        </w:rPr>
        <w:t>12, 3–18 (in Russian) [</w:t>
      </w:r>
      <w:r w:rsidRPr="001053AC">
        <w:rPr>
          <w:rFonts w:ascii="Times New Roman" w:hAnsi="Times New Roman" w:cs="Times New Roman"/>
          <w:bCs/>
          <w:iCs/>
          <w:sz w:val="24"/>
          <w:szCs w:val="24"/>
        </w:rPr>
        <w:t>Садовский</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М</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А</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Болховитинов</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Л</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Г</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Писаренко</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Ф</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О</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свойстве</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дискретности</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горных</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пород</w:t>
      </w:r>
      <w:r w:rsidRPr="00046DDB">
        <w:rPr>
          <w:rFonts w:ascii="Times New Roman" w:hAnsi="Times New Roman" w:cs="Times New Roman"/>
          <w:bCs/>
          <w:sz w:val="24"/>
          <w:szCs w:val="24"/>
          <w:lang w:val="en-US"/>
        </w:rPr>
        <w:t xml:space="preserve"> // </w:t>
      </w:r>
      <w:r w:rsidRPr="001053AC">
        <w:rPr>
          <w:rFonts w:ascii="Times New Roman" w:hAnsi="Times New Roman" w:cs="Times New Roman"/>
          <w:bCs/>
          <w:iCs/>
          <w:sz w:val="24"/>
          <w:szCs w:val="24"/>
        </w:rPr>
        <w:t>Известия</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АН</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СССР</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Серия</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Физика</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Земли</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1982. № 12. С. 3–18].</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rPr>
        <w:t>Sadovsky M.A., Pisarenko V.F</w:t>
      </w:r>
      <w:r w:rsidRPr="001053AC">
        <w:rPr>
          <w:rFonts w:ascii="Times New Roman" w:hAnsi="Times New Roman" w:cs="Times New Roman"/>
          <w:bCs/>
          <w:sz w:val="24"/>
          <w:szCs w:val="24"/>
        </w:rPr>
        <w:t xml:space="preserve">., 1991. </w:t>
      </w:r>
      <w:r w:rsidRPr="001053AC">
        <w:rPr>
          <w:rFonts w:ascii="Times New Roman" w:hAnsi="Times New Roman" w:cs="Times New Roman"/>
          <w:bCs/>
          <w:sz w:val="24"/>
          <w:szCs w:val="24"/>
          <w:lang w:val="en-US"/>
        </w:rPr>
        <w:t xml:space="preserve">The Seismic Process in the Block Medium. </w:t>
      </w:r>
      <w:r w:rsidRPr="001053AC">
        <w:rPr>
          <w:rFonts w:ascii="Times New Roman" w:hAnsi="Times New Roman" w:cs="Times New Roman"/>
          <w:bCs/>
          <w:sz w:val="24"/>
          <w:szCs w:val="24"/>
        </w:rPr>
        <w:t>Nauka, Moscow, 96 p. (in Russian) [</w:t>
      </w:r>
      <w:r w:rsidRPr="001053AC">
        <w:rPr>
          <w:rFonts w:ascii="Times New Roman" w:hAnsi="Times New Roman" w:cs="Times New Roman"/>
          <w:bCs/>
          <w:iCs/>
          <w:sz w:val="24"/>
          <w:szCs w:val="24"/>
        </w:rPr>
        <w:t>Садовский</w:t>
      </w:r>
      <w:r>
        <w:rPr>
          <w:rFonts w:ascii="Times New Roman" w:hAnsi="Times New Roman" w:cs="Times New Roman"/>
          <w:bCs/>
          <w:iCs/>
          <w:sz w:val="24"/>
          <w:szCs w:val="24"/>
        </w:rPr>
        <w:t xml:space="preserve"> </w:t>
      </w:r>
      <w:r w:rsidRPr="001053AC">
        <w:rPr>
          <w:rFonts w:ascii="Times New Roman" w:hAnsi="Times New Roman" w:cs="Times New Roman"/>
          <w:bCs/>
          <w:iCs/>
          <w:sz w:val="24"/>
          <w:szCs w:val="24"/>
        </w:rPr>
        <w:t xml:space="preserve">М.А., Писаренко В.Ф. </w:t>
      </w:r>
      <w:r w:rsidRPr="001053AC">
        <w:rPr>
          <w:rFonts w:ascii="Times New Roman" w:hAnsi="Times New Roman" w:cs="Times New Roman"/>
          <w:bCs/>
          <w:sz w:val="24"/>
          <w:szCs w:val="24"/>
        </w:rPr>
        <w:t>Сейсмический процесс в блоковой среде. М</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Наука</w:t>
      </w:r>
      <w:r w:rsidRPr="001053AC">
        <w:rPr>
          <w:rFonts w:ascii="Times New Roman" w:hAnsi="Times New Roman" w:cs="Times New Roman"/>
          <w:bCs/>
          <w:sz w:val="24"/>
          <w:szCs w:val="24"/>
          <w:lang w:val="en-US"/>
        </w:rPr>
        <w:t>, 1991. 96 c.].</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Saprygin S.M</w:t>
      </w:r>
      <w:r w:rsidRPr="001053AC">
        <w:rPr>
          <w:rFonts w:ascii="Times New Roman" w:hAnsi="Times New Roman" w:cs="Times New Roman"/>
          <w:bCs/>
          <w:sz w:val="24"/>
          <w:szCs w:val="24"/>
          <w:lang w:val="en-US"/>
        </w:rPr>
        <w:t xml:space="preserve">., 1982. Specific features of the stress field in the Sakhalin’s interior. </w:t>
      </w:r>
      <w:r w:rsidRPr="001053AC">
        <w:rPr>
          <w:rFonts w:ascii="Times New Roman" w:hAnsi="Times New Roman" w:cs="Times New Roman"/>
          <w:bCs/>
          <w:iCs/>
          <w:sz w:val="24"/>
          <w:szCs w:val="24"/>
          <w:lang w:val="en-US"/>
        </w:rPr>
        <w:t xml:space="preserve">Tikhookeanskaya Geologiya </w:t>
      </w:r>
      <w:r w:rsidRPr="001053AC">
        <w:rPr>
          <w:rFonts w:ascii="Times New Roman" w:hAnsi="Times New Roman" w:cs="Times New Roman"/>
          <w:bCs/>
          <w:sz w:val="24"/>
          <w:szCs w:val="24"/>
          <w:lang w:val="en-US"/>
        </w:rPr>
        <w:t>4, 67–74 (in</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Russian) [</w:t>
      </w:r>
      <w:r w:rsidRPr="001053AC">
        <w:rPr>
          <w:rFonts w:ascii="Times New Roman" w:hAnsi="Times New Roman" w:cs="Times New Roman"/>
          <w:bCs/>
          <w:iCs/>
          <w:sz w:val="24"/>
          <w:szCs w:val="24"/>
        </w:rPr>
        <w:t>Сапрыгин</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М</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Особенности</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поля</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напряжений</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недрах</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Сахалина</w:t>
      </w:r>
      <w:r w:rsidRPr="001053AC">
        <w:rPr>
          <w:rFonts w:ascii="Times New Roman" w:hAnsi="Times New Roman" w:cs="Times New Roman"/>
          <w:bCs/>
          <w:sz w:val="24"/>
          <w:szCs w:val="24"/>
          <w:lang w:val="en-US"/>
        </w:rPr>
        <w:t xml:space="preserve"> // </w:t>
      </w:r>
      <w:r w:rsidRPr="001053AC">
        <w:rPr>
          <w:rFonts w:ascii="Times New Roman" w:hAnsi="Times New Roman" w:cs="Times New Roman"/>
          <w:bCs/>
          <w:iCs/>
          <w:sz w:val="24"/>
          <w:szCs w:val="24"/>
        </w:rPr>
        <w:t>Тихоокеанская</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геология</w:t>
      </w:r>
      <w:r w:rsidRPr="001053AC">
        <w:rPr>
          <w:rFonts w:ascii="Times New Roman" w:hAnsi="Times New Roman" w:cs="Times New Roman"/>
          <w:bCs/>
          <w:sz w:val="24"/>
          <w:szCs w:val="24"/>
          <w:lang w:val="en-US"/>
        </w:rPr>
        <w:t>. 1982. №4.</w:t>
      </w:r>
      <w:r>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C. 67–74].</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Savage J.A., </w:t>
      </w:r>
      <w:r w:rsidRPr="001053AC">
        <w:rPr>
          <w:rFonts w:ascii="Times New Roman" w:hAnsi="Times New Roman" w:cs="Times New Roman"/>
          <w:bCs/>
          <w:sz w:val="24"/>
          <w:szCs w:val="24"/>
          <w:lang w:val="en-US"/>
        </w:rPr>
        <w:t xml:space="preserve">1971. A theory of creep waves propagation along a transform faults. </w:t>
      </w:r>
      <w:r w:rsidRPr="001053AC">
        <w:rPr>
          <w:rFonts w:ascii="Times New Roman" w:hAnsi="Times New Roman" w:cs="Times New Roman"/>
          <w:bCs/>
          <w:iCs/>
          <w:sz w:val="24"/>
          <w:szCs w:val="24"/>
          <w:lang w:val="en-US"/>
        </w:rPr>
        <w:t xml:space="preserve">Journal of Geophysical Research </w:t>
      </w:r>
      <w:r w:rsidRPr="001053AC">
        <w:rPr>
          <w:rFonts w:ascii="Times New Roman" w:hAnsi="Times New Roman" w:cs="Times New Roman"/>
          <w:bCs/>
          <w:sz w:val="24"/>
          <w:szCs w:val="24"/>
          <w:lang w:val="en-US"/>
        </w:rPr>
        <w:t>76 (8),</w:t>
      </w:r>
      <w:r>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1954–1966. http://dx.doi.org/10.1029/JB076i008p01954.</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Sherman S.I</w:t>
      </w:r>
      <w:r w:rsidRPr="001053AC">
        <w:rPr>
          <w:rFonts w:ascii="Times New Roman" w:hAnsi="Times New Roman" w:cs="Times New Roman"/>
          <w:bCs/>
          <w:sz w:val="24"/>
          <w:szCs w:val="24"/>
          <w:lang w:val="en-US"/>
        </w:rPr>
        <w:t>., 1986. Faulting in the lithosphere, types of destruction zones and seismicity. In: Main problems of seismotectonics.</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sz w:val="24"/>
          <w:szCs w:val="24"/>
          <w:lang w:val="en-US"/>
        </w:rPr>
        <w:t>Nauka</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Moscow</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p</w:t>
      </w:r>
      <w:r w:rsidRPr="00046DDB">
        <w:rPr>
          <w:rFonts w:ascii="Times New Roman" w:hAnsi="Times New Roman" w:cs="Times New Roman"/>
          <w:bCs/>
          <w:sz w:val="24"/>
          <w:szCs w:val="24"/>
        </w:rPr>
        <w:t>. 39–48 (</w:t>
      </w:r>
      <w:r w:rsidRPr="001053AC">
        <w:rPr>
          <w:rFonts w:ascii="Times New Roman" w:hAnsi="Times New Roman" w:cs="Times New Roman"/>
          <w:bCs/>
          <w:sz w:val="24"/>
          <w:szCs w:val="24"/>
          <w:lang w:val="en-US"/>
        </w:rPr>
        <w:t>in</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Russian</w:t>
      </w:r>
      <w:r w:rsidRPr="00046DDB">
        <w:rPr>
          <w:rFonts w:ascii="Times New Roman" w:hAnsi="Times New Roman" w:cs="Times New Roman"/>
          <w:bCs/>
          <w:sz w:val="24"/>
          <w:szCs w:val="24"/>
        </w:rPr>
        <w:t>) [</w:t>
      </w:r>
      <w:r w:rsidRPr="001053AC">
        <w:rPr>
          <w:rFonts w:ascii="Times New Roman" w:hAnsi="Times New Roman" w:cs="Times New Roman"/>
          <w:bCs/>
          <w:iCs/>
          <w:sz w:val="24"/>
          <w:szCs w:val="24"/>
        </w:rPr>
        <w:t>Шерман</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С</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rPr>
        <w:t>И</w:t>
      </w:r>
      <w:r w:rsidRPr="00046DDB">
        <w:rPr>
          <w:rFonts w:ascii="Times New Roman" w:hAnsi="Times New Roman" w:cs="Times New Roman"/>
          <w:bCs/>
          <w:iCs/>
          <w:sz w:val="24"/>
          <w:szCs w:val="24"/>
        </w:rPr>
        <w:t xml:space="preserve">. </w:t>
      </w:r>
      <w:r w:rsidRPr="001053AC">
        <w:rPr>
          <w:rFonts w:ascii="Times New Roman" w:hAnsi="Times New Roman" w:cs="Times New Roman"/>
          <w:bCs/>
          <w:sz w:val="24"/>
          <w:szCs w:val="24"/>
        </w:rPr>
        <w:t>Разломообразование</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в</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литосфере</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типы</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деструктивных</w:t>
      </w:r>
      <w:r>
        <w:rPr>
          <w:rFonts w:ascii="Times New Roman" w:hAnsi="Times New Roman" w:cs="Times New Roman"/>
          <w:bCs/>
          <w:sz w:val="24"/>
          <w:szCs w:val="24"/>
        </w:rPr>
        <w:t xml:space="preserve"> </w:t>
      </w:r>
      <w:r w:rsidRPr="001053AC">
        <w:rPr>
          <w:rFonts w:ascii="Times New Roman" w:hAnsi="Times New Roman" w:cs="Times New Roman"/>
          <w:bCs/>
          <w:sz w:val="24"/>
          <w:szCs w:val="24"/>
        </w:rPr>
        <w:t>зон и сейсмичность // Основные проблемы сейсмотектоники. М</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Наука</w:t>
      </w:r>
      <w:r w:rsidRPr="001053AC">
        <w:rPr>
          <w:rFonts w:ascii="Times New Roman" w:hAnsi="Times New Roman" w:cs="Times New Roman"/>
          <w:bCs/>
          <w:sz w:val="24"/>
          <w:szCs w:val="24"/>
          <w:lang w:val="en-US"/>
        </w:rPr>
        <w:t>, 1986. C. 39–48].</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lastRenderedPageBreak/>
        <w:t xml:space="preserve">Sherman S.I., </w:t>
      </w:r>
      <w:r w:rsidRPr="001053AC">
        <w:rPr>
          <w:rFonts w:ascii="Times New Roman" w:hAnsi="Times New Roman" w:cs="Times New Roman"/>
          <w:bCs/>
          <w:sz w:val="24"/>
          <w:szCs w:val="24"/>
          <w:lang w:val="en-US"/>
        </w:rPr>
        <w:t>2009. A tectonophysical model of a seismic zone: experience of development based on the example of the</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Baikal rift system. </w:t>
      </w:r>
      <w:r w:rsidRPr="001053AC">
        <w:rPr>
          <w:rFonts w:ascii="Times New Roman" w:hAnsi="Times New Roman" w:cs="Times New Roman"/>
          <w:bCs/>
          <w:iCs/>
          <w:sz w:val="24"/>
          <w:szCs w:val="24"/>
          <w:lang w:val="en-US"/>
        </w:rPr>
        <w:t xml:space="preserve">Izvestiya, Physics of the Solid Earth </w:t>
      </w:r>
      <w:r w:rsidRPr="001053AC">
        <w:rPr>
          <w:rFonts w:ascii="Times New Roman" w:hAnsi="Times New Roman" w:cs="Times New Roman"/>
          <w:bCs/>
          <w:sz w:val="24"/>
          <w:szCs w:val="24"/>
          <w:lang w:val="en-US"/>
        </w:rPr>
        <w:t>45 (11), 938–941. http://dx.doi.org/10.1134/S1069351309110020.</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Sherman S.I., </w:t>
      </w:r>
      <w:r w:rsidRPr="001053AC">
        <w:rPr>
          <w:rFonts w:ascii="Times New Roman" w:hAnsi="Times New Roman" w:cs="Times New Roman"/>
          <w:bCs/>
          <w:sz w:val="24"/>
          <w:szCs w:val="24"/>
          <w:lang w:val="en-US"/>
        </w:rPr>
        <w:t>2012. Destruction of the lithosphere: Fault</w:t>
      </w:r>
      <w:r w:rsidRPr="00046DDB">
        <w:rPr>
          <w:rFonts w:ascii="Times New Roman" w:hAnsi="Times New Roman" w:cs="Times New Roman"/>
          <w:bCs/>
          <w:sz w:val="24"/>
          <w:szCs w:val="24"/>
          <w:lang w:val="en-US"/>
        </w:rPr>
        <w:t>-</w:t>
      </w:r>
      <w:r w:rsidRPr="001053AC">
        <w:rPr>
          <w:rFonts w:ascii="Times New Roman" w:hAnsi="Times New Roman" w:cs="Times New Roman"/>
          <w:bCs/>
          <w:sz w:val="24"/>
          <w:szCs w:val="24"/>
          <w:lang w:val="en-US"/>
        </w:rPr>
        <w:t>block</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divisibility and its tectonophysical regularities. </w:t>
      </w:r>
      <w:r w:rsidRPr="001053AC">
        <w:rPr>
          <w:rFonts w:ascii="Times New Roman" w:hAnsi="Times New Roman" w:cs="Times New Roman"/>
          <w:bCs/>
          <w:iCs/>
          <w:sz w:val="24"/>
          <w:szCs w:val="24"/>
          <w:lang w:val="en-US"/>
        </w:rPr>
        <w:t>Geodynamics</w:t>
      </w:r>
      <w:r>
        <w:rPr>
          <w:rFonts w:ascii="Times New Roman" w:hAnsi="Times New Roman" w:cs="Times New Roman"/>
          <w:bCs/>
          <w:iCs/>
          <w:sz w:val="24"/>
          <w:szCs w:val="24"/>
        </w:rPr>
        <w:t xml:space="preserve"> </w:t>
      </w:r>
      <w:r w:rsidRPr="001053AC">
        <w:rPr>
          <w:rFonts w:ascii="Times New Roman" w:hAnsi="Times New Roman" w:cs="Times New Roman"/>
          <w:bCs/>
          <w:iCs/>
          <w:sz w:val="24"/>
          <w:szCs w:val="24"/>
          <w:lang w:val="en-US"/>
        </w:rPr>
        <w:t xml:space="preserve">&amp; Tectonophysics </w:t>
      </w:r>
      <w:r w:rsidRPr="001053AC">
        <w:rPr>
          <w:rFonts w:ascii="Times New Roman" w:hAnsi="Times New Roman" w:cs="Times New Roman"/>
          <w:bCs/>
          <w:sz w:val="24"/>
          <w:szCs w:val="24"/>
          <w:lang w:val="en-US"/>
        </w:rPr>
        <w:t>3 (4), 1–25. http://dx.doi.org/10.5800/GT2012340077.</w:t>
      </w:r>
    </w:p>
    <w:p w:rsidR="005A67AE" w:rsidRPr="00046DDB"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Sherman S.I., Bornyakov S.A., Buddo V.Yu</w:t>
      </w:r>
      <w:r w:rsidRPr="001053AC">
        <w:rPr>
          <w:rFonts w:ascii="Times New Roman" w:hAnsi="Times New Roman" w:cs="Times New Roman"/>
          <w:bCs/>
          <w:sz w:val="24"/>
          <w:szCs w:val="24"/>
          <w:lang w:val="en-US"/>
        </w:rPr>
        <w:t>., 1983. Areas of Dynamic Influence of Faults (Modelling Results). Nauka, Siberian</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Branch of the Academy of Sciences of the USSR, Novosibirsk, 110 p. (in Russian) [</w:t>
      </w:r>
      <w:r w:rsidRPr="001053AC">
        <w:rPr>
          <w:rFonts w:ascii="Times New Roman" w:hAnsi="Times New Roman" w:cs="Times New Roman"/>
          <w:bCs/>
          <w:iCs/>
          <w:sz w:val="24"/>
          <w:szCs w:val="24"/>
        </w:rPr>
        <w:t>Шерман</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И</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Борняков</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А</w:t>
      </w:r>
      <w:r w:rsidRPr="001053AC">
        <w:rPr>
          <w:rFonts w:ascii="Times New Roman" w:hAnsi="Times New Roman" w:cs="Times New Roman"/>
          <w:bCs/>
          <w:iCs/>
          <w:sz w:val="24"/>
          <w:szCs w:val="24"/>
          <w:lang w:val="en-US"/>
        </w:rPr>
        <w:t>.,</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Буддо</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Ю</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Области</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динамического</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влияния</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разломов</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результаты</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моделирования</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Новосибирск</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Наука</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СО</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АН</w:t>
      </w:r>
      <w:r>
        <w:rPr>
          <w:rFonts w:ascii="Times New Roman" w:hAnsi="Times New Roman" w:cs="Times New Roman"/>
          <w:bCs/>
          <w:sz w:val="24"/>
          <w:szCs w:val="24"/>
        </w:rPr>
        <w:t xml:space="preserve"> </w:t>
      </w:r>
      <w:r w:rsidRPr="001053AC">
        <w:rPr>
          <w:rFonts w:ascii="Times New Roman" w:hAnsi="Times New Roman" w:cs="Times New Roman"/>
          <w:bCs/>
          <w:sz w:val="24"/>
          <w:szCs w:val="24"/>
        </w:rPr>
        <w:t>СССР</w:t>
      </w:r>
      <w:r w:rsidRPr="00046DDB">
        <w:rPr>
          <w:rFonts w:ascii="Times New Roman" w:hAnsi="Times New Roman" w:cs="Times New Roman"/>
          <w:bCs/>
          <w:sz w:val="24"/>
          <w:szCs w:val="24"/>
          <w:lang w:val="en-US"/>
        </w:rPr>
        <w:t xml:space="preserve">, 1983. 110 </w:t>
      </w:r>
      <w:r w:rsidRPr="001053AC">
        <w:rPr>
          <w:rFonts w:ascii="Times New Roman" w:hAnsi="Times New Roman" w:cs="Times New Roman"/>
          <w:bCs/>
          <w:sz w:val="24"/>
          <w:szCs w:val="24"/>
        </w:rPr>
        <w:t>с</w:t>
      </w:r>
      <w:r w:rsidRPr="00046DDB">
        <w:rPr>
          <w:rFonts w:ascii="Times New Roman" w:hAnsi="Times New Roman" w:cs="Times New Roman"/>
          <w:bCs/>
          <w:sz w:val="24"/>
          <w:szCs w:val="24"/>
          <w:lang w:val="en-US"/>
        </w:rPr>
        <w:t>.].</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Sherman S.I., Dem’yanovich V.M., Lysak S.V., </w:t>
      </w:r>
      <w:r w:rsidRPr="001053AC">
        <w:rPr>
          <w:rFonts w:ascii="Times New Roman" w:hAnsi="Times New Roman" w:cs="Times New Roman"/>
          <w:bCs/>
          <w:sz w:val="24"/>
          <w:szCs w:val="24"/>
          <w:lang w:val="en-US"/>
        </w:rPr>
        <w:t>2004. Active faults, seismicity and fracturing in the lithosphere of the Baikal</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rift system. </w:t>
      </w:r>
      <w:r w:rsidRPr="001053AC">
        <w:rPr>
          <w:rFonts w:ascii="Times New Roman" w:hAnsi="Times New Roman" w:cs="Times New Roman"/>
          <w:bCs/>
          <w:iCs/>
          <w:sz w:val="24"/>
          <w:szCs w:val="24"/>
          <w:lang w:val="en-US"/>
        </w:rPr>
        <w:t xml:space="preserve">Tectonophysics </w:t>
      </w:r>
      <w:r w:rsidRPr="001053AC">
        <w:rPr>
          <w:rFonts w:ascii="Times New Roman" w:hAnsi="Times New Roman" w:cs="Times New Roman"/>
          <w:bCs/>
          <w:sz w:val="24"/>
          <w:szCs w:val="24"/>
          <w:lang w:val="en-US"/>
        </w:rPr>
        <w:t>380 (3–4), 261–272. http://dx.doi.org/10.1016/j.tecto.2003.09.023.</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 xml:space="preserve">Sherman S.I., Gorbunova E.A., </w:t>
      </w:r>
      <w:r w:rsidRPr="001053AC">
        <w:rPr>
          <w:rFonts w:ascii="Times New Roman" w:hAnsi="Times New Roman" w:cs="Times New Roman"/>
          <w:bCs/>
          <w:sz w:val="24"/>
          <w:szCs w:val="24"/>
          <w:lang w:val="en-US"/>
        </w:rPr>
        <w:t>2008a. Variation and origin of fault activity of the Baikal rift system and adjacent territories</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in real time. </w:t>
      </w:r>
      <w:r w:rsidRPr="001053AC">
        <w:rPr>
          <w:rFonts w:ascii="Times New Roman" w:hAnsi="Times New Roman" w:cs="Times New Roman"/>
          <w:bCs/>
          <w:iCs/>
          <w:sz w:val="24"/>
          <w:szCs w:val="24"/>
          <w:lang w:val="en-US"/>
        </w:rPr>
        <w:t xml:space="preserve">Earth science frontiers </w:t>
      </w:r>
      <w:r w:rsidRPr="001053AC">
        <w:rPr>
          <w:rFonts w:ascii="Times New Roman" w:hAnsi="Times New Roman" w:cs="Times New Roman"/>
          <w:bCs/>
          <w:sz w:val="24"/>
          <w:szCs w:val="24"/>
          <w:lang w:val="en-US"/>
        </w:rPr>
        <w:t>15 (3), 337–347. http://dx.doi.org/10.1016/S18725791(</w:t>
      </w:r>
      <w:r w:rsidRPr="001053AC">
        <w:rPr>
          <w:rFonts w:ascii="Times New Roman" w:hAnsi="Times New Roman" w:cs="Times New Roman"/>
          <w:bCs/>
          <w:sz w:val="24"/>
          <w:szCs w:val="24"/>
        </w:rPr>
        <w:t>08)60069X.</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Sherman S.I., Gorbunova E.A., </w:t>
      </w:r>
      <w:r w:rsidRPr="001053AC">
        <w:rPr>
          <w:rFonts w:ascii="Times New Roman" w:hAnsi="Times New Roman" w:cs="Times New Roman"/>
          <w:bCs/>
          <w:sz w:val="24"/>
          <w:szCs w:val="24"/>
          <w:lang w:val="en-US"/>
        </w:rPr>
        <w:t>2008b. The wave nature of fault activation in Central Asia on the basis of seismic monitoring.</w:t>
      </w:r>
      <w:r w:rsidRPr="00046DDB">
        <w:rPr>
          <w:rFonts w:ascii="Times New Roman" w:hAnsi="Times New Roman" w:cs="Times New Roman"/>
          <w:bCs/>
          <w:sz w:val="24"/>
          <w:szCs w:val="24"/>
          <w:lang w:val="en-US"/>
        </w:rPr>
        <w:t xml:space="preserve"> </w:t>
      </w:r>
      <w:r w:rsidRPr="00046DDB">
        <w:rPr>
          <w:rFonts w:ascii="Times New Roman" w:hAnsi="Times New Roman" w:cs="Times New Roman"/>
          <w:bCs/>
          <w:iCs/>
          <w:sz w:val="24"/>
          <w:szCs w:val="24"/>
          <w:lang w:val="en-US"/>
        </w:rPr>
        <w:t>Fizicheskaya</w:t>
      </w:r>
      <w:r w:rsidRPr="00046DDB">
        <w:rPr>
          <w:rFonts w:ascii="Times New Roman" w:hAnsi="Times New Roman" w:cs="Times New Roman"/>
          <w:bCs/>
          <w:iCs/>
          <w:sz w:val="24"/>
          <w:szCs w:val="24"/>
        </w:rPr>
        <w:t xml:space="preserve"> </w:t>
      </w:r>
      <w:r w:rsidRPr="00046DDB">
        <w:rPr>
          <w:rFonts w:ascii="Times New Roman" w:hAnsi="Times New Roman" w:cs="Times New Roman"/>
          <w:bCs/>
          <w:iCs/>
          <w:sz w:val="24"/>
          <w:szCs w:val="24"/>
          <w:lang w:val="en-US"/>
        </w:rPr>
        <w:t>Mezomechanika</w:t>
      </w:r>
      <w:r w:rsidRPr="00046DDB">
        <w:rPr>
          <w:rFonts w:ascii="Times New Roman" w:hAnsi="Times New Roman" w:cs="Times New Roman"/>
          <w:bCs/>
          <w:iCs/>
          <w:sz w:val="24"/>
          <w:szCs w:val="24"/>
        </w:rPr>
        <w:t xml:space="preserve"> </w:t>
      </w:r>
      <w:r w:rsidRPr="00046DDB">
        <w:rPr>
          <w:rFonts w:ascii="Times New Roman" w:hAnsi="Times New Roman" w:cs="Times New Roman"/>
          <w:bCs/>
          <w:sz w:val="24"/>
          <w:szCs w:val="24"/>
        </w:rPr>
        <w:t>11 (1), 115–122 (</w:t>
      </w:r>
      <w:r w:rsidRPr="00046DDB">
        <w:rPr>
          <w:rFonts w:ascii="Times New Roman" w:hAnsi="Times New Roman" w:cs="Times New Roman"/>
          <w:bCs/>
          <w:sz w:val="24"/>
          <w:szCs w:val="24"/>
          <w:lang w:val="en-US"/>
        </w:rPr>
        <w:t>in</w:t>
      </w:r>
      <w:r w:rsidRPr="00046DDB">
        <w:rPr>
          <w:rFonts w:ascii="Times New Roman" w:hAnsi="Times New Roman" w:cs="Times New Roman"/>
          <w:bCs/>
          <w:sz w:val="24"/>
          <w:szCs w:val="24"/>
        </w:rPr>
        <w:t xml:space="preserve"> </w:t>
      </w:r>
      <w:r w:rsidRPr="00046DDB">
        <w:rPr>
          <w:rFonts w:ascii="Times New Roman" w:hAnsi="Times New Roman" w:cs="Times New Roman"/>
          <w:bCs/>
          <w:sz w:val="24"/>
          <w:szCs w:val="24"/>
          <w:lang w:val="en-US"/>
        </w:rPr>
        <w:t>Russian</w:t>
      </w:r>
      <w:r w:rsidRPr="00046DDB">
        <w:rPr>
          <w:rFonts w:ascii="Times New Roman" w:hAnsi="Times New Roman" w:cs="Times New Roman"/>
          <w:bCs/>
          <w:sz w:val="24"/>
          <w:szCs w:val="24"/>
        </w:rPr>
        <w:t>) [</w:t>
      </w:r>
      <w:r w:rsidRPr="001053AC">
        <w:rPr>
          <w:rFonts w:ascii="Times New Roman" w:hAnsi="Times New Roman" w:cs="Times New Roman"/>
          <w:bCs/>
          <w:iCs/>
          <w:sz w:val="24"/>
          <w:szCs w:val="24"/>
        </w:rPr>
        <w:t>Шерман</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С</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rPr>
        <w:t>И</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Горбунова</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Е</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rPr>
        <w:t>А</w:t>
      </w:r>
      <w:r w:rsidRPr="00046DDB">
        <w:rPr>
          <w:rFonts w:ascii="Times New Roman" w:hAnsi="Times New Roman" w:cs="Times New Roman"/>
          <w:bCs/>
          <w:iCs/>
          <w:sz w:val="24"/>
          <w:szCs w:val="24"/>
        </w:rPr>
        <w:t xml:space="preserve">. </w:t>
      </w:r>
      <w:r w:rsidRPr="001053AC">
        <w:rPr>
          <w:rFonts w:ascii="Times New Roman" w:hAnsi="Times New Roman" w:cs="Times New Roman"/>
          <w:bCs/>
          <w:sz w:val="24"/>
          <w:szCs w:val="24"/>
        </w:rPr>
        <w:t>Волновая</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природа</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активизации</w:t>
      </w:r>
      <w:r>
        <w:rPr>
          <w:rFonts w:ascii="Times New Roman" w:hAnsi="Times New Roman" w:cs="Times New Roman"/>
          <w:bCs/>
          <w:sz w:val="24"/>
          <w:szCs w:val="24"/>
        </w:rPr>
        <w:t xml:space="preserve"> </w:t>
      </w:r>
      <w:r w:rsidRPr="001053AC">
        <w:rPr>
          <w:rFonts w:ascii="Times New Roman" w:hAnsi="Times New Roman" w:cs="Times New Roman"/>
          <w:bCs/>
          <w:sz w:val="24"/>
          <w:szCs w:val="24"/>
        </w:rPr>
        <w:t xml:space="preserve">разломов Центральной Азии на базе сейсмического мониторинга // </w:t>
      </w:r>
      <w:r w:rsidRPr="001053AC">
        <w:rPr>
          <w:rFonts w:ascii="Times New Roman" w:hAnsi="Times New Roman" w:cs="Times New Roman"/>
          <w:bCs/>
          <w:iCs/>
          <w:sz w:val="24"/>
          <w:szCs w:val="24"/>
        </w:rPr>
        <w:t>Физическая мезомеханика</w:t>
      </w:r>
      <w:r w:rsidRPr="001053AC">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 xml:space="preserve">2008. </w:t>
      </w:r>
      <w:r w:rsidRPr="001053AC">
        <w:rPr>
          <w:rFonts w:ascii="Times New Roman" w:hAnsi="Times New Roman" w:cs="Times New Roman"/>
          <w:bCs/>
          <w:sz w:val="24"/>
          <w:szCs w:val="24"/>
        </w:rPr>
        <w:t>Т</w:t>
      </w:r>
      <w:r w:rsidRPr="001053AC">
        <w:rPr>
          <w:rFonts w:ascii="Times New Roman" w:hAnsi="Times New Roman" w:cs="Times New Roman"/>
          <w:bCs/>
          <w:sz w:val="24"/>
          <w:szCs w:val="24"/>
          <w:lang w:val="en-US"/>
        </w:rPr>
        <w:t>. 11.</w:t>
      </w:r>
      <w:r>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 xml:space="preserve">№ 1.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 115–122].</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Sherman S.I., Gorbunova E.A., </w:t>
      </w:r>
      <w:r w:rsidRPr="001053AC">
        <w:rPr>
          <w:rFonts w:ascii="Times New Roman" w:hAnsi="Times New Roman" w:cs="Times New Roman"/>
          <w:bCs/>
          <w:sz w:val="24"/>
          <w:szCs w:val="24"/>
          <w:lang w:val="en-US"/>
        </w:rPr>
        <w:t>2011. The genesis of seismic activity on faults in Central Asia in real time and its variations.</w:t>
      </w:r>
      <w:r w:rsidRPr="00046DDB">
        <w:rPr>
          <w:rFonts w:ascii="Times New Roman" w:hAnsi="Times New Roman" w:cs="Times New Roman"/>
          <w:bCs/>
          <w:sz w:val="24"/>
          <w:szCs w:val="24"/>
          <w:lang w:val="en-US"/>
        </w:rPr>
        <w:t xml:space="preserve"> </w:t>
      </w:r>
      <w:r w:rsidRPr="001053AC">
        <w:rPr>
          <w:rFonts w:ascii="Times New Roman" w:hAnsi="Times New Roman" w:cs="Times New Roman"/>
          <w:bCs/>
          <w:iCs/>
          <w:sz w:val="24"/>
          <w:szCs w:val="24"/>
          <w:lang w:val="en-US"/>
        </w:rPr>
        <w:t xml:space="preserve">Journal of Volcanology and Seismology </w:t>
      </w:r>
      <w:r w:rsidRPr="001053AC">
        <w:rPr>
          <w:rFonts w:ascii="Times New Roman" w:hAnsi="Times New Roman" w:cs="Times New Roman"/>
          <w:bCs/>
          <w:sz w:val="24"/>
          <w:szCs w:val="24"/>
          <w:lang w:val="en-US"/>
        </w:rPr>
        <w:t>5 (1), 60–72. http://dx.doi.org/10.1134/S0742046311010076.</w:t>
      </w:r>
    </w:p>
    <w:p w:rsidR="005A67AE"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Sherman S.I., Gorbunova E.A., Mel’nikov M.G., </w:t>
      </w:r>
      <w:r w:rsidRPr="001053AC">
        <w:rPr>
          <w:rFonts w:ascii="Times New Roman" w:hAnsi="Times New Roman" w:cs="Times New Roman"/>
          <w:bCs/>
          <w:sz w:val="24"/>
          <w:szCs w:val="24"/>
          <w:lang w:val="en-US"/>
        </w:rPr>
        <w:t>2012. Deformation waves as trigger mech</w:t>
      </w:r>
      <w:r>
        <w:rPr>
          <w:rFonts w:ascii="Times New Roman" w:hAnsi="Times New Roman" w:cs="Times New Roman"/>
          <w:bCs/>
          <w:sz w:val="24"/>
          <w:szCs w:val="24"/>
          <w:lang w:val="en-US"/>
        </w:rPr>
        <w:t>anisms of excitation of earth</w:t>
      </w:r>
      <w:r w:rsidRPr="001053AC">
        <w:rPr>
          <w:rFonts w:ascii="Times New Roman" w:hAnsi="Times New Roman" w:cs="Times New Roman"/>
          <w:bCs/>
          <w:sz w:val="24"/>
          <w:szCs w:val="24"/>
          <w:lang w:val="en-US"/>
        </w:rPr>
        <w:t>quakes in areas of dynamic influence of faults. In: Book of abstracts the 33rd Ceneral Assembly of the European Seismological</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Commission. Moscow–Obninsk, Russia, p. 243–244.</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Sherman S.I., Lunina O.V., </w:t>
      </w:r>
      <w:r w:rsidRPr="001053AC">
        <w:rPr>
          <w:rFonts w:ascii="Times New Roman" w:hAnsi="Times New Roman" w:cs="Times New Roman"/>
          <w:bCs/>
          <w:sz w:val="24"/>
          <w:szCs w:val="24"/>
          <w:lang w:val="en-US"/>
        </w:rPr>
        <w:t xml:space="preserve">2001. A new map representing the stressed state of the upper part of the Earth's lithosphere. </w:t>
      </w:r>
      <w:r w:rsidRPr="001053AC">
        <w:rPr>
          <w:rFonts w:ascii="Times New Roman" w:hAnsi="Times New Roman" w:cs="Times New Roman"/>
          <w:bCs/>
          <w:iCs/>
          <w:sz w:val="24"/>
          <w:szCs w:val="24"/>
          <w:lang w:val="en-US"/>
        </w:rPr>
        <w:t>Doklady</w:t>
      </w:r>
      <w:r>
        <w:rPr>
          <w:rFonts w:ascii="Times New Roman" w:hAnsi="Times New Roman" w:cs="Times New Roman"/>
          <w:bCs/>
          <w:iCs/>
          <w:sz w:val="24"/>
          <w:szCs w:val="24"/>
        </w:rPr>
        <w:t xml:space="preserve"> </w:t>
      </w:r>
      <w:r w:rsidRPr="001053AC">
        <w:rPr>
          <w:rFonts w:ascii="Times New Roman" w:hAnsi="Times New Roman" w:cs="Times New Roman"/>
          <w:bCs/>
          <w:iCs/>
          <w:sz w:val="24"/>
          <w:szCs w:val="24"/>
          <w:lang w:val="en-US"/>
        </w:rPr>
        <w:t xml:space="preserve">Earth Sciences </w:t>
      </w:r>
      <w:r w:rsidRPr="001053AC">
        <w:rPr>
          <w:rFonts w:ascii="Times New Roman" w:hAnsi="Times New Roman" w:cs="Times New Roman"/>
          <w:bCs/>
          <w:sz w:val="24"/>
          <w:szCs w:val="24"/>
          <w:lang w:val="en-US"/>
        </w:rPr>
        <w:t>379 (5), 553–556.</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 xml:space="preserve">Sherman S.I., Lunina O.V., Savitskii V.A., </w:t>
      </w:r>
      <w:r w:rsidRPr="001053AC">
        <w:rPr>
          <w:rFonts w:ascii="Times New Roman" w:hAnsi="Times New Roman" w:cs="Times New Roman"/>
          <w:bCs/>
          <w:sz w:val="24"/>
          <w:szCs w:val="24"/>
          <w:lang w:val="en-US"/>
        </w:rPr>
        <w:t xml:space="preserve">2005a. The state of stresses and recent lithospheric destruction zones of Asia. </w:t>
      </w:r>
      <w:r w:rsidRPr="001053AC">
        <w:rPr>
          <w:rFonts w:ascii="Times New Roman" w:hAnsi="Times New Roman" w:cs="Times New Roman"/>
          <w:bCs/>
          <w:sz w:val="24"/>
          <w:szCs w:val="24"/>
        </w:rPr>
        <w:t>In:</w:t>
      </w:r>
      <w:r>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 xml:space="preserve">Problems and Prospects of Mining Sciences. Geomechanics. Mining Institute, SB RAS, Novosibirsk. </w:t>
      </w:r>
      <w:r w:rsidRPr="001053AC">
        <w:rPr>
          <w:rFonts w:ascii="Times New Roman" w:hAnsi="Times New Roman" w:cs="Times New Roman"/>
          <w:bCs/>
          <w:sz w:val="24"/>
          <w:szCs w:val="24"/>
        </w:rPr>
        <w:t>V. 1. P. 34–39 (in</w:t>
      </w:r>
      <w:r>
        <w:rPr>
          <w:rFonts w:ascii="Times New Roman" w:hAnsi="Times New Roman" w:cs="Times New Roman"/>
          <w:bCs/>
          <w:sz w:val="24"/>
          <w:szCs w:val="24"/>
        </w:rPr>
        <w:t xml:space="preserve"> </w:t>
      </w:r>
      <w:r w:rsidRPr="001053AC">
        <w:rPr>
          <w:rFonts w:ascii="Times New Roman" w:hAnsi="Times New Roman" w:cs="Times New Roman"/>
          <w:bCs/>
          <w:sz w:val="24"/>
          <w:szCs w:val="24"/>
        </w:rPr>
        <w:t>Russian) [</w:t>
      </w:r>
      <w:r w:rsidRPr="001053AC">
        <w:rPr>
          <w:rFonts w:ascii="Times New Roman" w:hAnsi="Times New Roman" w:cs="Times New Roman"/>
          <w:bCs/>
          <w:iCs/>
          <w:sz w:val="24"/>
          <w:szCs w:val="24"/>
        </w:rPr>
        <w:t xml:space="preserve">Шерман С.И., Лунина О.В., Савитский В.А. </w:t>
      </w:r>
      <w:r w:rsidRPr="001053AC">
        <w:rPr>
          <w:rFonts w:ascii="Times New Roman" w:hAnsi="Times New Roman" w:cs="Times New Roman"/>
          <w:bCs/>
          <w:sz w:val="24"/>
          <w:szCs w:val="24"/>
        </w:rPr>
        <w:t>Напряженное состояние и зоны современной деструкции</w:t>
      </w:r>
      <w:r>
        <w:rPr>
          <w:rFonts w:ascii="Times New Roman" w:hAnsi="Times New Roman" w:cs="Times New Roman"/>
          <w:bCs/>
          <w:sz w:val="24"/>
          <w:szCs w:val="24"/>
        </w:rPr>
        <w:t xml:space="preserve"> </w:t>
      </w:r>
      <w:r w:rsidRPr="001053AC">
        <w:rPr>
          <w:rFonts w:ascii="Times New Roman" w:hAnsi="Times New Roman" w:cs="Times New Roman"/>
          <w:bCs/>
          <w:sz w:val="24"/>
          <w:szCs w:val="24"/>
        </w:rPr>
        <w:t>литосферы Азии // Проблемы и перспективы развития горных наук. Геомеханика. Новосибирск: Институт горного</w:t>
      </w:r>
      <w:r>
        <w:rPr>
          <w:rFonts w:ascii="Times New Roman" w:hAnsi="Times New Roman" w:cs="Times New Roman"/>
          <w:bCs/>
          <w:sz w:val="24"/>
          <w:szCs w:val="24"/>
        </w:rPr>
        <w:t xml:space="preserve"> </w:t>
      </w:r>
      <w:r w:rsidRPr="001053AC">
        <w:rPr>
          <w:rFonts w:ascii="Times New Roman" w:hAnsi="Times New Roman" w:cs="Times New Roman"/>
          <w:bCs/>
          <w:sz w:val="24"/>
          <w:szCs w:val="24"/>
        </w:rPr>
        <w:t>дела СО РАН, 2005a. Т. 1. С. 34–39].</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rPr>
        <w:t>Sherman S.I., Seminsky K.Zh., Bornyakov S.A., Buddo V.Yu., Lobatskaya R.M., Adamovich A.N., Truskov V.A., Babichev</w:t>
      </w:r>
      <w:r>
        <w:rPr>
          <w:rFonts w:ascii="Times New Roman" w:hAnsi="Times New Roman" w:cs="Times New Roman"/>
          <w:bCs/>
          <w:iCs/>
          <w:sz w:val="24"/>
          <w:szCs w:val="24"/>
        </w:rPr>
        <w:t xml:space="preserve"> </w:t>
      </w:r>
      <w:r w:rsidRPr="001053AC">
        <w:rPr>
          <w:rFonts w:ascii="Times New Roman" w:hAnsi="Times New Roman" w:cs="Times New Roman"/>
          <w:bCs/>
          <w:iCs/>
          <w:sz w:val="24"/>
          <w:szCs w:val="24"/>
          <w:lang w:val="en-US"/>
        </w:rPr>
        <w:t>A</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lang w:val="en-US"/>
        </w:rPr>
        <w:t>A</w:t>
      </w:r>
      <w:r w:rsidRPr="00046DDB">
        <w:rPr>
          <w:rFonts w:ascii="Times New Roman" w:hAnsi="Times New Roman" w:cs="Times New Roman"/>
          <w:bCs/>
          <w:sz w:val="24"/>
          <w:szCs w:val="24"/>
        </w:rPr>
        <w:t xml:space="preserve">., 1991. </w:t>
      </w:r>
      <w:r w:rsidRPr="001053AC">
        <w:rPr>
          <w:rFonts w:ascii="Times New Roman" w:hAnsi="Times New Roman" w:cs="Times New Roman"/>
          <w:bCs/>
          <w:sz w:val="24"/>
          <w:szCs w:val="24"/>
          <w:lang w:val="en-US"/>
        </w:rPr>
        <w:t>Faulting in the Lithosphere. StrikeSlip</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sz w:val="24"/>
          <w:szCs w:val="24"/>
          <w:lang w:val="en-US"/>
        </w:rPr>
        <w:t>Zone. Nauka, Siberian Branch, Novosibirsk, V. 1, 261 p. (in Russian)</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w:t>
      </w:r>
      <w:r w:rsidRPr="001053AC">
        <w:rPr>
          <w:rFonts w:ascii="Times New Roman" w:hAnsi="Times New Roman" w:cs="Times New Roman"/>
          <w:bCs/>
          <w:iCs/>
          <w:sz w:val="24"/>
          <w:szCs w:val="24"/>
        </w:rPr>
        <w:t>Шерман</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И</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Семинский</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К</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Ж</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Борняков</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А</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Буддо</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Ю</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Лобацкая</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Р</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М</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Адамович</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Н</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Трусков</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А</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Бабичев</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А</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Разломообразование</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литосфере</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Зоны сдвига. Новосибирск: Наука. Сибирское отделение, 1991. Т. 1.</w:t>
      </w:r>
      <w:r>
        <w:rPr>
          <w:rFonts w:ascii="Times New Roman" w:hAnsi="Times New Roman" w:cs="Times New Roman"/>
          <w:bCs/>
          <w:sz w:val="24"/>
          <w:szCs w:val="24"/>
        </w:rPr>
        <w:t xml:space="preserve"> </w:t>
      </w:r>
      <w:r w:rsidRPr="001053AC">
        <w:rPr>
          <w:rFonts w:ascii="Times New Roman" w:hAnsi="Times New Roman" w:cs="Times New Roman"/>
          <w:bCs/>
          <w:sz w:val="24"/>
          <w:szCs w:val="24"/>
        </w:rPr>
        <w:t>261 с.].</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rPr>
        <w:t>Sherman S.I., Seminsky K.Zh., Bornyakov S.A., Buddo V.Yu., Lobatskaya R.M., Adamovich A.N., Truskov V.A., Babichev</w:t>
      </w:r>
      <w:r>
        <w:rPr>
          <w:rFonts w:ascii="Times New Roman" w:hAnsi="Times New Roman" w:cs="Times New Roman"/>
          <w:bCs/>
          <w:iCs/>
          <w:sz w:val="24"/>
          <w:szCs w:val="24"/>
        </w:rPr>
        <w:t xml:space="preserve"> </w:t>
      </w:r>
      <w:r w:rsidRPr="001053AC">
        <w:rPr>
          <w:rFonts w:ascii="Times New Roman" w:hAnsi="Times New Roman" w:cs="Times New Roman"/>
          <w:bCs/>
          <w:iCs/>
          <w:sz w:val="24"/>
          <w:szCs w:val="24"/>
          <w:lang w:val="en-US"/>
        </w:rPr>
        <w:t>A</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lang w:val="en-US"/>
        </w:rPr>
        <w:t>A</w:t>
      </w:r>
      <w:r w:rsidRPr="00046DDB">
        <w:rPr>
          <w:rFonts w:ascii="Times New Roman" w:hAnsi="Times New Roman" w:cs="Times New Roman"/>
          <w:bCs/>
          <w:sz w:val="24"/>
          <w:szCs w:val="24"/>
        </w:rPr>
        <w:t xml:space="preserve">., 1992. </w:t>
      </w:r>
      <w:r w:rsidRPr="001053AC">
        <w:rPr>
          <w:rFonts w:ascii="Times New Roman" w:hAnsi="Times New Roman" w:cs="Times New Roman"/>
          <w:bCs/>
          <w:sz w:val="24"/>
          <w:szCs w:val="24"/>
          <w:lang w:val="en-US"/>
        </w:rPr>
        <w:t>Faulting in the Lithosphere. Nauka, Siberian Branch, Novosibirsk, V. 2, 227 p. (in Russian) [</w:t>
      </w:r>
      <w:r w:rsidRPr="001053AC">
        <w:rPr>
          <w:rFonts w:ascii="Times New Roman" w:hAnsi="Times New Roman" w:cs="Times New Roman"/>
          <w:bCs/>
          <w:iCs/>
          <w:sz w:val="24"/>
          <w:szCs w:val="24"/>
        </w:rPr>
        <w:t>Шерман</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И</w:t>
      </w:r>
      <w:r w:rsidRPr="001053AC">
        <w:rPr>
          <w:rFonts w:ascii="Times New Roman" w:hAnsi="Times New Roman" w:cs="Times New Roman"/>
          <w:bCs/>
          <w:iCs/>
          <w:sz w:val="24"/>
          <w:szCs w:val="24"/>
          <w:lang w:val="en-US"/>
        </w:rPr>
        <w:t>.,</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Семинский</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К</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Ж</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Борняков</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А</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Буддо</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Ю</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Лобацкая</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Р</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М</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Адамович</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Н</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Трусков</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А</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Бабичев</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А</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Разломообразование</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литосфере</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Новосибирск: Наука. Сибирское отделение, 1992. Т. 2. 227 с.].</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rPr>
        <w:t>Sherman S.I., Seminsky K.Zh., Bornyakov S.A., Buddo V.Yu., Lobatskaya R.M., Adamovich A.N., Truskov V.A., Babichev</w:t>
      </w:r>
      <w:r>
        <w:rPr>
          <w:rFonts w:ascii="Times New Roman" w:hAnsi="Times New Roman" w:cs="Times New Roman"/>
          <w:bCs/>
          <w:iCs/>
          <w:sz w:val="24"/>
          <w:szCs w:val="24"/>
        </w:rPr>
        <w:t xml:space="preserve"> </w:t>
      </w:r>
      <w:r w:rsidRPr="001053AC">
        <w:rPr>
          <w:rFonts w:ascii="Times New Roman" w:hAnsi="Times New Roman" w:cs="Times New Roman"/>
          <w:bCs/>
          <w:iCs/>
          <w:sz w:val="24"/>
          <w:szCs w:val="24"/>
          <w:lang w:val="en-US"/>
        </w:rPr>
        <w:t>A</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lang w:val="en-US"/>
        </w:rPr>
        <w:t>A</w:t>
      </w:r>
      <w:r w:rsidRPr="00046DDB">
        <w:rPr>
          <w:rFonts w:ascii="Times New Roman" w:hAnsi="Times New Roman" w:cs="Times New Roman"/>
          <w:bCs/>
          <w:sz w:val="24"/>
          <w:szCs w:val="24"/>
        </w:rPr>
        <w:t xml:space="preserve">., 1994. </w:t>
      </w:r>
      <w:r w:rsidRPr="001053AC">
        <w:rPr>
          <w:rFonts w:ascii="Times New Roman" w:hAnsi="Times New Roman" w:cs="Times New Roman"/>
          <w:bCs/>
          <w:sz w:val="24"/>
          <w:szCs w:val="24"/>
          <w:lang w:val="en-US"/>
        </w:rPr>
        <w:t>Faulting in the Lithosphere. Nauka, Siberian Branch, Novosibirsk, V. 3, 262 p. (in Russian) [</w:t>
      </w:r>
      <w:r w:rsidRPr="001053AC">
        <w:rPr>
          <w:rFonts w:ascii="Times New Roman" w:hAnsi="Times New Roman" w:cs="Times New Roman"/>
          <w:bCs/>
          <w:iCs/>
          <w:sz w:val="24"/>
          <w:szCs w:val="24"/>
        </w:rPr>
        <w:t>Шерман</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И</w:t>
      </w:r>
      <w:r w:rsidRPr="001053AC">
        <w:rPr>
          <w:rFonts w:ascii="Times New Roman" w:hAnsi="Times New Roman" w:cs="Times New Roman"/>
          <w:bCs/>
          <w:iCs/>
          <w:sz w:val="24"/>
          <w:szCs w:val="24"/>
          <w:lang w:val="en-US"/>
        </w:rPr>
        <w:t>.,</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Семинский</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К</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Ж</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lastRenderedPageBreak/>
        <w:t>Борняков</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А</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Буддо</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Ю</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Лобацкая</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Р</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М</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Адамович</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Н</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Трусков</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А</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Бабичев</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А</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Разломообразование</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литосфере</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Новосибирск: Наука. Сибирское отделение, 1994. Т</w:t>
      </w:r>
      <w:r w:rsidRPr="001053AC">
        <w:rPr>
          <w:rFonts w:ascii="Times New Roman" w:hAnsi="Times New Roman" w:cs="Times New Roman"/>
          <w:bCs/>
          <w:sz w:val="24"/>
          <w:szCs w:val="24"/>
          <w:lang w:val="en-US"/>
        </w:rPr>
        <w:t xml:space="preserve">. 3. 262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w:t>
      </w:r>
    </w:p>
    <w:p w:rsidR="005A67AE" w:rsidRPr="00046DDB"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Sherman S.I., Sorokin A.P., Savitskii V.A., </w:t>
      </w:r>
      <w:r w:rsidRPr="001053AC">
        <w:rPr>
          <w:rFonts w:ascii="Times New Roman" w:hAnsi="Times New Roman" w:cs="Times New Roman"/>
          <w:bCs/>
          <w:sz w:val="24"/>
          <w:szCs w:val="24"/>
          <w:lang w:val="en-US"/>
        </w:rPr>
        <w:t>2005b. New methods for the classification of seismoactive lithospheric faults</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based on the index of seismicity. </w:t>
      </w:r>
      <w:r w:rsidRPr="00046DDB">
        <w:rPr>
          <w:rFonts w:ascii="Times New Roman" w:hAnsi="Times New Roman" w:cs="Times New Roman"/>
          <w:bCs/>
          <w:iCs/>
          <w:sz w:val="24"/>
          <w:szCs w:val="24"/>
          <w:lang w:val="en-US"/>
        </w:rPr>
        <w:t xml:space="preserve">Doklady Earth Sciences </w:t>
      </w:r>
      <w:r w:rsidRPr="00046DDB">
        <w:rPr>
          <w:rFonts w:ascii="Times New Roman" w:hAnsi="Times New Roman" w:cs="Times New Roman"/>
          <w:bCs/>
          <w:sz w:val="24"/>
          <w:szCs w:val="24"/>
          <w:lang w:val="en-US"/>
        </w:rPr>
        <w:t>401 (3), 413–416.</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Sherman S.I., Sorokin A.P., Sorokina A.T., Gorbunova E.A., Bormotov V.A.</w:t>
      </w:r>
      <w:r w:rsidRPr="001053AC">
        <w:rPr>
          <w:rFonts w:ascii="Times New Roman" w:hAnsi="Times New Roman" w:cs="Times New Roman"/>
          <w:bCs/>
          <w:sz w:val="24"/>
          <w:szCs w:val="24"/>
          <w:lang w:val="en-US"/>
        </w:rPr>
        <w:t xml:space="preserve">, 2011. </w:t>
      </w:r>
      <w:r w:rsidRPr="00046DDB">
        <w:rPr>
          <w:rFonts w:ascii="Times New Roman" w:hAnsi="Times New Roman" w:cs="Times New Roman"/>
          <w:bCs/>
          <w:sz w:val="24"/>
          <w:szCs w:val="24"/>
          <w:lang w:val="en-US"/>
        </w:rPr>
        <w:t xml:space="preserve">New data on the active faults and zones of </w:t>
      </w:r>
      <w:r w:rsidRPr="001053AC">
        <w:rPr>
          <w:rFonts w:ascii="Times New Roman" w:hAnsi="Times New Roman" w:cs="Times New Roman"/>
          <w:bCs/>
          <w:sz w:val="24"/>
          <w:szCs w:val="24"/>
          <w:lang w:val="en-US"/>
        </w:rPr>
        <w:t xml:space="preserve">modern lithosphere destruction in the Amur Region. </w:t>
      </w:r>
      <w:r w:rsidRPr="001053AC">
        <w:rPr>
          <w:rFonts w:ascii="Times New Roman" w:hAnsi="Times New Roman" w:cs="Times New Roman"/>
          <w:bCs/>
          <w:iCs/>
          <w:sz w:val="24"/>
          <w:szCs w:val="24"/>
          <w:lang w:val="en-US"/>
        </w:rPr>
        <w:t xml:space="preserve">Doklady Earth Sciences </w:t>
      </w:r>
      <w:r w:rsidRPr="001053AC">
        <w:rPr>
          <w:rFonts w:ascii="Times New Roman" w:hAnsi="Times New Roman" w:cs="Times New Roman"/>
          <w:bCs/>
          <w:sz w:val="24"/>
          <w:szCs w:val="24"/>
          <w:lang w:val="en-US"/>
        </w:rPr>
        <w:t>439 (2), 1146–1151. http://dx.doi.org/</w:t>
      </w:r>
      <w:r w:rsidRPr="001053AC">
        <w:rPr>
          <w:rFonts w:ascii="Times New Roman" w:hAnsi="Times New Roman" w:cs="Times New Roman"/>
          <w:bCs/>
          <w:sz w:val="24"/>
          <w:szCs w:val="24"/>
        </w:rPr>
        <w:t>10.1134/S1028334X11080186.</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Sherman S.I., Zlogodukhova </w:t>
      </w:r>
      <w:r w:rsidRPr="001053AC">
        <w:rPr>
          <w:rFonts w:ascii="Times New Roman" w:hAnsi="Times New Roman" w:cs="Times New Roman"/>
          <w:bCs/>
          <w:iCs/>
          <w:sz w:val="24"/>
          <w:szCs w:val="24"/>
        </w:rPr>
        <w:t>О</w:t>
      </w:r>
      <w:r w:rsidRPr="001053AC">
        <w:rPr>
          <w:rFonts w:ascii="Times New Roman" w:hAnsi="Times New Roman" w:cs="Times New Roman"/>
          <w:bCs/>
          <w:iCs/>
          <w:sz w:val="24"/>
          <w:szCs w:val="24"/>
          <w:lang w:val="en-US"/>
        </w:rPr>
        <w:t xml:space="preserve">.G., </w:t>
      </w:r>
      <w:r w:rsidRPr="001053AC">
        <w:rPr>
          <w:rFonts w:ascii="Times New Roman" w:hAnsi="Times New Roman" w:cs="Times New Roman"/>
          <w:bCs/>
          <w:sz w:val="24"/>
          <w:szCs w:val="24"/>
          <w:lang w:val="en-US"/>
        </w:rPr>
        <w:t>2011. Seismic belts and zones of the Earth: formalization of notions, positions in the</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lithosphere, and structural control. </w:t>
      </w:r>
      <w:r w:rsidRPr="001053AC">
        <w:rPr>
          <w:rFonts w:ascii="Times New Roman" w:hAnsi="Times New Roman" w:cs="Times New Roman"/>
          <w:bCs/>
          <w:iCs/>
          <w:sz w:val="24"/>
          <w:szCs w:val="24"/>
          <w:lang w:val="en-US"/>
        </w:rPr>
        <w:t xml:space="preserve">Geodynamics &amp; Tectonophysics </w:t>
      </w:r>
      <w:r w:rsidRPr="001053AC">
        <w:rPr>
          <w:rFonts w:ascii="Times New Roman" w:hAnsi="Times New Roman" w:cs="Times New Roman"/>
          <w:bCs/>
          <w:sz w:val="24"/>
          <w:szCs w:val="24"/>
          <w:lang w:val="en-US"/>
        </w:rPr>
        <w:t>2 (1), 1–34. http://dx.doi.org/10.5800/GT2011210031.</w:t>
      </w:r>
    </w:p>
    <w:p w:rsidR="005A67AE" w:rsidRPr="00046DDB"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Shibazaki B., Matsuura M., </w:t>
      </w:r>
      <w:r w:rsidRPr="001053AC">
        <w:rPr>
          <w:rFonts w:ascii="Times New Roman" w:hAnsi="Times New Roman" w:cs="Times New Roman"/>
          <w:bCs/>
          <w:sz w:val="24"/>
          <w:szCs w:val="24"/>
          <w:lang w:val="en-US"/>
        </w:rPr>
        <w:t>1998. Transition process from nucleation to the highspeed</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rupture propagation: scaling from</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stick</w:t>
      </w:r>
      <w:r w:rsidRPr="00046DDB">
        <w:rPr>
          <w:rFonts w:ascii="Times New Roman" w:hAnsi="Times New Roman" w:cs="Times New Roman"/>
          <w:bCs/>
          <w:sz w:val="24"/>
          <w:szCs w:val="24"/>
          <w:lang w:val="en-US"/>
        </w:rPr>
        <w:t>-</w:t>
      </w:r>
      <w:r w:rsidRPr="001053AC">
        <w:rPr>
          <w:rFonts w:ascii="Times New Roman" w:hAnsi="Times New Roman" w:cs="Times New Roman"/>
          <w:bCs/>
          <w:sz w:val="24"/>
          <w:szCs w:val="24"/>
          <w:lang w:val="en-US"/>
        </w:rPr>
        <w:t>slip</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experiments to natural earthquakes. </w:t>
      </w:r>
      <w:r w:rsidRPr="001053AC">
        <w:rPr>
          <w:rFonts w:ascii="Times New Roman" w:hAnsi="Times New Roman" w:cs="Times New Roman"/>
          <w:bCs/>
          <w:iCs/>
          <w:sz w:val="24"/>
          <w:szCs w:val="24"/>
          <w:lang w:val="en-US"/>
        </w:rPr>
        <w:t xml:space="preserve">Geophysical Journal International </w:t>
      </w:r>
      <w:r w:rsidRPr="001053AC">
        <w:rPr>
          <w:rFonts w:ascii="Times New Roman" w:hAnsi="Times New Roman" w:cs="Times New Roman"/>
          <w:bCs/>
          <w:sz w:val="24"/>
          <w:szCs w:val="24"/>
          <w:lang w:val="en-US"/>
        </w:rPr>
        <w:t>132 (1), 14–30. http://dx.doi.org/10.</w:t>
      </w:r>
      <w:r w:rsidRPr="00046DDB">
        <w:rPr>
          <w:rFonts w:ascii="Times New Roman" w:hAnsi="Times New Roman" w:cs="Times New Roman"/>
          <w:bCs/>
          <w:sz w:val="24"/>
          <w:szCs w:val="24"/>
          <w:lang w:val="en-US"/>
        </w:rPr>
        <w:t>1046/j.1365246x.1998.00409.x.</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Sholz C., </w:t>
      </w:r>
      <w:r w:rsidRPr="001053AC">
        <w:rPr>
          <w:rFonts w:ascii="Times New Roman" w:hAnsi="Times New Roman" w:cs="Times New Roman"/>
          <w:bCs/>
          <w:sz w:val="24"/>
          <w:szCs w:val="24"/>
          <w:lang w:val="en-US"/>
        </w:rPr>
        <w:t xml:space="preserve">1977. A physical interpretation of the Haicheng earthquake prediction. </w:t>
      </w:r>
      <w:r w:rsidRPr="001053AC">
        <w:rPr>
          <w:rFonts w:ascii="Times New Roman" w:hAnsi="Times New Roman" w:cs="Times New Roman"/>
          <w:bCs/>
          <w:iCs/>
          <w:sz w:val="24"/>
          <w:szCs w:val="24"/>
          <w:lang w:val="en-US"/>
        </w:rPr>
        <w:t xml:space="preserve">Nature </w:t>
      </w:r>
      <w:r w:rsidRPr="001053AC">
        <w:rPr>
          <w:rFonts w:ascii="Times New Roman" w:hAnsi="Times New Roman" w:cs="Times New Roman"/>
          <w:bCs/>
          <w:sz w:val="24"/>
          <w:szCs w:val="24"/>
          <w:lang w:val="en-US"/>
        </w:rPr>
        <w:t>267 (5607), 121–124. http://dx.doi.org/10.1038/267121a0.</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Sidorov V.A., Kuz’min Yu.O.</w:t>
      </w:r>
      <w:r w:rsidRPr="001053AC">
        <w:rPr>
          <w:rFonts w:ascii="Times New Roman" w:hAnsi="Times New Roman" w:cs="Times New Roman"/>
          <w:bCs/>
          <w:sz w:val="24"/>
          <w:szCs w:val="24"/>
          <w:lang w:val="en-US"/>
        </w:rPr>
        <w:t xml:space="preserve">, 1989. Recent Crustal Movement in Sedimentary Basins. </w:t>
      </w:r>
      <w:r w:rsidRPr="001053AC">
        <w:rPr>
          <w:rFonts w:ascii="Times New Roman" w:hAnsi="Times New Roman" w:cs="Times New Roman"/>
          <w:bCs/>
          <w:sz w:val="24"/>
          <w:szCs w:val="24"/>
        </w:rPr>
        <w:t>Nauka, Moscow, 189 p. (in Russian)</w:t>
      </w:r>
      <w:r>
        <w:rPr>
          <w:rFonts w:ascii="Times New Roman" w:hAnsi="Times New Roman" w:cs="Times New Roman"/>
          <w:bCs/>
          <w:sz w:val="24"/>
          <w:szCs w:val="24"/>
        </w:rPr>
        <w:t xml:space="preserve"> </w:t>
      </w:r>
      <w:r w:rsidRPr="001053AC">
        <w:rPr>
          <w:rFonts w:ascii="Times New Roman" w:hAnsi="Times New Roman" w:cs="Times New Roman"/>
          <w:bCs/>
          <w:sz w:val="24"/>
          <w:szCs w:val="24"/>
        </w:rPr>
        <w:t>[</w:t>
      </w:r>
      <w:r w:rsidRPr="001053AC">
        <w:rPr>
          <w:rFonts w:ascii="Times New Roman" w:hAnsi="Times New Roman" w:cs="Times New Roman"/>
          <w:bCs/>
          <w:iCs/>
          <w:sz w:val="24"/>
          <w:szCs w:val="24"/>
        </w:rPr>
        <w:t xml:space="preserve">Сидоров В.А., Кузьмин Ю.О. </w:t>
      </w:r>
      <w:r w:rsidRPr="001053AC">
        <w:rPr>
          <w:rFonts w:ascii="Times New Roman" w:hAnsi="Times New Roman" w:cs="Times New Roman"/>
          <w:bCs/>
          <w:sz w:val="24"/>
          <w:szCs w:val="24"/>
        </w:rPr>
        <w:t>Современные движения земной коры осадочных бассейнов. М</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Наука</w:t>
      </w:r>
      <w:r w:rsidRPr="001053AC">
        <w:rPr>
          <w:rFonts w:ascii="Times New Roman" w:hAnsi="Times New Roman" w:cs="Times New Roman"/>
          <w:bCs/>
          <w:sz w:val="24"/>
          <w:szCs w:val="24"/>
          <w:lang w:val="en-US"/>
        </w:rPr>
        <w:t xml:space="preserve">, 1989.189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w:t>
      </w:r>
    </w:p>
    <w:p w:rsidR="005A67AE" w:rsidRPr="00046DDB"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Simpson J., </w:t>
      </w:r>
      <w:r w:rsidRPr="001053AC">
        <w:rPr>
          <w:rFonts w:ascii="Times New Roman" w:hAnsi="Times New Roman" w:cs="Times New Roman"/>
          <w:bCs/>
          <w:sz w:val="24"/>
          <w:szCs w:val="24"/>
          <w:lang w:val="en-US"/>
        </w:rPr>
        <w:t xml:space="preserve">1967. Solar activity as a triggering mechanism for earthquakes. </w:t>
      </w:r>
      <w:r w:rsidRPr="001053AC">
        <w:rPr>
          <w:rFonts w:ascii="Times New Roman" w:hAnsi="Times New Roman" w:cs="Times New Roman"/>
          <w:bCs/>
          <w:iCs/>
          <w:sz w:val="24"/>
          <w:szCs w:val="24"/>
          <w:lang w:val="en-US"/>
        </w:rPr>
        <w:t xml:space="preserve">Earth and Planetary Science Letters </w:t>
      </w:r>
      <w:r w:rsidRPr="001053AC">
        <w:rPr>
          <w:rFonts w:ascii="Times New Roman" w:hAnsi="Times New Roman" w:cs="Times New Roman"/>
          <w:bCs/>
          <w:sz w:val="24"/>
          <w:szCs w:val="24"/>
          <w:lang w:val="en-US"/>
        </w:rPr>
        <w:t>3 (5), 417–425. http://dx.doi.org/10.1016/0012821X(</w:t>
      </w:r>
      <w:r w:rsidRPr="00046DDB">
        <w:rPr>
          <w:rFonts w:ascii="Times New Roman" w:hAnsi="Times New Roman" w:cs="Times New Roman"/>
          <w:bCs/>
          <w:sz w:val="24"/>
          <w:szCs w:val="24"/>
          <w:lang w:val="en-US"/>
        </w:rPr>
        <w:t>67)900714.</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Sobolev G.A</w:t>
      </w:r>
      <w:r w:rsidRPr="001053AC">
        <w:rPr>
          <w:rFonts w:ascii="Times New Roman" w:hAnsi="Times New Roman" w:cs="Times New Roman"/>
          <w:bCs/>
          <w:sz w:val="24"/>
          <w:szCs w:val="24"/>
          <w:lang w:val="en-US"/>
        </w:rPr>
        <w:t>., 1993. Fundamentals of Earthquake Prediction. Nauka, Moscow, 313 p. (in Russian) [</w:t>
      </w:r>
      <w:r w:rsidRPr="001053AC">
        <w:rPr>
          <w:rFonts w:ascii="Times New Roman" w:hAnsi="Times New Roman" w:cs="Times New Roman"/>
          <w:bCs/>
          <w:iCs/>
          <w:sz w:val="24"/>
          <w:szCs w:val="24"/>
        </w:rPr>
        <w:t>Соболев</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Г</w:t>
      </w:r>
      <w:r w:rsidRPr="001053AC">
        <w:rPr>
          <w:rFonts w:ascii="Times New Roman" w:hAnsi="Times New Roman" w:cs="Times New Roman"/>
          <w:bCs/>
          <w:iCs/>
          <w:sz w:val="24"/>
          <w:szCs w:val="24"/>
          <w:lang w:val="en-US"/>
        </w:rPr>
        <w:t>.</w:t>
      </w:r>
      <w:r w:rsidRPr="001053AC">
        <w:rPr>
          <w:rFonts w:ascii="Times New Roman" w:hAnsi="Times New Roman" w:cs="Times New Roman"/>
          <w:bCs/>
          <w:iCs/>
          <w:sz w:val="24"/>
          <w:szCs w:val="24"/>
        </w:rPr>
        <w:t>А</w:t>
      </w:r>
      <w:r w:rsidRPr="001053AC">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Основы</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прогноза</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землетрясений</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М.: Наука, 1993. 313 с.].</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Sobolev G.A</w:t>
      </w:r>
      <w:r w:rsidRPr="001053AC">
        <w:rPr>
          <w:rFonts w:ascii="Times New Roman" w:hAnsi="Times New Roman" w:cs="Times New Roman"/>
          <w:bCs/>
          <w:sz w:val="24"/>
          <w:szCs w:val="24"/>
          <w:lang w:val="en-US"/>
        </w:rPr>
        <w:t>., 2002. Dynamics of faulting and seismicity. In: Tectonophysics today. UIPE</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RAS</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Moscow</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p</w:t>
      </w:r>
      <w:r w:rsidRPr="00046DDB">
        <w:rPr>
          <w:rFonts w:ascii="Times New Roman" w:hAnsi="Times New Roman" w:cs="Times New Roman"/>
          <w:bCs/>
          <w:sz w:val="24"/>
          <w:szCs w:val="24"/>
        </w:rPr>
        <w:t>. 67–78 (</w:t>
      </w:r>
      <w:r w:rsidRPr="001053AC">
        <w:rPr>
          <w:rFonts w:ascii="Times New Roman" w:hAnsi="Times New Roman" w:cs="Times New Roman"/>
          <w:bCs/>
          <w:sz w:val="24"/>
          <w:szCs w:val="24"/>
          <w:lang w:val="en-US"/>
        </w:rPr>
        <w:t>in</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Russian</w:t>
      </w:r>
      <w:r w:rsidRPr="00046DDB">
        <w:rPr>
          <w:rFonts w:ascii="Times New Roman" w:hAnsi="Times New Roman" w:cs="Times New Roman"/>
          <w:bCs/>
          <w:sz w:val="24"/>
          <w:szCs w:val="24"/>
        </w:rPr>
        <w:t>)</w:t>
      </w:r>
      <w:r>
        <w:rPr>
          <w:rFonts w:ascii="Times New Roman" w:hAnsi="Times New Roman" w:cs="Times New Roman"/>
          <w:bCs/>
          <w:sz w:val="24"/>
          <w:szCs w:val="24"/>
        </w:rPr>
        <w:t xml:space="preserve"> </w:t>
      </w:r>
      <w:r w:rsidRPr="001053AC">
        <w:rPr>
          <w:rFonts w:ascii="Times New Roman" w:hAnsi="Times New Roman" w:cs="Times New Roman"/>
          <w:bCs/>
          <w:sz w:val="24"/>
          <w:szCs w:val="24"/>
        </w:rPr>
        <w:t>[</w:t>
      </w:r>
      <w:r w:rsidRPr="001053AC">
        <w:rPr>
          <w:rFonts w:ascii="Times New Roman" w:hAnsi="Times New Roman" w:cs="Times New Roman"/>
          <w:bCs/>
          <w:iCs/>
          <w:sz w:val="24"/>
          <w:szCs w:val="24"/>
        </w:rPr>
        <w:t xml:space="preserve">Соболев Г.А. </w:t>
      </w:r>
      <w:r w:rsidRPr="001053AC">
        <w:rPr>
          <w:rFonts w:ascii="Times New Roman" w:hAnsi="Times New Roman" w:cs="Times New Roman"/>
          <w:bCs/>
          <w:sz w:val="24"/>
          <w:szCs w:val="24"/>
        </w:rPr>
        <w:t>Динамика разрывообразования и сейсмичность // Тектонофизика сегодня. М</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ОИФЗ</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РАН</w:t>
      </w:r>
      <w:r w:rsidRPr="001053AC">
        <w:rPr>
          <w:rFonts w:ascii="Times New Roman" w:hAnsi="Times New Roman" w:cs="Times New Roman"/>
          <w:bCs/>
          <w:sz w:val="24"/>
          <w:szCs w:val="24"/>
          <w:lang w:val="en-US"/>
        </w:rPr>
        <w:t>,</w:t>
      </w:r>
      <w:r>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 xml:space="preserve">2002.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 67–78].</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Sobolev G.A., </w:t>
      </w:r>
      <w:r w:rsidRPr="001053AC">
        <w:rPr>
          <w:rFonts w:ascii="Times New Roman" w:hAnsi="Times New Roman" w:cs="Times New Roman"/>
          <w:bCs/>
          <w:sz w:val="24"/>
          <w:szCs w:val="24"/>
          <w:lang w:val="en-US"/>
        </w:rPr>
        <w:t xml:space="preserve">2003. Evolution of periodic variations in the seismic intensity before strong earthquakes. </w:t>
      </w:r>
      <w:r w:rsidRPr="001053AC">
        <w:rPr>
          <w:rFonts w:ascii="Times New Roman" w:hAnsi="Times New Roman" w:cs="Times New Roman"/>
          <w:bCs/>
          <w:iCs/>
          <w:sz w:val="24"/>
          <w:szCs w:val="24"/>
          <w:lang w:val="en-US"/>
        </w:rPr>
        <w:t>Izvestiya, Physics of</w:t>
      </w:r>
      <w:r>
        <w:rPr>
          <w:rFonts w:ascii="Times New Roman" w:hAnsi="Times New Roman" w:cs="Times New Roman"/>
          <w:bCs/>
          <w:iCs/>
          <w:sz w:val="24"/>
          <w:szCs w:val="24"/>
        </w:rPr>
        <w:t xml:space="preserve"> </w:t>
      </w:r>
      <w:r w:rsidRPr="001053AC">
        <w:rPr>
          <w:rFonts w:ascii="Times New Roman" w:hAnsi="Times New Roman" w:cs="Times New Roman"/>
          <w:bCs/>
          <w:iCs/>
          <w:sz w:val="24"/>
          <w:szCs w:val="24"/>
          <w:lang w:val="en-US"/>
        </w:rPr>
        <w:t xml:space="preserve">the Solid Earth </w:t>
      </w:r>
      <w:r w:rsidRPr="001053AC">
        <w:rPr>
          <w:rFonts w:ascii="Times New Roman" w:hAnsi="Times New Roman" w:cs="Times New Roman"/>
          <w:bCs/>
          <w:sz w:val="24"/>
          <w:szCs w:val="24"/>
          <w:lang w:val="en-US"/>
        </w:rPr>
        <w:t>39 (11), 873–884.</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Sobolev G.A., </w:t>
      </w:r>
      <w:r w:rsidRPr="001053AC">
        <w:rPr>
          <w:rFonts w:ascii="Times New Roman" w:hAnsi="Times New Roman" w:cs="Times New Roman"/>
          <w:bCs/>
          <w:sz w:val="24"/>
          <w:szCs w:val="24"/>
          <w:lang w:val="en-US"/>
        </w:rPr>
        <w:t xml:space="preserve">2004. Microseismic variations prior to a strong earthquake. </w:t>
      </w:r>
      <w:r w:rsidRPr="001053AC">
        <w:rPr>
          <w:rFonts w:ascii="Times New Roman" w:hAnsi="Times New Roman" w:cs="Times New Roman"/>
          <w:bCs/>
          <w:iCs/>
          <w:sz w:val="24"/>
          <w:szCs w:val="24"/>
          <w:lang w:val="en-US"/>
        </w:rPr>
        <w:t xml:space="preserve">Izvestiya, Physics of the Solid Earth </w:t>
      </w:r>
      <w:r w:rsidRPr="001053AC">
        <w:rPr>
          <w:rFonts w:ascii="Times New Roman" w:hAnsi="Times New Roman" w:cs="Times New Roman"/>
          <w:bCs/>
          <w:sz w:val="24"/>
          <w:szCs w:val="24"/>
          <w:lang w:val="en-US"/>
        </w:rPr>
        <w:t>40 (6), 455–464.</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Sobolev G.A</w:t>
      </w:r>
      <w:r w:rsidRPr="001053AC">
        <w:rPr>
          <w:rFonts w:ascii="Times New Roman" w:hAnsi="Times New Roman" w:cs="Times New Roman"/>
          <w:bCs/>
          <w:sz w:val="24"/>
          <w:szCs w:val="24"/>
          <w:lang w:val="en-US"/>
        </w:rPr>
        <w:t xml:space="preserve">., 2011. The Concept of Earthquake Predictability Based on Dynamics of Seismicity due to Triggering. </w:t>
      </w:r>
      <w:r w:rsidRPr="001053AC">
        <w:rPr>
          <w:rFonts w:ascii="Times New Roman" w:hAnsi="Times New Roman" w:cs="Times New Roman"/>
          <w:bCs/>
          <w:sz w:val="24"/>
          <w:szCs w:val="24"/>
        </w:rPr>
        <w:t>IPE</w:t>
      </w:r>
      <w:r>
        <w:rPr>
          <w:rFonts w:ascii="Times New Roman" w:hAnsi="Times New Roman" w:cs="Times New Roman"/>
          <w:bCs/>
          <w:sz w:val="24"/>
          <w:szCs w:val="24"/>
        </w:rPr>
        <w:t xml:space="preserve"> </w:t>
      </w:r>
      <w:r w:rsidRPr="001053AC">
        <w:rPr>
          <w:rFonts w:ascii="Times New Roman" w:hAnsi="Times New Roman" w:cs="Times New Roman"/>
          <w:bCs/>
          <w:sz w:val="24"/>
          <w:szCs w:val="24"/>
        </w:rPr>
        <w:t>RAS, Moscow, 56 p. (in Russian) [</w:t>
      </w:r>
      <w:r w:rsidRPr="001053AC">
        <w:rPr>
          <w:rFonts w:ascii="Times New Roman" w:hAnsi="Times New Roman" w:cs="Times New Roman"/>
          <w:bCs/>
          <w:iCs/>
          <w:sz w:val="24"/>
          <w:szCs w:val="24"/>
        </w:rPr>
        <w:t xml:space="preserve">Соболев Г.А. </w:t>
      </w:r>
      <w:r w:rsidRPr="001053AC">
        <w:rPr>
          <w:rFonts w:ascii="Times New Roman" w:hAnsi="Times New Roman" w:cs="Times New Roman"/>
          <w:bCs/>
          <w:sz w:val="24"/>
          <w:szCs w:val="24"/>
        </w:rPr>
        <w:t>Концепция предсказуемости землетрясений на основе динамики</w:t>
      </w:r>
      <w:r>
        <w:rPr>
          <w:rFonts w:ascii="Times New Roman" w:hAnsi="Times New Roman" w:cs="Times New Roman"/>
          <w:bCs/>
          <w:sz w:val="24"/>
          <w:szCs w:val="24"/>
        </w:rPr>
        <w:t xml:space="preserve"> </w:t>
      </w:r>
      <w:r w:rsidRPr="001053AC">
        <w:rPr>
          <w:rFonts w:ascii="Times New Roman" w:hAnsi="Times New Roman" w:cs="Times New Roman"/>
          <w:bCs/>
          <w:sz w:val="24"/>
          <w:szCs w:val="24"/>
        </w:rPr>
        <w:t>сейсмичности при триггерном воздействии. М.: ИФЗ РАН, 2011. 56 с.].</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rPr>
        <w:t xml:space="preserve">Sobolev G.A., Lyubushin А.А., Zakrzhevskaya N.А., </w:t>
      </w:r>
      <w:r w:rsidRPr="001053AC">
        <w:rPr>
          <w:rFonts w:ascii="Times New Roman" w:hAnsi="Times New Roman" w:cs="Times New Roman"/>
          <w:bCs/>
          <w:sz w:val="24"/>
          <w:szCs w:val="24"/>
        </w:rPr>
        <w:t xml:space="preserve">2005. </w:t>
      </w:r>
      <w:r w:rsidRPr="001053AC">
        <w:rPr>
          <w:rFonts w:ascii="Times New Roman" w:hAnsi="Times New Roman" w:cs="Times New Roman"/>
          <w:bCs/>
          <w:sz w:val="24"/>
          <w:szCs w:val="24"/>
          <w:lang w:val="en-US"/>
        </w:rPr>
        <w:t>Synchronization of microseismic variations within a minute range</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of periods. </w:t>
      </w:r>
      <w:r w:rsidRPr="001053AC">
        <w:rPr>
          <w:rFonts w:ascii="Times New Roman" w:hAnsi="Times New Roman" w:cs="Times New Roman"/>
          <w:bCs/>
          <w:iCs/>
          <w:sz w:val="24"/>
          <w:szCs w:val="24"/>
          <w:lang w:val="en-US"/>
        </w:rPr>
        <w:t xml:space="preserve">Izvestiya, Physics of the Solid Earth </w:t>
      </w:r>
      <w:r w:rsidRPr="001053AC">
        <w:rPr>
          <w:rFonts w:ascii="Times New Roman" w:hAnsi="Times New Roman" w:cs="Times New Roman"/>
          <w:bCs/>
          <w:sz w:val="24"/>
          <w:szCs w:val="24"/>
          <w:lang w:val="en-US"/>
        </w:rPr>
        <w:t>41 (8), 599–624.</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Sobolev G.A., Ponomarev A.V</w:t>
      </w:r>
      <w:r w:rsidRPr="001053AC">
        <w:rPr>
          <w:rFonts w:ascii="Times New Roman" w:hAnsi="Times New Roman" w:cs="Times New Roman"/>
          <w:bCs/>
          <w:sz w:val="24"/>
          <w:szCs w:val="24"/>
          <w:lang w:val="en-US"/>
        </w:rPr>
        <w:t xml:space="preserve">., 2003. Physics of Earthquakes and Precursors. </w:t>
      </w:r>
      <w:r w:rsidRPr="001053AC">
        <w:rPr>
          <w:rFonts w:ascii="Times New Roman" w:hAnsi="Times New Roman" w:cs="Times New Roman"/>
          <w:bCs/>
          <w:sz w:val="24"/>
          <w:szCs w:val="24"/>
        </w:rPr>
        <w:t>Nauka, Moscow, 268 p. (in Russian) [</w:t>
      </w:r>
      <w:r w:rsidRPr="001053AC">
        <w:rPr>
          <w:rFonts w:ascii="Times New Roman" w:hAnsi="Times New Roman" w:cs="Times New Roman"/>
          <w:bCs/>
          <w:iCs/>
          <w:sz w:val="24"/>
          <w:szCs w:val="24"/>
        </w:rPr>
        <w:t>Соболев</w:t>
      </w:r>
      <w:r>
        <w:rPr>
          <w:rFonts w:ascii="Times New Roman" w:hAnsi="Times New Roman" w:cs="Times New Roman"/>
          <w:bCs/>
          <w:iCs/>
          <w:sz w:val="24"/>
          <w:szCs w:val="24"/>
        </w:rPr>
        <w:t xml:space="preserve"> </w:t>
      </w:r>
      <w:r w:rsidRPr="001053AC">
        <w:rPr>
          <w:rFonts w:ascii="Times New Roman" w:hAnsi="Times New Roman" w:cs="Times New Roman"/>
          <w:bCs/>
          <w:iCs/>
          <w:sz w:val="24"/>
          <w:szCs w:val="24"/>
        </w:rPr>
        <w:t xml:space="preserve">Г.А., Пономарев А.В. </w:t>
      </w:r>
      <w:r w:rsidRPr="001053AC">
        <w:rPr>
          <w:rFonts w:ascii="Times New Roman" w:hAnsi="Times New Roman" w:cs="Times New Roman"/>
          <w:bCs/>
          <w:sz w:val="24"/>
          <w:szCs w:val="24"/>
        </w:rPr>
        <w:t>Физика землетрясений и предвестники. М.: Наука, 2003. 268 с.].</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rPr>
        <w:t>Sobolev G.A., Shpettsler H., Kol’tsov A.V</w:t>
      </w:r>
      <w:r w:rsidRPr="001053AC">
        <w:rPr>
          <w:rFonts w:ascii="Times New Roman" w:hAnsi="Times New Roman" w:cs="Times New Roman"/>
          <w:bCs/>
          <w:sz w:val="24"/>
          <w:szCs w:val="24"/>
        </w:rPr>
        <w:t xml:space="preserve">., 1991. </w:t>
      </w:r>
      <w:r w:rsidRPr="001053AC">
        <w:rPr>
          <w:rFonts w:ascii="Times New Roman" w:hAnsi="Times New Roman" w:cs="Times New Roman"/>
          <w:bCs/>
          <w:sz w:val="24"/>
          <w:szCs w:val="24"/>
          <w:lang w:val="en-US"/>
        </w:rPr>
        <w:t>Some properties of unstable slip at a rough rupture. In: Physics of rocks at</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high pressures. Nauka</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Moscow</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p</w:t>
      </w:r>
      <w:r w:rsidRPr="00046DDB">
        <w:rPr>
          <w:rFonts w:ascii="Times New Roman" w:hAnsi="Times New Roman" w:cs="Times New Roman"/>
          <w:bCs/>
          <w:sz w:val="24"/>
          <w:szCs w:val="24"/>
        </w:rPr>
        <w:t>. 97–108 (</w:t>
      </w:r>
      <w:r w:rsidRPr="001053AC">
        <w:rPr>
          <w:rFonts w:ascii="Times New Roman" w:hAnsi="Times New Roman" w:cs="Times New Roman"/>
          <w:bCs/>
          <w:sz w:val="24"/>
          <w:szCs w:val="24"/>
          <w:lang w:val="en-US"/>
        </w:rPr>
        <w:t>in</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Russian</w:t>
      </w:r>
      <w:r w:rsidRPr="00046DDB">
        <w:rPr>
          <w:rFonts w:ascii="Times New Roman" w:hAnsi="Times New Roman" w:cs="Times New Roman"/>
          <w:bCs/>
          <w:sz w:val="24"/>
          <w:szCs w:val="24"/>
        </w:rPr>
        <w:t>) [</w:t>
      </w:r>
      <w:r w:rsidRPr="001053AC">
        <w:rPr>
          <w:rFonts w:ascii="Times New Roman" w:hAnsi="Times New Roman" w:cs="Times New Roman"/>
          <w:bCs/>
          <w:iCs/>
          <w:sz w:val="24"/>
          <w:szCs w:val="24"/>
        </w:rPr>
        <w:t>Соболев</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Г</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rPr>
        <w:t>А</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Шпетцлер</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Х</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Кольцов</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А</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rPr>
        <w:t>В</w:t>
      </w:r>
      <w:r w:rsidRPr="00046DDB">
        <w:rPr>
          <w:rFonts w:ascii="Times New Roman" w:hAnsi="Times New Roman" w:cs="Times New Roman"/>
          <w:bCs/>
          <w:iCs/>
          <w:sz w:val="24"/>
          <w:szCs w:val="24"/>
        </w:rPr>
        <w:t xml:space="preserve">. </w:t>
      </w:r>
      <w:r w:rsidRPr="001053AC">
        <w:rPr>
          <w:rFonts w:ascii="Times New Roman" w:hAnsi="Times New Roman" w:cs="Times New Roman"/>
          <w:bCs/>
          <w:sz w:val="24"/>
          <w:szCs w:val="24"/>
        </w:rPr>
        <w:t>Некоторые</w:t>
      </w:r>
      <w:r>
        <w:rPr>
          <w:rFonts w:ascii="Times New Roman" w:hAnsi="Times New Roman" w:cs="Times New Roman"/>
          <w:bCs/>
          <w:sz w:val="24"/>
          <w:szCs w:val="24"/>
        </w:rPr>
        <w:t xml:space="preserve"> </w:t>
      </w:r>
      <w:r w:rsidRPr="001053AC">
        <w:rPr>
          <w:rFonts w:ascii="Times New Roman" w:hAnsi="Times New Roman" w:cs="Times New Roman"/>
          <w:bCs/>
          <w:sz w:val="24"/>
          <w:szCs w:val="24"/>
        </w:rPr>
        <w:t>свойства неустойчивого скольжения по неровному разрыву // Физика горных пород при высоких давлениях.</w:t>
      </w:r>
      <w:r>
        <w:rPr>
          <w:rFonts w:ascii="Times New Roman" w:hAnsi="Times New Roman" w:cs="Times New Roman"/>
          <w:bCs/>
          <w:sz w:val="24"/>
          <w:szCs w:val="24"/>
        </w:rPr>
        <w:t xml:space="preserve"> </w:t>
      </w:r>
      <w:r w:rsidRPr="001053AC">
        <w:rPr>
          <w:rFonts w:ascii="Times New Roman" w:hAnsi="Times New Roman" w:cs="Times New Roman"/>
          <w:bCs/>
          <w:sz w:val="24"/>
          <w:szCs w:val="24"/>
        </w:rPr>
        <w:t>М</w:t>
      </w:r>
      <w:r w:rsidRPr="001053AC">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Наука</w:t>
      </w:r>
      <w:r w:rsidRPr="001053AC">
        <w:rPr>
          <w:rFonts w:ascii="Times New Roman" w:hAnsi="Times New Roman" w:cs="Times New Roman"/>
          <w:bCs/>
          <w:sz w:val="24"/>
          <w:szCs w:val="24"/>
          <w:lang w:val="en-US"/>
        </w:rPr>
        <w:t>, 1991. C. 97–108].</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 xml:space="preserve">Solonenko N.V., Solonenko A.V., </w:t>
      </w:r>
      <w:r w:rsidRPr="001053AC">
        <w:rPr>
          <w:rFonts w:ascii="Times New Roman" w:hAnsi="Times New Roman" w:cs="Times New Roman"/>
          <w:bCs/>
          <w:sz w:val="24"/>
          <w:szCs w:val="24"/>
          <w:lang w:val="en-US"/>
        </w:rPr>
        <w:t xml:space="preserve">1987. Aftershock Sequences and Earthquakes Swarms in the Baikal Rift Zone. </w:t>
      </w:r>
      <w:r w:rsidRPr="001053AC">
        <w:rPr>
          <w:rFonts w:ascii="Times New Roman" w:hAnsi="Times New Roman" w:cs="Times New Roman"/>
          <w:bCs/>
          <w:sz w:val="24"/>
          <w:szCs w:val="24"/>
        </w:rPr>
        <w:t>Nauka,</w:t>
      </w:r>
      <w:r>
        <w:rPr>
          <w:rFonts w:ascii="Times New Roman" w:hAnsi="Times New Roman" w:cs="Times New Roman"/>
          <w:bCs/>
          <w:sz w:val="24"/>
          <w:szCs w:val="24"/>
        </w:rPr>
        <w:t xml:space="preserve"> </w:t>
      </w:r>
      <w:r w:rsidRPr="001053AC">
        <w:rPr>
          <w:rFonts w:ascii="Times New Roman" w:hAnsi="Times New Roman" w:cs="Times New Roman"/>
          <w:bCs/>
          <w:sz w:val="24"/>
          <w:szCs w:val="24"/>
        </w:rPr>
        <w:t>Novosibirsk, 94 p. (in Russian) [</w:t>
      </w:r>
      <w:r w:rsidRPr="001053AC">
        <w:rPr>
          <w:rFonts w:ascii="Times New Roman" w:hAnsi="Times New Roman" w:cs="Times New Roman"/>
          <w:bCs/>
          <w:iCs/>
          <w:sz w:val="24"/>
          <w:szCs w:val="24"/>
        </w:rPr>
        <w:t xml:space="preserve">Солоненко Н.В., Солоненко А.В. </w:t>
      </w:r>
      <w:r w:rsidRPr="001053AC">
        <w:rPr>
          <w:rFonts w:ascii="Times New Roman" w:hAnsi="Times New Roman" w:cs="Times New Roman"/>
          <w:bCs/>
          <w:sz w:val="24"/>
          <w:szCs w:val="24"/>
        </w:rPr>
        <w:t>Афтершоковые последовательности и рои землетрясений</w:t>
      </w:r>
      <w:r>
        <w:rPr>
          <w:rFonts w:ascii="Times New Roman" w:hAnsi="Times New Roman" w:cs="Times New Roman"/>
          <w:bCs/>
          <w:sz w:val="24"/>
          <w:szCs w:val="24"/>
        </w:rPr>
        <w:t xml:space="preserve"> </w:t>
      </w:r>
      <w:r w:rsidRPr="001053AC">
        <w:rPr>
          <w:rFonts w:ascii="Times New Roman" w:hAnsi="Times New Roman" w:cs="Times New Roman"/>
          <w:bCs/>
          <w:sz w:val="24"/>
          <w:szCs w:val="24"/>
        </w:rPr>
        <w:t>в Байкальской рифтовой зоне. Новосибирск: Наука, 1987. 94 с.].</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lastRenderedPageBreak/>
        <w:t xml:space="preserve">Stepashko A.A., </w:t>
      </w:r>
      <w:r w:rsidRPr="001053AC">
        <w:rPr>
          <w:rFonts w:ascii="Times New Roman" w:hAnsi="Times New Roman" w:cs="Times New Roman"/>
          <w:bCs/>
          <w:sz w:val="24"/>
          <w:szCs w:val="24"/>
          <w:lang w:val="en-US"/>
        </w:rPr>
        <w:t xml:space="preserve">2011. Seismodynamics and deep internal origin of the North China zone of strong earthquakes. </w:t>
      </w:r>
      <w:r w:rsidRPr="001053AC">
        <w:rPr>
          <w:rFonts w:ascii="Times New Roman" w:hAnsi="Times New Roman" w:cs="Times New Roman"/>
          <w:bCs/>
          <w:iCs/>
          <w:sz w:val="24"/>
          <w:szCs w:val="24"/>
          <w:lang w:val="en-US"/>
        </w:rPr>
        <w:t>Geodynamics</w:t>
      </w:r>
      <w:r>
        <w:rPr>
          <w:rFonts w:ascii="Times New Roman" w:hAnsi="Times New Roman" w:cs="Times New Roman"/>
          <w:bCs/>
          <w:iCs/>
          <w:sz w:val="24"/>
          <w:szCs w:val="24"/>
        </w:rPr>
        <w:t xml:space="preserve"> </w:t>
      </w:r>
      <w:r w:rsidRPr="001053AC">
        <w:rPr>
          <w:rFonts w:ascii="Times New Roman" w:hAnsi="Times New Roman" w:cs="Times New Roman"/>
          <w:bCs/>
          <w:iCs/>
          <w:sz w:val="24"/>
          <w:szCs w:val="24"/>
          <w:lang w:val="en-US"/>
        </w:rPr>
        <w:t xml:space="preserve">&amp; Tectonophysics </w:t>
      </w:r>
      <w:r w:rsidRPr="001053AC">
        <w:rPr>
          <w:rFonts w:ascii="Times New Roman" w:hAnsi="Times New Roman" w:cs="Times New Roman"/>
          <w:bCs/>
          <w:sz w:val="24"/>
          <w:szCs w:val="24"/>
          <w:lang w:val="en-US"/>
        </w:rPr>
        <w:t>2 (4), 341–355. http://dx.doi.org/10.5800/GT2011240049.</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Tanaka S., Ohtake M., Sato H., </w:t>
      </w:r>
      <w:r w:rsidRPr="001053AC">
        <w:rPr>
          <w:rFonts w:ascii="Times New Roman" w:hAnsi="Times New Roman" w:cs="Times New Roman"/>
          <w:bCs/>
          <w:sz w:val="24"/>
          <w:szCs w:val="24"/>
          <w:lang w:val="en-US"/>
        </w:rPr>
        <w:t>2002. Evidence for tidal triggering of earthquakes as revealed from statistical analysis of</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global data. </w:t>
      </w:r>
      <w:r w:rsidRPr="001053AC">
        <w:rPr>
          <w:rFonts w:ascii="Times New Roman" w:hAnsi="Times New Roman" w:cs="Times New Roman"/>
          <w:bCs/>
          <w:iCs/>
          <w:sz w:val="24"/>
          <w:szCs w:val="24"/>
          <w:lang w:val="en-US"/>
        </w:rPr>
        <w:t xml:space="preserve">Journal of Geophysical Research: Solid Earth </w:t>
      </w:r>
      <w:r w:rsidRPr="001053AC">
        <w:rPr>
          <w:rFonts w:ascii="Times New Roman" w:hAnsi="Times New Roman" w:cs="Times New Roman"/>
          <w:bCs/>
          <w:sz w:val="24"/>
          <w:szCs w:val="24"/>
          <w:lang w:val="en-US"/>
        </w:rPr>
        <w:t>107 (B10), 2211. http://dx.doi.org/10.1029/2001JB001577.</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Ulomov V.I</w:t>
      </w:r>
      <w:r w:rsidRPr="001053AC">
        <w:rPr>
          <w:rFonts w:ascii="Times New Roman" w:hAnsi="Times New Roman" w:cs="Times New Roman"/>
          <w:bCs/>
          <w:sz w:val="24"/>
          <w:szCs w:val="24"/>
          <w:lang w:val="en-US"/>
        </w:rPr>
        <w:t>., 1993. Waves of seismogeodynamic activation and longterm</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prediction of earthquakes. </w:t>
      </w:r>
      <w:r w:rsidRPr="001053AC">
        <w:rPr>
          <w:rFonts w:ascii="Times New Roman" w:hAnsi="Times New Roman" w:cs="Times New Roman"/>
          <w:bCs/>
          <w:iCs/>
          <w:sz w:val="24"/>
          <w:szCs w:val="24"/>
          <w:lang w:val="en-US"/>
        </w:rPr>
        <w:t>Fizika</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lang w:val="en-US"/>
        </w:rPr>
        <w:t>Zemli</w:t>
      </w:r>
      <w:r w:rsidRPr="00046DDB">
        <w:rPr>
          <w:rFonts w:ascii="Times New Roman" w:hAnsi="Times New Roman" w:cs="Times New Roman"/>
          <w:bCs/>
          <w:iCs/>
          <w:sz w:val="24"/>
          <w:szCs w:val="24"/>
        </w:rPr>
        <w:t xml:space="preserve"> </w:t>
      </w:r>
      <w:r w:rsidRPr="00046DDB">
        <w:rPr>
          <w:rFonts w:ascii="Times New Roman" w:hAnsi="Times New Roman" w:cs="Times New Roman"/>
          <w:bCs/>
          <w:sz w:val="24"/>
          <w:szCs w:val="24"/>
        </w:rPr>
        <w:t>4, 43–53</w:t>
      </w:r>
      <w:r>
        <w:rPr>
          <w:rFonts w:ascii="Times New Roman" w:hAnsi="Times New Roman" w:cs="Times New Roman"/>
          <w:bCs/>
          <w:sz w:val="24"/>
          <w:szCs w:val="24"/>
        </w:rPr>
        <w:t xml:space="preserve"> </w:t>
      </w:r>
      <w:r w:rsidRPr="001053AC">
        <w:rPr>
          <w:rFonts w:ascii="Times New Roman" w:hAnsi="Times New Roman" w:cs="Times New Roman"/>
          <w:bCs/>
          <w:sz w:val="24"/>
          <w:szCs w:val="24"/>
        </w:rPr>
        <w:t>(in Russian) [</w:t>
      </w:r>
      <w:r w:rsidRPr="001053AC">
        <w:rPr>
          <w:rFonts w:ascii="Times New Roman" w:hAnsi="Times New Roman" w:cs="Times New Roman"/>
          <w:bCs/>
          <w:iCs/>
          <w:sz w:val="24"/>
          <w:szCs w:val="24"/>
        </w:rPr>
        <w:t xml:space="preserve">Уломов В.И. </w:t>
      </w:r>
      <w:r w:rsidRPr="001053AC">
        <w:rPr>
          <w:rFonts w:ascii="Times New Roman" w:hAnsi="Times New Roman" w:cs="Times New Roman"/>
          <w:bCs/>
          <w:sz w:val="24"/>
          <w:szCs w:val="24"/>
        </w:rPr>
        <w:t>Волны сейсмогеодинамической активизации и долгосрочный прогноз землетрясений //</w:t>
      </w:r>
      <w:r>
        <w:rPr>
          <w:rFonts w:ascii="Times New Roman" w:hAnsi="Times New Roman" w:cs="Times New Roman"/>
          <w:bCs/>
          <w:sz w:val="24"/>
          <w:szCs w:val="24"/>
        </w:rPr>
        <w:t xml:space="preserve"> </w:t>
      </w:r>
      <w:r w:rsidRPr="001053AC">
        <w:rPr>
          <w:rFonts w:ascii="Times New Roman" w:hAnsi="Times New Roman" w:cs="Times New Roman"/>
          <w:bCs/>
          <w:iCs/>
          <w:sz w:val="24"/>
          <w:szCs w:val="24"/>
        </w:rPr>
        <w:t>Физика Земли</w:t>
      </w:r>
      <w:r w:rsidRPr="001053AC">
        <w:rPr>
          <w:rFonts w:ascii="Times New Roman" w:hAnsi="Times New Roman" w:cs="Times New Roman"/>
          <w:bCs/>
          <w:sz w:val="24"/>
          <w:szCs w:val="24"/>
        </w:rPr>
        <w:t>. 1993. № 4. C. 43–53].</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Vikulin A.V</w:t>
      </w:r>
      <w:r w:rsidRPr="001053AC">
        <w:rPr>
          <w:rFonts w:ascii="Times New Roman" w:hAnsi="Times New Roman" w:cs="Times New Roman"/>
          <w:bCs/>
          <w:sz w:val="24"/>
          <w:szCs w:val="24"/>
          <w:lang w:val="en-US"/>
        </w:rPr>
        <w:t xml:space="preserve">., 1990. A phenomenological wave model of the seismic process. </w:t>
      </w:r>
      <w:r w:rsidRPr="001053AC">
        <w:rPr>
          <w:rFonts w:ascii="Times New Roman" w:hAnsi="Times New Roman" w:cs="Times New Roman"/>
          <w:bCs/>
          <w:iCs/>
          <w:sz w:val="24"/>
          <w:szCs w:val="24"/>
        </w:rPr>
        <w:t xml:space="preserve">Doklady AN SSSR </w:t>
      </w:r>
      <w:r w:rsidRPr="001053AC">
        <w:rPr>
          <w:rFonts w:ascii="Times New Roman" w:hAnsi="Times New Roman" w:cs="Times New Roman"/>
          <w:bCs/>
          <w:sz w:val="24"/>
          <w:szCs w:val="24"/>
        </w:rPr>
        <w:t>310 (4), 621–624 (in Russian)</w:t>
      </w:r>
      <w:r>
        <w:rPr>
          <w:rFonts w:ascii="Times New Roman" w:hAnsi="Times New Roman" w:cs="Times New Roman"/>
          <w:bCs/>
          <w:sz w:val="24"/>
          <w:szCs w:val="24"/>
        </w:rPr>
        <w:t xml:space="preserve"> </w:t>
      </w:r>
      <w:r w:rsidRPr="001053AC">
        <w:rPr>
          <w:rFonts w:ascii="Times New Roman" w:hAnsi="Times New Roman" w:cs="Times New Roman"/>
          <w:bCs/>
          <w:sz w:val="24"/>
          <w:szCs w:val="24"/>
        </w:rPr>
        <w:t>[</w:t>
      </w:r>
      <w:r w:rsidRPr="001053AC">
        <w:rPr>
          <w:rFonts w:ascii="Times New Roman" w:hAnsi="Times New Roman" w:cs="Times New Roman"/>
          <w:bCs/>
          <w:iCs/>
          <w:sz w:val="24"/>
          <w:szCs w:val="24"/>
        </w:rPr>
        <w:t xml:space="preserve">Викулин А.В. </w:t>
      </w:r>
      <w:r w:rsidRPr="001053AC">
        <w:rPr>
          <w:rFonts w:ascii="Times New Roman" w:hAnsi="Times New Roman" w:cs="Times New Roman"/>
          <w:bCs/>
          <w:sz w:val="24"/>
          <w:szCs w:val="24"/>
        </w:rPr>
        <w:t xml:space="preserve">Феноменологическая волновая модель сейсмического процесса // </w:t>
      </w:r>
      <w:r w:rsidRPr="001053AC">
        <w:rPr>
          <w:rFonts w:ascii="Times New Roman" w:hAnsi="Times New Roman" w:cs="Times New Roman"/>
          <w:bCs/>
          <w:iCs/>
          <w:sz w:val="24"/>
          <w:szCs w:val="24"/>
        </w:rPr>
        <w:t>Доклады АН СССР</w:t>
      </w:r>
      <w:r w:rsidRPr="001053AC">
        <w:rPr>
          <w:rFonts w:ascii="Times New Roman" w:hAnsi="Times New Roman" w:cs="Times New Roman"/>
          <w:bCs/>
          <w:sz w:val="24"/>
          <w:szCs w:val="24"/>
        </w:rPr>
        <w:t>. 1990.</w:t>
      </w:r>
      <w:r>
        <w:rPr>
          <w:rFonts w:ascii="Times New Roman" w:hAnsi="Times New Roman" w:cs="Times New Roman"/>
          <w:bCs/>
          <w:sz w:val="24"/>
          <w:szCs w:val="24"/>
        </w:rPr>
        <w:t xml:space="preserve"> </w:t>
      </w:r>
      <w:r w:rsidRPr="001053AC">
        <w:rPr>
          <w:rFonts w:ascii="Times New Roman" w:hAnsi="Times New Roman" w:cs="Times New Roman"/>
          <w:bCs/>
          <w:sz w:val="24"/>
          <w:szCs w:val="24"/>
        </w:rPr>
        <w:t>Т</w:t>
      </w:r>
      <w:r w:rsidRPr="001053AC">
        <w:rPr>
          <w:rFonts w:ascii="Times New Roman" w:hAnsi="Times New Roman" w:cs="Times New Roman"/>
          <w:bCs/>
          <w:sz w:val="24"/>
          <w:szCs w:val="24"/>
          <w:lang w:val="en-US"/>
        </w:rPr>
        <w:t xml:space="preserve">. 310. № 4.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 621–624].</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Vikulin A.V.</w:t>
      </w:r>
      <w:r w:rsidRPr="001053AC">
        <w:rPr>
          <w:rFonts w:ascii="Times New Roman" w:hAnsi="Times New Roman" w:cs="Times New Roman"/>
          <w:bCs/>
          <w:sz w:val="24"/>
          <w:szCs w:val="24"/>
          <w:lang w:val="en-US"/>
        </w:rPr>
        <w:t xml:space="preserve">, 2003. The Physics of Wave Seismic Process. </w:t>
      </w:r>
      <w:r w:rsidRPr="00046DDB">
        <w:rPr>
          <w:rFonts w:ascii="Times New Roman" w:hAnsi="Times New Roman" w:cs="Times New Roman"/>
          <w:bCs/>
          <w:sz w:val="24"/>
          <w:szCs w:val="24"/>
          <w:lang w:val="en-US"/>
        </w:rPr>
        <w:t>KGPI, Petropavlovsk-Kamchatsky, 150 p. (in Russian) [</w:t>
      </w:r>
      <w:r w:rsidRPr="001053AC">
        <w:rPr>
          <w:rFonts w:ascii="Times New Roman" w:hAnsi="Times New Roman" w:cs="Times New Roman"/>
          <w:bCs/>
          <w:iCs/>
          <w:sz w:val="24"/>
          <w:szCs w:val="24"/>
        </w:rPr>
        <w:t>Викулин</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В</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Физика</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волнового</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сейсмического</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процесса</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Петропавловск</w:t>
      </w:r>
      <w:r>
        <w:rPr>
          <w:rFonts w:ascii="Times New Roman" w:hAnsi="Times New Roman" w:cs="Times New Roman"/>
          <w:bCs/>
          <w:sz w:val="24"/>
          <w:szCs w:val="24"/>
        </w:rPr>
        <w:t>-</w:t>
      </w:r>
      <w:r w:rsidRPr="001053AC">
        <w:rPr>
          <w:rFonts w:ascii="Times New Roman" w:hAnsi="Times New Roman" w:cs="Times New Roman"/>
          <w:bCs/>
          <w:sz w:val="24"/>
          <w:szCs w:val="24"/>
        </w:rPr>
        <w:t>Камчатский</w:t>
      </w:r>
      <w:r w:rsidRPr="00046DDB">
        <w:rPr>
          <w:rFonts w:ascii="Times New Roman" w:hAnsi="Times New Roman" w:cs="Times New Roman"/>
          <w:bCs/>
          <w:sz w:val="24"/>
          <w:szCs w:val="24"/>
          <w:lang w:val="en-US"/>
        </w:rPr>
        <w:t>:</w:t>
      </w:r>
      <w:r>
        <w:rPr>
          <w:rFonts w:ascii="Times New Roman" w:hAnsi="Times New Roman" w:cs="Times New Roman"/>
          <w:bCs/>
          <w:sz w:val="24"/>
          <w:szCs w:val="24"/>
        </w:rPr>
        <w:t xml:space="preserve"> </w:t>
      </w:r>
      <w:r w:rsidRPr="001053AC">
        <w:rPr>
          <w:rFonts w:ascii="Times New Roman" w:hAnsi="Times New Roman" w:cs="Times New Roman"/>
          <w:bCs/>
          <w:sz w:val="24"/>
          <w:szCs w:val="24"/>
        </w:rPr>
        <w:t>КГПИ</w:t>
      </w:r>
      <w:r w:rsidRPr="001053AC">
        <w:rPr>
          <w:rFonts w:ascii="Times New Roman" w:hAnsi="Times New Roman" w:cs="Times New Roman"/>
          <w:bCs/>
          <w:sz w:val="24"/>
          <w:szCs w:val="24"/>
          <w:lang w:val="en-US"/>
        </w:rPr>
        <w:t xml:space="preserve">, 2003. 150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w:t>
      </w:r>
    </w:p>
    <w:p w:rsidR="005A67AE" w:rsidRPr="001053AC"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Vilkovich E.V., Guberman Sh.A., Keilis</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lang w:val="en-US"/>
        </w:rPr>
        <w:t>Borok</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lang w:val="en-US"/>
        </w:rPr>
        <w:t>V.I</w:t>
      </w:r>
      <w:r w:rsidRPr="001053AC">
        <w:rPr>
          <w:rFonts w:ascii="Times New Roman" w:hAnsi="Times New Roman" w:cs="Times New Roman"/>
          <w:bCs/>
          <w:sz w:val="24"/>
          <w:szCs w:val="24"/>
          <w:lang w:val="en-US"/>
        </w:rPr>
        <w:t xml:space="preserve">., 1974. Waves of tectonic deformation at major faults. </w:t>
      </w:r>
      <w:r w:rsidRPr="00046DDB">
        <w:rPr>
          <w:rFonts w:ascii="Times New Roman" w:hAnsi="Times New Roman" w:cs="Times New Roman"/>
          <w:bCs/>
          <w:iCs/>
          <w:sz w:val="24"/>
          <w:szCs w:val="24"/>
          <w:lang w:val="en-US"/>
        </w:rPr>
        <w:t>Doklady</w:t>
      </w:r>
      <w:r w:rsidRPr="00046DDB">
        <w:rPr>
          <w:rFonts w:ascii="Times New Roman" w:hAnsi="Times New Roman" w:cs="Times New Roman"/>
          <w:bCs/>
          <w:iCs/>
          <w:sz w:val="24"/>
          <w:szCs w:val="24"/>
        </w:rPr>
        <w:t xml:space="preserve"> </w:t>
      </w:r>
      <w:r w:rsidRPr="00046DDB">
        <w:rPr>
          <w:rFonts w:ascii="Times New Roman" w:hAnsi="Times New Roman" w:cs="Times New Roman"/>
          <w:bCs/>
          <w:iCs/>
          <w:sz w:val="24"/>
          <w:szCs w:val="24"/>
          <w:lang w:val="en-US"/>
        </w:rPr>
        <w:t>AN</w:t>
      </w:r>
      <w:r w:rsidRPr="00046DDB">
        <w:rPr>
          <w:rFonts w:ascii="Times New Roman" w:hAnsi="Times New Roman" w:cs="Times New Roman"/>
          <w:bCs/>
          <w:iCs/>
          <w:sz w:val="24"/>
          <w:szCs w:val="24"/>
        </w:rPr>
        <w:t xml:space="preserve"> </w:t>
      </w:r>
      <w:r w:rsidRPr="00046DDB">
        <w:rPr>
          <w:rFonts w:ascii="Times New Roman" w:hAnsi="Times New Roman" w:cs="Times New Roman"/>
          <w:bCs/>
          <w:iCs/>
          <w:sz w:val="24"/>
          <w:szCs w:val="24"/>
          <w:lang w:val="en-US"/>
        </w:rPr>
        <w:t>SSSR</w:t>
      </w:r>
      <w:r w:rsidRPr="00046DDB">
        <w:rPr>
          <w:rFonts w:ascii="Times New Roman" w:hAnsi="Times New Roman" w:cs="Times New Roman"/>
          <w:bCs/>
          <w:iCs/>
          <w:sz w:val="24"/>
          <w:szCs w:val="24"/>
        </w:rPr>
        <w:t xml:space="preserve"> </w:t>
      </w:r>
      <w:r w:rsidRPr="00046DDB">
        <w:rPr>
          <w:rFonts w:ascii="Times New Roman" w:hAnsi="Times New Roman" w:cs="Times New Roman"/>
          <w:bCs/>
          <w:sz w:val="24"/>
          <w:szCs w:val="24"/>
        </w:rPr>
        <w:t>219 (1), 77–80 (</w:t>
      </w:r>
      <w:r w:rsidRPr="00046DDB">
        <w:rPr>
          <w:rFonts w:ascii="Times New Roman" w:hAnsi="Times New Roman" w:cs="Times New Roman"/>
          <w:bCs/>
          <w:sz w:val="24"/>
          <w:szCs w:val="24"/>
          <w:lang w:val="en-US"/>
        </w:rPr>
        <w:t>in</w:t>
      </w:r>
      <w:r w:rsidRPr="00046DDB">
        <w:rPr>
          <w:rFonts w:ascii="Times New Roman" w:hAnsi="Times New Roman" w:cs="Times New Roman"/>
          <w:bCs/>
          <w:sz w:val="24"/>
          <w:szCs w:val="24"/>
        </w:rPr>
        <w:t xml:space="preserve"> </w:t>
      </w:r>
      <w:r w:rsidRPr="00046DDB">
        <w:rPr>
          <w:rFonts w:ascii="Times New Roman" w:hAnsi="Times New Roman" w:cs="Times New Roman"/>
          <w:bCs/>
          <w:sz w:val="24"/>
          <w:szCs w:val="24"/>
          <w:lang w:val="en-US"/>
        </w:rPr>
        <w:t>Russian</w:t>
      </w:r>
      <w:r w:rsidRPr="00046DDB">
        <w:rPr>
          <w:rFonts w:ascii="Times New Roman" w:hAnsi="Times New Roman" w:cs="Times New Roman"/>
          <w:bCs/>
          <w:sz w:val="24"/>
          <w:szCs w:val="24"/>
        </w:rPr>
        <w:t>) [</w:t>
      </w:r>
      <w:r w:rsidRPr="001053AC">
        <w:rPr>
          <w:rFonts w:ascii="Times New Roman" w:hAnsi="Times New Roman" w:cs="Times New Roman"/>
          <w:bCs/>
          <w:iCs/>
          <w:sz w:val="24"/>
          <w:szCs w:val="24"/>
        </w:rPr>
        <w:t>Вилькович</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Е</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rPr>
        <w:t>В</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Губерман</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Ш</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rPr>
        <w:t>А</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Кейлис</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rPr>
        <w:t>Борок</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В</w:t>
      </w:r>
      <w:r w:rsidRPr="00046DDB">
        <w:rPr>
          <w:rFonts w:ascii="Times New Roman" w:hAnsi="Times New Roman" w:cs="Times New Roman"/>
          <w:bCs/>
          <w:iCs/>
          <w:sz w:val="24"/>
          <w:szCs w:val="24"/>
        </w:rPr>
        <w:t>.</w:t>
      </w:r>
      <w:r w:rsidRPr="001053AC">
        <w:rPr>
          <w:rFonts w:ascii="Times New Roman" w:hAnsi="Times New Roman" w:cs="Times New Roman"/>
          <w:bCs/>
          <w:iCs/>
          <w:sz w:val="24"/>
          <w:szCs w:val="24"/>
        </w:rPr>
        <w:t>И</w:t>
      </w:r>
      <w:r w:rsidRPr="00046DDB">
        <w:rPr>
          <w:rFonts w:ascii="Times New Roman" w:hAnsi="Times New Roman" w:cs="Times New Roman"/>
          <w:bCs/>
          <w:iCs/>
          <w:sz w:val="24"/>
          <w:szCs w:val="24"/>
        </w:rPr>
        <w:t xml:space="preserve">. </w:t>
      </w:r>
      <w:r w:rsidRPr="001053AC">
        <w:rPr>
          <w:rFonts w:ascii="Times New Roman" w:hAnsi="Times New Roman" w:cs="Times New Roman"/>
          <w:bCs/>
          <w:sz w:val="24"/>
          <w:szCs w:val="24"/>
        </w:rPr>
        <w:t>Волны</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тектонических</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деформаций</w:t>
      </w:r>
      <w:r>
        <w:rPr>
          <w:rFonts w:ascii="Times New Roman" w:hAnsi="Times New Roman" w:cs="Times New Roman"/>
          <w:bCs/>
          <w:sz w:val="24"/>
          <w:szCs w:val="24"/>
        </w:rPr>
        <w:t xml:space="preserve"> </w:t>
      </w:r>
      <w:r w:rsidRPr="001053AC">
        <w:rPr>
          <w:rFonts w:ascii="Times New Roman" w:hAnsi="Times New Roman" w:cs="Times New Roman"/>
          <w:bCs/>
          <w:sz w:val="24"/>
          <w:szCs w:val="24"/>
        </w:rPr>
        <w:t xml:space="preserve">на крупных разломах // </w:t>
      </w:r>
      <w:r w:rsidRPr="001053AC">
        <w:rPr>
          <w:rFonts w:ascii="Times New Roman" w:hAnsi="Times New Roman" w:cs="Times New Roman"/>
          <w:bCs/>
          <w:iCs/>
          <w:sz w:val="24"/>
          <w:szCs w:val="24"/>
        </w:rPr>
        <w:t>Доклады АН СССР</w:t>
      </w:r>
      <w:r w:rsidRPr="001053AC">
        <w:rPr>
          <w:rFonts w:ascii="Times New Roman" w:hAnsi="Times New Roman" w:cs="Times New Roman"/>
          <w:bCs/>
          <w:sz w:val="24"/>
          <w:szCs w:val="24"/>
        </w:rPr>
        <w:t>. 1974. Т</w:t>
      </w:r>
      <w:r w:rsidRPr="001053AC">
        <w:rPr>
          <w:rFonts w:ascii="Times New Roman" w:hAnsi="Times New Roman" w:cs="Times New Roman"/>
          <w:bCs/>
          <w:sz w:val="24"/>
          <w:szCs w:val="24"/>
          <w:lang w:val="en-US"/>
        </w:rPr>
        <w:t xml:space="preserve">. 219. № 1. </w:t>
      </w:r>
      <w:r w:rsidRPr="001053AC">
        <w:rPr>
          <w:rFonts w:ascii="Times New Roman" w:hAnsi="Times New Roman" w:cs="Times New Roman"/>
          <w:bCs/>
          <w:sz w:val="24"/>
          <w:szCs w:val="24"/>
        </w:rPr>
        <w:t>С</w:t>
      </w:r>
      <w:r w:rsidRPr="001053AC">
        <w:rPr>
          <w:rFonts w:ascii="Times New Roman" w:hAnsi="Times New Roman" w:cs="Times New Roman"/>
          <w:bCs/>
          <w:sz w:val="24"/>
          <w:szCs w:val="24"/>
          <w:lang w:val="en-US"/>
        </w:rPr>
        <w:t>. 77–80].</w:t>
      </w:r>
    </w:p>
    <w:p w:rsidR="005A67AE" w:rsidRPr="005A67AE"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Wang J.M., </w:t>
      </w:r>
      <w:r w:rsidRPr="001053AC">
        <w:rPr>
          <w:rFonts w:ascii="Times New Roman" w:hAnsi="Times New Roman" w:cs="Times New Roman"/>
          <w:bCs/>
          <w:sz w:val="24"/>
          <w:szCs w:val="24"/>
          <w:lang w:val="en-US"/>
        </w:rPr>
        <w:t xml:space="preserve">1987. The Fenwei rift and its recent periodic activity. </w:t>
      </w:r>
      <w:r w:rsidRPr="005A67AE">
        <w:rPr>
          <w:rFonts w:ascii="Times New Roman" w:hAnsi="Times New Roman" w:cs="Times New Roman"/>
          <w:bCs/>
          <w:iCs/>
          <w:sz w:val="24"/>
          <w:szCs w:val="24"/>
          <w:lang w:val="en-US"/>
        </w:rPr>
        <w:t xml:space="preserve">Tectonophysics </w:t>
      </w:r>
      <w:r w:rsidRPr="005A67AE">
        <w:rPr>
          <w:rFonts w:ascii="Times New Roman" w:hAnsi="Times New Roman" w:cs="Times New Roman"/>
          <w:bCs/>
          <w:sz w:val="24"/>
          <w:szCs w:val="24"/>
          <w:lang w:val="en-US"/>
        </w:rPr>
        <w:t>133 (3–4), 257–275. http://dx.doi.org/10.1016/00401951(87)902691.</w:t>
      </w:r>
    </w:p>
    <w:p w:rsidR="005A67AE" w:rsidRPr="005A67AE"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 xml:space="preserve">Wang M., Guo J., Qin F., </w:t>
      </w:r>
      <w:r w:rsidRPr="001053AC">
        <w:rPr>
          <w:rFonts w:ascii="Times New Roman" w:hAnsi="Times New Roman" w:cs="Times New Roman"/>
          <w:bCs/>
          <w:sz w:val="24"/>
          <w:szCs w:val="24"/>
          <w:lang w:val="en-US"/>
        </w:rPr>
        <w:t xml:space="preserve">1990. Seismicity of North China and its relation with movements at major faults. </w:t>
      </w:r>
      <w:r w:rsidRPr="00046DDB">
        <w:rPr>
          <w:rFonts w:ascii="Times New Roman" w:hAnsi="Times New Roman" w:cs="Times New Roman"/>
          <w:bCs/>
          <w:sz w:val="24"/>
          <w:szCs w:val="24"/>
          <w:lang w:val="en-US"/>
        </w:rPr>
        <w:t xml:space="preserve">In: Moiseenko </w:t>
      </w:r>
      <w:r w:rsidRPr="001053AC">
        <w:rPr>
          <w:rFonts w:ascii="Times New Roman" w:hAnsi="Times New Roman" w:cs="Times New Roman"/>
          <w:bCs/>
          <w:sz w:val="24"/>
          <w:szCs w:val="24"/>
          <w:lang w:val="en-US"/>
        </w:rPr>
        <w:t>V.G., Zagruzina I.A. (Eds.), Deep structure of the Pacific ocean margin: Proceedings of the International Symposium.</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AmurKNII</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Blagoveshchensk</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Part</w:t>
      </w:r>
      <w:r w:rsidRPr="00046DDB">
        <w:rPr>
          <w:rFonts w:ascii="Times New Roman" w:hAnsi="Times New Roman" w:cs="Times New Roman"/>
          <w:bCs/>
          <w:sz w:val="24"/>
          <w:szCs w:val="24"/>
        </w:rPr>
        <w:t xml:space="preserve"> 2, </w:t>
      </w:r>
      <w:r w:rsidRPr="001053AC">
        <w:rPr>
          <w:rFonts w:ascii="Times New Roman" w:hAnsi="Times New Roman" w:cs="Times New Roman"/>
          <w:bCs/>
          <w:sz w:val="24"/>
          <w:szCs w:val="24"/>
          <w:lang w:val="en-US"/>
        </w:rPr>
        <w:t>p</w:t>
      </w:r>
      <w:r w:rsidRPr="00046DDB">
        <w:rPr>
          <w:rFonts w:ascii="Times New Roman" w:hAnsi="Times New Roman" w:cs="Times New Roman"/>
          <w:bCs/>
          <w:sz w:val="24"/>
          <w:szCs w:val="24"/>
        </w:rPr>
        <w:t>. 60–73] (</w:t>
      </w:r>
      <w:r w:rsidRPr="001053AC">
        <w:rPr>
          <w:rFonts w:ascii="Times New Roman" w:hAnsi="Times New Roman" w:cs="Times New Roman"/>
          <w:bCs/>
          <w:sz w:val="24"/>
          <w:szCs w:val="24"/>
          <w:lang w:val="en-US"/>
        </w:rPr>
        <w:t>in</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lang w:val="en-US"/>
        </w:rPr>
        <w:t>Russian</w:t>
      </w:r>
      <w:r w:rsidRPr="00046DDB">
        <w:rPr>
          <w:rFonts w:ascii="Times New Roman" w:hAnsi="Times New Roman" w:cs="Times New Roman"/>
          <w:bCs/>
          <w:sz w:val="24"/>
          <w:szCs w:val="24"/>
        </w:rPr>
        <w:t>) [</w:t>
      </w:r>
      <w:r w:rsidRPr="001053AC">
        <w:rPr>
          <w:rFonts w:ascii="Times New Roman" w:hAnsi="Times New Roman" w:cs="Times New Roman"/>
          <w:bCs/>
          <w:iCs/>
          <w:sz w:val="24"/>
          <w:szCs w:val="24"/>
        </w:rPr>
        <w:t>Ван</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М</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Го</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Я</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Цинь</w:t>
      </w:r>
      <w:r w:rsidRPr="00046DDB">
        <w:rPr>
          <w:rFonts w:ascii="Times New Roman" w:hAnsi="Times New Roman" w:cs="Times New Roman"/>
          <w:bCs/>
          <w:iCs/>
          <w:sz w:val="24"/>
          <w:szCs w:val="24"/>
        </w:rPr>
        <w:t xml:space="preserve"> </w:t>
      </w:r>
      <w:r w:rsidRPr="001053AC">
        <w:rPr>
          <w:rFonts w:ascii="Times New Roman" w:hAnsi="Times New Roman" w:cs="Times New Roman"/>
          <w:bCs/>
          <w:iCs/>
          <w:sz w:val="24"/>
          <w:szCs w:val="24"/>
        </w:rPr>
        <w:t>Ф</w:t>
      </w:r>
      <w:r w:rsidRPr="00046DDB">
        <w:rPr>
          <w:rFonts w:ascii="Times New Roman" w:hAnsi="Times New Roman" w:cs="Times New Roman"/>
          <w:bCs/>
          <w:iCs/>
          <w:sz w:val="24"/>
          <w:szCs w:val="24"/>
        </w:rPr>
        <w:t xml:space="preserve">. </w:t>
      </w:r>
      <w:r w:rsidRPr="001053AC">
        <w:rPr>
          <w:rFonts w:ascii="Times New Roman" w:hAnsi="Times New Roman" w:cs="Times New Roman"/>
          <w:bCs/>
          <w:sz w:val="24"/>
          <w:szCs w:val="24"/>
        </w:rPr>
        <w:t>Сейсмичность</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Северного</w:t>
      </w:r>
      <w:r w:rsidRPr="00046DDB">
        <w:rPr>
          <w:rFonts w:ascii="Times New Roman" w:hAnsi="Times New Roman" w:cs="Times New Roman"/>
          <w:bCs/>
          <w:sz w:val="24"/>
          <w:szCs w:val="24"/>
        </w:rPr>
        <w:t xml:space="preserve"> </w:t>
      </w:r>
      <w:r w:rsidRPr="001053AC">
        <w:rPr>
          <w:rFonts w:ascii="Times New Roman" w:hAnsi="Times New Roman" w:cs="Times New Roman"/>
          <w:bCs/>
          <w:sz w:val="24"/>
          <w:szCs w:val="24"/>
        </w:rPr>
        <w:t>Китая</w:t>
      </w:r>
      <w:r>
        <w:rPr>
          <w:rFonts w:ascii="Times New Roman" w:hAnsi="Times New Roman" w:cs="Times New Roman"/>
          <w:bCs/>
          <w:sz w:val="24"/>
          <w:szCs w:val="24"/>
        </w:rPr>
        <w:t xml:space="preserve"> </w:t>
      </w:r>
      <w:r w:rsidRPr="001053AC">
        <w:rPr>
          <w:rFonts w:ascii="Times New Roman" w:hAnsi="Times New Roman" w:cs="Times New Roman"/>
          <w:bCs/>
          <w:sz w:val="24"/>
          <w:szCs w:val="24"/>
        </w:rPr>
        <w:t>и ее связь с движениями по крупным разломам // Глубинное строение Тихоокеанского обрамления: Материалы</w:t>
      </w:r>
      <w:r>
        <w:rPr>
          <w:rFonts w:ascii="Times New Roman" w:hAnsi="Times New Roman" w:cs="Times New Roman"/>
          <w:bCs/>
          <w:sz w:val="24"/>
          <w:szCs w:val="24"/>
        </w:rPr>
        <w:t xml:space="preserve"> </w:t>
      </w:r>
      <w:r w:rsidRPr="001053AC">
        <w:rPr>
          <w:rFonts w:ascii="Times New Roman" w:hAnsi="Times New Roman" w:cs="Times New Roman"/>
          <w:bCs/>
          <w:sz w:val="24"/>
          <w:szCs w:val="24"/>
        </w:rPr>
        <w:t>международного симпозиума / Под ред. В.Г. Моисеенко, И.А. Загрузиной. Благовещенск: АмурКНИИ, 1990.</w:t>
      </w:r>
      <w:r>
        <w:rPr>
          <w:rFonts w:ascii="Times New Roman" w:hAnsi="Times New Roman" w:cs="Times New Roman"/>
          <w:bCs/>
          <w:sz w:val="24"/>
          <w:szCs w:val="24"/>
        </w:rPr>
        <w:t xml:space="preserve"> </w:t>
      </w:r>
      <w:r w:rsidRPr="001053AC">
        <w:rPr>
          <w:rFonts w:ascii="Times New Roman" w:hAnsi="Times New Roman" w:cs="Times New Roman"/>
          <w:bCs/>
          <w:sz w:val="24"/>
          <w:szCs w:val="24"/>
        </w:rPr>
        <w:t>Часть</w:t>
      </w:r>
      <w:r w:rsidRPr="005A67AE">
        <w:rPr>
          <w:rFonts w:ascii="Times New Roman" w:hAnsi="Times New Roman" w:cs="Times New Roman"/>
          <w:bCs/>
          <w:sz w:val="24"/>
          <w:szCs w:val="24"/>
        </w:rPr>
        <w:t xml:space="preserve"> 2. </w:t>
      </w:r>
      <w:r w:rsidRPr="001053AC">
        <w:rPr>
          <w:rFonts w:ascii="Times New Roman" w:hAnsi="Times New Roman" w:cs="Times New Roman"/>
          <w:bCs/>
          <w:sz w:val="24"/>
          <w:szCs w:val="24"/>
          <w:lang w:val="en-US"/>
        </w:rPr>
        <w:t>C</w:t>
      </w:r>
      <w:r w:rsidRPr="005A67AE">
        <w:rPr>
          <w:rFonts w:ascii="Times New Roman" w:hAnsi="Times New Roman" w:cs="Times New Roman"/>
          <w:bCs/>
          <w:sz w:val="24"/>
          <w:szCs w:val="24"/>
        </w:rPr>
        <w:t>. 60–73].</w:t>
      </w:r>
    </w:p>
    <w:p w:rsidR="005A67AE"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 xml:space="preserve">Wang S., Zhang Z., </w:t>
      </w:r>
      <w:r w:rsidRPr="001053AC">
        <w:rPr>
          <w:rFonts w:ascii="Times New Roman" w:hAnsi="Times New Roman" w:cs="Times New Roman"/>
          <w:bCs/>
          <w:sz w:val="24"/>
          <w:szCs w:val="24"/>
          <w:lang w:val="en-US"/>
        </w:rPr>
        <w:t>2004. Plastic</w:t>
      </w:r>
      <w:r w:rsidRPr="00046DDB">
        <w:rPr>
          <w:rFonts w:ascii="Times New Roman" w:hAnsi="Times New Roman" w:cs="Times New Roman"/>
          <w:bCs/>
          <w:sz w:val="24"/>
          <w:szCs w:val="24"/>
          <w:lang w:val="en-US"/>
        </w:rPr>
        <w:t>-</w:t>
      </w:r>
      <w:r w:rsidRPr="001053AC">
        <w:rPr>
          <w:rFonts w:ascii="Times New Roman" w:hAnsi="Times New Roman" w:cs="Times New Roman"/>
          <w:bCs/>
          <w:sz w:val="24"/>
          <w:szCs w:val="24"/>
          <w:lang w:val="en-US"/>
        </w:rPr>
        <w:t>flow</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waves (‘slow waves’) and seismic activity in Central</w:t>
      </w:r>
      <w:r w:rsidRPr="00046DDB">
        <w:rPr>
          <w:rFonts w:ascii="Times New Roman" w:hAnsi="Times New Roman" w:cs="Times New Roman"/>
          <w:bCs/>
          <w:sz w:val="24"/>
          <w:szCs w:val="24"/>
          <w:lang w:val="en-US"/>
        </w:rPr>
        <w:t>-</w:t>
      </w:r>
      <w:r w:rsidRPr="001053AC">
        <w:rPr>
          <w:rFonts w:ascii="Times New Roman" w:hAnsi="Times New Roman" w:cs="Times New Roman"/>
          <w:bCs/>
          <w:sz w:val="24"/>
          <w:szCs w:val="24"/>
          <w:lang w:val="en-US"/>
        </w:rPr>
        <w:t>Eastern</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Asia. </w:t>
      </w:r>
      <w:r w:rsidRPr="001053AC">
        <w:rPr>
          <w:rFonts w:ascii="Times New Roman" w:hAnsi="Times New Roman" w:cs="Times New Roman"/>
          <w:bCs/>
          <w:iCs/>
          <w:sz w:val="24"/>
          <w:szCs w:val="24"/>
          <w:lang w:val="en-US"/>
        </w:rPr>
        <w:t>Seismology and</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lang w:val="en-US"/>
        </w:rPr>
        <w:t xml:space="preserve">Geology </w:t>
      </w:r>
      <w:r w:rsidRPr="001053AC">
        <w:rPr>
          <w:rFonts w:ascii="Times New Roman" w:hAnsi="Times New Roman" w:cs="Times New Roman"/>
          <w:bCs/>
          <w:sz w:val="24"/>
          <w:szCs w:val="24"/>
          <w:lang w:val="en-US"/>
        </w:rPr>
        <w:t>26 (1), 91–101.</w:t>
      </w:r>
    </w:p>
    <w:p w:rsidR="005A67AE" w:rsidRDefault="005A67AE" w:rsidP="005A67AE">
      <w:pPr>
        <w:spacing w:after="0" w:line="240" w:lineRule="auto"/>
        <w:ind w:firstLine="709"/>
        <w:jc w:val="both"/>
        <w:rPr>
          <w:rFonts w:ascii="Times New Roman" w:hAnsi="Times New Roman" w:cs="Times New Roman"/>
          <w:bCs/>
          <w:sz w:val="24"/>
          <w:szCs w:val="24"/>
          <w:lang w:val="en-US"/>
        </w:rPr>
      </w:pPr>
      <w:r w:rsidRPr="001053AC">
        <w:rPr>
          <w:rFonts w:ascii="Times New Roman" w:hAnsi="Times New Roman" w:cs="Times New Roman"/>
          <w:bCs/>
          <w:iCs/>
          <w:sz w:val="24"/>
          <w:szCs w:val="24"/>
          <w:lang w:val="en-US"/>
        </w:rPr>
        <w:t>Wang S., Zhang Z.</w:t>
      </w:r>
      <w:r w:rsidRPr="001053AC">
        <w:rPr>
          <w:rFonts w:ascii="Times New Roman" w:hAnsi="Times New Roman" w:cs="Times New Roman"/>
          <w:bCs/>
          <w:sz w:val="24"/>
          <w:szCs w:val="24"/>
          <w:lang w:val="en-US"/>
        </w:rPr>
        <w:t>, 2005. Plastic</w:t>
      </w:r>
      <w:r w:rsidRPr="00046DDB">
        <w:rPr>
          <w:rFonts w:ascii="Times New Roman" w:hAnsi="Times New Roman" w:cs="Times New Roman"/>
          <w:bCs/>
          <w:sz w:val="24"/>
          <w:szCs w:val="24"/>
          <w:lang w:val="en-US"/>
        </w:rPr>
        <w:t>-</w:t>
      </w:r>
      <w:r w:rsidRPr="001053AC">
        <w:rPr>
          <w:rFonts w:ascii="Times New Roman" w:hAnsi="Times New Roman" w:cs="Times New Roman"/>
          <w:bCs/>
          <w:sz w:val="24"/>
          <w:szCs w:val="24"/>
          <w:lang w:val="en-US"/>
        </w:rPr>
        <w:t>flow</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waves (‘slow waves’) and seismic activity in Central</w:t>
      </w:r>
      <w:r w:rsidRPr="00046DDB">
        <w:rPr>
          <w:rFonts w:ascii="Times New Roman" w:hAnsi="Times New Roman" w:cs="Times New Roman"/>
          <w:bCs/>
          <w:sz w:val="24"/>
          <w:szCs w:val="24"/>
          <w:lang w:val="en-US"/>
        </w:rPr>
        <w:t>-</w:t>
      </w:r>
      <w:r w:rsidRPr="001053AC">
        <w:rPr>
          <w:rFonts w:ascii="Times New Roman" w:hAnsi="Times New Roman" w:cs="Times New Roman"/>
          <w:bCs/>
          <w:sz w:val="24"/>
          <w:szCs w:val="24"/>
          <w:lang w:val="en-US"/>
        </w:rPr>
        <w:t>Eastern</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Asia. </w:t>
      </w:r>
      <w:r w:rsidRPr="001053AC">
        <w:rPr>
          <w:rFonts w:ascii="Times New Roman" w:hAnsi="Times New Roman" w:cs="Times New Roman"/>
          <w:bCs/>
          <w:iCs/>
          <w:sz w:val="24"/>
          <w:szCs w:val="24"/>
          <w:lang w:val="en-US"/>
        </w:rPr>
        <w:t>Earthquake</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lang w:val="en-US"/>
        </w:rPr>
        <w:t xml:space="preserve">Research in China </w:t>
      </w:r>
      <w:r w:rsidRPr="001053AC">
        <w:rPr>
          <w:rFonts w:ascii="Times New Roman" w:hAnsi="Times New Roman" w:cs="Times New Roman"/>
          <w:bCs/>
          <w:sz w:val="24"/>
          <w:szCs w:val="24"/>
          <w:lang w:val="en-US"/>
        </w:rPr>
        <w:t>1, 74–85.</w:t>
      </w:r>
    </w:p>
    <w:p w:rsidR="005A67AE" w:rsidRPr="001053AC" w:rsidRDefault="005A67AE" w:rsidP="005A67AE">
      <w:pPr>
        <w:spacing w:after="0" w:line="240" w:lineRule="auto"/>
        <w:ind w:firstLine="709"/>
        <w:jc w:val="both"/>
        <w:rPr>
          <w:rFonts w:ascii="Times New Roman" w:hAnsi="Times New Roman" w:cs="Times New Roman"/>
          <w:bCs/>
          <w:sz w:val="24"/>
          <w:szCs w:val="24"/>
        </w:rPr>
      </w:pPr>
      <w:r w:rsidRPr="001053AC">
        <w:rPr>
          <w:rFonts w:ascii="Times New Roman" w:hAnsi="Times New Roman" w:cs="Times New Roman"/>
          <w:bCs/>
          <w:iCs/>
          <w:sz w:val="24"/>
          <w:szCs w:val="24"/>
          <w:lang w:val="en-US"/>
        </w:rPr>
        <w:t xml:space="preserve">Zhadin V.V., </w:t>
      </w:r>
      <w:r w:rsidRPr="001053AC">
        <w:rPr>
          <w:rFonts w:ascii="Times New Roman" w:hAnsi="Times New Roman" w:cs="Times New Roman"/>
          <w:bCs/>
          <w:sz w:val="24"/>
          <w:szCs w:val="24"/>
          <w:lang w:val="en-US"/>
        </w:rPr>
        <w:t>1984. Spatiotemporal</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lang w:val="en-US"/>
        </w:rPr>
        <w:t xml:space="preserve">relationships of strong earthquakes. </w:t>
      </w:r>
      <w:r w:rsidRPr="001053AC">
        <w:rPr>
          <w:rFonts w:ascii="Times New Roman" w:hAnsi="Times New Roman" w:cs="Times New Roman"/>
          <w:bCs/>
          <w:iCs/>
          <w:sz w:val="24"/>
          <w:szCs w:val="24"/>
          <w:lang w:val="en-US"/>
        </w:rPr>
        <w:t xml:space="preserve">Izvestiya AN SSSR: Fizika Zemli </w:t>
      </w:r>
      <w:r w:rsidRPr="001053AC">
        <w:rPr>
          <w:rFonts w:ascii="Times New Roman" w:hAnsi="Times New Roman" w:cs="Times New Roman"/>
          <w:bCs/>
          <w:sz w:val="24"/>
          <w:szCs w:val="24"/>
          <w:lang w:val="en-US"/>
        </w:rPr>
        <w:t>1, 34–38 (in Russian)</w:t>
      </w:r>
      <w:r w:rsidRPr="00046DDB">
        <w:rPr>
          <w:rFonts w:ascii="Times New Roman" w:hAnsi="Times New Roman" w:cs="Times New Roman"/>
          <w:bCs/>
          <w:sz w:val="24"/>
          <w:szCs w:val="24"/>
          <w:lang w:val="en-US"/>
        </w:rPr>
        <w:t xml:space="preserve"> [</w:t>
      </w:r>
      <w:r w:rsidRPr="001053AC">
        <w:rPr>
          <w:rFonts w:ascii="Times New Roman" w:hAnsi="Times New Roman" w:cs="Times New Roman"/>
          <w:bCs/>
          <w:iCs/>
          <w:sz w:val="24"/>
          <w:szCs w:val="24"/>
        </w:rPr>
        <w:t>Жадин</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В</w:t>
      </w:r>
      <w:r w:rsidRPr="00046DDB">
        <w:rPr>
          <w:rFonts w:ascii="Times New Roman" w:hAnsi="Times New Roman" w:cs="Times New Roman"/>
          <w:bCs/>
          <w:iCs/>
          <w:sz w:val="24"/>
          <w:szCs w:val="24"/>
          <w:lang w:val="en-US"/>
        </w:rPr>
        <w:t>.</w:t>
      </w:r>
      <w:r w:rsidRPr="001053AC">
        <w:rPr>
          <w:rFonts w:ascii="Times New Roman" w:hAnsi="Times New Roman" w:cs="Times New Roman"/>
          <w:bCs/>
          <w:iCs/>
          <w:sz w:val="24"/>
          <w:szCs w:val="24"/>
        </w:rPr>
        <w:t>В</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sz w:val="24"/>
          <w:szCs w:val="24"/>
        </w:rPr>
        <w:t>Пространственновременные</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связи</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сильных</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землетрясений</w:t>
      </w:r>
      <w:r w:rsidRPr="00046DDB">
        <w:rPr>
          <w:rFonts w:ascii="Times New Roman" w:hAnsi="Times New Roman" w:cs="Times New Roman"/>
          <w:bCs/>
          <w:sz w:val="24"/>
          <w:szCs w:val="24"/>
          <w:lang w:val="en-US"/>
        </w:rPr>
        <w:t xml:space="preserve"> // </w:t>
      </w:r>
      <w:r w:rsidRPr="001053AC">
        <w:rPr>
          <w:rFonts w:ascii="Times New Roman" w:hAnsi="Times New Roman" w:cs="Times New Roman"/>
          <w:bCs/>
          <w:iCs/>
          <w:sz w:val="24"/>
          <w:szCs w:val="24"/>
        </w:rPr>
        <w:t>Известия</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АН</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СССР</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Физика</w:t>
      </w:r>
      <w:r w:rsidRPr="00046DDB">
        <w:rPr>
          <w:rFonts w:ascii="Times New Roman" w:hAnsi="Times New Roman" w:cs="Times New Roman"/>
          <w:bCs/>
          <w:iCs/>
          <w:sz w:val="24"/>
          <w:szCs w:val="24"/>
          <w:lang w:val="en-US"/>
        </w:rPr>
        <w:t xml:space="preserve"> </w:t>
      </w:r>
      <w:r w:rsidRPr="001053AC">
        <w:rPr>
          <w:rFonts w:ascii="Times New Roman" w:hAnsi="Times New Roman" w:cs="Times New Roman"/>
          <w:bCs/>
          <w:iCs/>
          <w:sz w:val="24"/>
          <w:szCs w:val="24"/>
        </w:rPr>
        <w:t>Земли</w:t>
      </w:r>
      <w:r w:rsidRPr="00046DDB">
        <w:rPr>
          <w:rFonts w:ascii="Times New Roman" w:hAnsi="Times New Roman" w:cs="Times New Roman"/>
          <w:bCs/>
          <w:sz w:val="24"/>
          <w:szCs w:val="24"/>
          <w:lang w:val="en-US"/>
        </w:rPr>
        <w:t xml:space="preserve">. </w:t>
      </w:r>
      <w:r w:rsidRPr="001053AC">
        <w:rPr>
          <w:rFonts w:ascii="Times New Roman" w:hAnsi="Times New Roman" w:cs="Times New Roman"/>
          <w:bCs/>
          <w:sz w:val="24"/>
          <w:szCs w:val="24"/>
        </w:rPr>
        <w:t>1984. № 1. С. 34–38].</w:t>
      </w:r>
    </w:p>
    <w:p w:rsidR="00E11034" w:rsidRDefault="00E11034">
      <w:bookmarkStart w:id="0" w:name="_GoBack"/>
      <w:bookmarkEnd w:id="0"/>
    </w:p>
    <w:sectPr w:rsidR="00E11034" w:rsidSect="00506699">
      <w:footnotePr>
        <w:numRestart w:val="eachPage"/>
      </w:footnotePr>
      <w:pgSz w:w="11905" w:h="16837"/>
      <w:pgMar w:top="1134" w:right="851" w:bottom="1134"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028" w:rsidRDefault="00407028" w:rsidP="005A67AE">
      <w:pPr>
        <w:spacing w:after="0" w:line="240" w:lineRule="auto"/>
      </w:pPr>
      <w:r>
        <w:separator/>
      </w:r>
    </w:p>
  </w:endnote>
  <w:endnote w:type="continuationSeparator" w:id="0">
    <w:p w:rsidR="00407028" w:rsidRDefault="00407028" w:rsidP="005A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 TT 584 3c 57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028" w:rsidRDefault="00407028" w:rsidP="005A67AE">
      <w:pPr>
        <w:spacing w:after="0" w:line="240" w:lineRule="auto"/>
      </w:pPr>
      <w:r>
        <w:separator/>
      </w:r>
    </w:p>
  </w:footnote>
  <w:footnote w:type="continuationSeparator" w:id="0">
    <w:p w:rsidR="00407028" w:rsidRDefault="00407028" w:rsidP="005A67AE">
      <w:pPr>
        <w:spacing w:after="0" w:line="240" w:lineRule="auto"/>
      </w:pPr>
      <w:r>
        <w:continuationSeparator/>
      </w:r>
    </w:p>
  </w:footnote>
  <w:footnote w:id="1">
    <w:p w:rsidR="005A67AE" w:rsidRPr="0084366A" w:rsidRDefault="005A67AE" w:rsidP="005A67AE">
      <w:pPr>
        <w:pStyle w:val="a5"/>
        <w:rPr>
          <w:rFonts w:ascii="Times New Roman" w:hAnsi="Times New Roman" w:cs="Times New Roman"/>
        </w:rPr>
      </w:pPr>
      <w:r w:rsidRPr="00C57408">
        <w:rPr>
          <w:rStyle w:val="a7"/>
        </w:rPr>
        <w:t>*</w:t>
      </w:r>
      <w:r w:rsidRPr="00C57408">
        <w:rPr>
          <w:rFonts w:ascii="Times New Roman" w:hAnsi="Times New Roman" w:cs="Times New Roman"/>
        </w:rPr>
        <w:t xml:space="preserve"> </w:t>
      </w:r>
      <w:r>
        <w:rPr>
          <w:rFonts w:ascii="Times New Roman" w:hAnsi="Times New Roman" w:cs="Times New Roman"/>
        </w:rPr>
        <w:t>Геодинамика и тектонофизика. – 2013. – т. 4, № 2. С</w:t>
      </w:r>
      <w:r w:rsidRPr="00C57408">
        <w:rPr>
          <w:rFonts w:ascii="Times New Roman" w:hAnsi="Times New Roman" w:cs="Times New Roman"/>
        </w:rPr>
        <w:t>. 83–117.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F8496A2"/>
    <w:lvl w:ilvl="0">
      <w:start w:val="1"/>
      <w:numFmt w:val="decimal"/>
      <w:lvlText w:val="%1."/>
      <w:lvlJc w:val="left"/>
      <w:pPr>
        <w:tabs>
          <w:tab w:val="num" w:pos="1492"/>
        </w:tabs>
        <w:ind w:left="1492" w:hanging="360"/>
      </w:pPr>
    </w:lvl>
  </w:abstractNum>
  <w:abstractNum w:abstractNumId="1">
    <w:nsid w:val="FFFFFF7D"/>
    <w:multiLevelType w:val="singleLevel"/>
    <w:tmpl w:val="6C185A0A"/>
    <w:lvl w:ilvl="0">
      <w:start w:val="1"/>
      <w:numFmt w:val="decimal"/>
      <w:lvlText w:val="%1."/>
      <w:lvlJc w:val="left"/>
      <w:pPr>
        <w:tabs>
          <w:tab w:val="num" w:pos="1209"/>
        </w:tabs>
        <w:ind w:left="1209" w:hanging="360"/>
      </w:pPr>
    </w:lvl>
  </w:abstractNum>
  <w:abstractNum w:abstractNumId="2">
    <w:nsid w:val="FFFFFF7E"/>
    <w:multiLevelType w:val="singleLevel"/>
    <w:tmpl w:val="FFB8E34A"/>
    <w:lvl w:ilvl="0">
      <w:start w:val="1"/>
      <w:numFmt w:val="decimal"/>
      <w:lvlText w:val="%1."/>
      <w:lvlJc w:val="left"/>
      <w:pPr>
        <w:tabs>
          <w:tab w:val="num" w:pos="926"/>
        </w:tabs>
        <w:ind w:left="926" w:hanging="360"/>
      </w:pPr>
    </w:lvl>
  </w:abstractNum>
  <w:abstractNum w:abstractNumId="3">
    <w:nsid w:val="FFFFFF7F"/>
    <w:multiLevelType w:val="singleLevel"/>
    <w:tmpl w:val="3208E3A6"/>
    <w:lvl w:ilvl="0">
      <w:start w:val="1"/>
      <w:numFmt w:val="decimal"/>
      <w:lvlText w:val="%1."/>
      <w:lvlJc w:val="left"/>
      <w:pPr>
        <w:tabs>
          <w:tab w:val="num" w:pos="643"/>
        </w:tabs>
        <w:ind w:left="643" w:hanging="360"/>
      </w:pPr>
    </w:lvl>
  </w:abstractNum>
  <w:abstractNum w:abstractNumId="4">
    <w:nsid w:val="FFFFFF80"/>
    <w:multiLevelType w:val="singleLevel"/>
    <w:tmpl w:val="ED9C33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18A42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00022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58CA4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EECBF2"/>
    <w:lvl w:ilvl="0">
      <w:start w:val="1"/>
      <w:numFmt w:val="decimal"/>
      <w:lvlText w:val="%1."/>
      <w:lvlJc w:val="left"/>
      <w:pPr>
        <w:tabs>
          <w:tab w:val="num" w:pos="360"/>
        </w:tabs>
        <w:ind w:left="360" w:hanging="360"/>
      </w:pPr>
    </w:lvl>
  </w:abstractNum>
  <w:abstractNum w:abstractNumId="9">
    <w:nsid w:val="FFFFFF89"/>
    <w:multiLevelType w:val="singleLevel"/>
    <w:tmpl w:val="F4560E7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3"/>
        <w:szCs w:val="23"/>
        <w:u w:val="none"/>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1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12">
    <w:nsid w:val="00D80149"/>
    <w:multiLevelType w:val="hybridMultilevel"/>
    <w:tmpl w:val="DCA8A19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4D33FA3"/>
    <w:multiLevelType w:val="hybridMultilevel"/>
    <w:tmpl w:val="E80A6F2A"/>
    <w:lvl w:ilvl="0" w:tplc="5EB0E0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B237139"/>
    <w:multiLevelType w:val="hybridMultilevel"/>
    <w:tmpl w:val="FCF258A8"/>
    <w:lvl w:ilvl="0" w:tplc="460CB7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0C8F6985"/>
    <w:multiLevelType w:val="hybridMultilevel"/>
    <w:tmpl w:val="9C7CC93A"/>
    <w:lvl w:ilvl="0" w:tplc="A69ADFF0">
      <w:start w:val="46"/>
      <w:numFmt w:val="decimal"/>
      <w:lvlText w:val="%1."/>
      <w:lvlJc w:val="left"/>
      <w:pPr>
        <w:tabs>
          <w:tab w:val="num" w:pos="1500"/>
        </w:tabs>
        <w:ind w:left="1500" w:hanging="360"/>
      </w:pPr>
      <w:rPr>
        <w:rFonts w:hint="default"/>
      </w:rPr>
    </w:lvl>
    <w:lvl w:ilvl="1" w:tplc="04190019">
      <w:start w:val="1"/>
      <w:numFmt w:val="lowerLetter"/>
      <w:lvlText w:val="%2."/>
      <w:lvlJc w:val="left"/>
      <w:pPr>
        <w:tabs>
          <w:tab w:val="num" w:pos="2220"/>
        </w:tabs>
        <w:ind w:left="2220" w:hanging="360"/>
      </w:pPr>
    </w:lvl>
    <w:lvl w:ilvl="2" w:tplc="0419001B">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16">
    <w:nsid w:val="11EA751C"/>
    <w:multiLevelType w:val="hybridMultilevel"/>
    <w:tmpl w:val="ED8A69E0"/>
    <w:lvl w:ilvl="0" w:tplc="365CD7D6">
      <w:start w:val="4"/>
      <w:numFmt w:val="decimal"/>
      <w:lvlText w:val="%1."/>
      <w:lvlJc w:val="left"/>
      <w:pPr>
        <w:tabs>
          <w:tab w:val="num" w:pos="720"/>
        </w:tabs>
        <w:ind w:left="720" w:hanging="360"/>
      </w:pPr>
    </w:lvl>
    <w:lvl w:ilvl="1" w:tplc="DAC44A92" w:tentative="1">
      <w:start w:val="1"/>
      <w:numFmt w:val="decimal"/>
      <w:lvlText w:val="%2."/>
      <w:lvlJc w:val="left"/>
      <w:pPr>
        <w:tabs>
          <w:tab w:val="num" w:pos="1440"/>
        </w:tabs>
        <w:ind w:left="1440" w:hanging="360"/>
      </w:pPr>
    </w:lvl>
    <w:lvl w:ilvl="2" w:tplc="1674E548" w:tentative="1">
      <w:start w:val="1"/>
      <w:numFmt w:val="decimal"/>
      <w:lvlText w:val="%3."/>
      <w:lvlJc w:val="left"/>
      <w:pPr>
        <w:tabs>
          <w:tab w:val="num" w:pos="2160"/>
        </w:tabs>
        <w:ind w:left="2160" w:hanging="360"/>
      </w:pPr>
    </w:lvl>
    <w:lvl w:ilvl="3" w:tplc="AFDC208E" w:tentative="1">
      <w:start w:val="1"/>
      <w:numFmt w:val="decimal"/>
      <w:lvlText w:val="%4."/>
      <w:lvlJc w:val="left"/>
      <w:pPr>
        <w:tabs>
          <w:tab w:val="num" w:pos="2880"/>
        </w:tabs>
        <w:ind w:left="2880" w:hanging="360"/>
      </w:pPr>
    </w:lvl>
    <w:lvl w:ilvl="4" w:tplc="2DCC5D06" w:tentative="1">
      <w:start w:val="1"/>
      <w:numFmt w:val="decimal"/>
      <w:lvlText w:val="%5."/>
      <w:lvlJc w:val="left"/>
      <w:pPr>
        <w:tabs>
          <w:tab w:val="num" w:pos="3600"/>
        </w:tabs>
        <w:ind w:left="3600" w:hanging="360"/>
      </w:pPr>
    </w:lvl>
    <w:lvl w:ilvl="5" w:tplc="298E913C" w:tentative="1">
      <w:start w:val="1"/>
      <w:numFmt w:val="decimal"/>
      <w:lvlText w:val="%6."/>
      <w:lvlJc w:val="left"/>
      <w:pPr>
        <w:tabs>
          <w:tab w:val="num" w:pos="4320"/>
        </w:tabs>
        <w:ind w:left="4320" w:hanging="360"/>
      </w:pPr>
    </w:lvl>
    <w:lvl w:ilvl="6" w:tplc="517C8C88" w:tentative="1">
      <w:start w:val="1"/>
      <w:numFmt w:val="decimal"/>
      <w:lvlText w:val="%7."/>
      <w:lvlJc w:val="left"/>
      <w:pPr>
        <w:tabs>
          <w:tab w:val="num" w:pos="5040"/>
        </w:tabs>
        <w:ind w:left="5040" w:hanging="360"/>
      </w:pPr>
    </w:lvl>
    <w:lvl w:ilvl="7" w:tplc="E83036C2" w:tentative="1">
      <w:start w:val="1"/>
      <w:numFmt w:val="decimal"/>
      <w:lvlText w:val="%8."/>
      <w:lvlJc w:val="left"/>
      <w:pPr>
        <w:tabs>
          <w:tab w:val="num" w:pos="5760"/>
        </w:tabs>
        <w:ind w:left="5760" w:hanging="360"/>
      </w:pPr>
    </w:lvl>
    <w:lvl w:ilvl="8" w:tplc="1CBCD0FA" w:tentative="1">
      <w:start w:val="1"/>
      <w:numFmt w:val="decimal"/>
      <w:lvlText w:val="%9."/>
      <w:lvlJc w:val="left"/>
      <w:pPr>
        <w:tabs>
          <w:tab w:val="num" w:pos="6480"/>
        </w:tabs>
        <w:ind w:left="6480" w:hanging="360"/>
      </w:pPr>
    </w:lvl>
  </w:abstractNum>
  <w:abstractNum w:abstractNumId="17">
    <w:nsid w:val="123B26C4"/>
    <w:multiLevelType w:val="hybridMultilevel"/>
    <w:tmpl w:val="8960A432"/>
    <w:lvl w:ilvl="0" w:tplc="D5C46E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3833D3E"/>
    <w:multiLevelType w:val="hybridMultilevel"/>
    <w:tmpl w:val="0282A222"/>
    <w:lvl w:ilvl="0" w:tplc="E99C9F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BDC7397"/>
    <w:multiLevelType w:val="hybridMultilevel"/>
    <w:tmpl w:val="A7F4BF5A"/>
    <w:lvl w:ilvl="0" w:tplc="EA929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3190AB2"/>
    <w:multiLevelType w:val="hybridMultilevel"/>
    <w:tmpl w:val="1B88A9FA"/>
    <w:lvl w:ilvl="0" w:tplc="BD34FFE8">
      <w:start w:val="1"/>
      <w:numFmt w:val="decimal"/>
      <w:lvlText w:val="%1."/>
      <w:lvlJc w:val="left"/>
      <w:pPr>
        <w:tabs>
          <w:tab w:val="num" w:pos="1741"/>
        </w:tabs>
        <w:ind w:left="1741" w:hanging="1032"/>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1">
    <w:nsid w:val="35967F65"/>
    <w:multiLevelType w:val="hybridMultilevel"/>
    <w:tmpl w:val="C7E406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6BC7AB0"/>
    <w:multiLevelType w:val="hybridMultilevel"/>
    <w:tmpl w:val="FCCCC960"/>
    <w:lvl w:ilvl="0" w:tplc="9FD891AE">
      <w:start w:val="1"/>
      <w:numFmt w:val="decimal"/>
      <w:lvlText w:val="%1."/>
      <w:lvlJc w:val="left"/>
      <w:pPr>
        <w:tabs>
          <w:tab w:val="num" w:pos="417"/>
        </w:tabs>
        <w:ind w:left="340" w:hanging="283"/>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3">
    <w:nsid w:val="3F821504"/>
    <w:multiLevelType w:val="hybridMultilevel"/>
    <w:tmpl w:val="901C0362"/>
    <w:lvl w:ilvl="0" w:tplc="1A4AF2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0B232D0"/>
    <w:multiLevelType w:val="hybridMultilevel"/>
    <w:tmpl w:val="8AAC7D38"/>
    <w:lvl w:ilvl="0" w:tplc="7982F4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2F62BF7"/>
    <w:multiLevelType w:val="hybridMultilevel"/>
    <w:tmpl w:val="244498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335062B"/>
    <w:multiLevelType w:val="hybridMultilevel"/>
    <w:tmpl w:val="9D96236E"/>
    <w:lvl w:ilvl="0" w:tplc="0419000F">
      <w:start w:val="1"/>
      <w:numFmt w:val="decimal"/>
      <w:lvlText w:val="%1."/>
      <w:lvlJc w:val="left"/>
      <w:pPr>
        <w:tabs>
          <w:tab w:val="num" w:pos="720"/>
        </w:tabs>
        <w:ind w:left="720" w:hanging="360"/>
      </w:pPr>
    </w:lvl>
    <w:lvl w:ilvl="1" w:tplc="A59C020A">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B302A0A"/>
    <w:multiLevelType w:val="hybridMultilevel"/>
    <w:tmpl w:val="E6B436FA"/>
    <w:lvl w:ilvl="0" w:tplc="756E8D90">
      <w:start w:val="4"/>
      <w:numFmt w:val="decimal"/>
      <w:lvlText w:val="%1."/>
      <w:lvlJc w:val="left"/>
      <w:pPr>
        <w:tabs>
          <w:tab w:val="num" w:pos="720"/>
        </w:tabs>
        <w:ind w:left="720" w:hanging="360"/>
      </w:pPr>
    </w:lvl>
    <w:lvl w:ilvl="1" w:tplc="3814AA02" w:tentative="1">
      <w:start w:val="1"/>
      <w:numFmt w:val="decimal"/>
      <w:lvlText w:val="%2."/>
      <w:lvlJc w:val="left"/>
      <w:pPr>
        <w:tabs>
          <w:tab w:val="num" w:pos="1440"/>
        </w:tabs>
        <w:ind w:left="1440" w:hanging="360"/>
      </w:pPr>
    </w:lvl>
    <w:lvl w:ilvl="2" w:tplc="942841DA" w:tentative="1">
      <w:start w:val="1"/>
      <w:numFmt w:val="decimal"/>
      <w:lvlText w:val="%3."/>
      <w:lvlJc w:val="left"/>
      <w:pPr>
        <w:tabs>
          <w:tab w:val="num" w:pos="2160"/>
        </w:tabs>
        <w:ind w:left="2160" w:hanging="360"/>
      </w:pPr>
    </w:lvl>
    <w:lvl w:ilvl="3" w:tplc="C7E2C342" w:tentative="1">
      <w:start w:val="1"/>
      <w:numFmt w:val="decimal"/>
      <w:lvlText w:val="%4."/>
      <w:lvlJc w:val="left"/>
      <w:pPr>
        <w:tabs>
          <w:tab w:val="num" w:pos="2880"/>
        </w:tabs>
        <w:ind w:left="2880" w:hanging="360"/>
      </w:pPr>
    </w:lvl>
    <w:lvl w:ilvl="4" w:tplc="746CD310" w:tentative="1">
      <w:start w:val="1"/>
      <w:numFmt w:val="decimal"/>
      <w:lvlText w:val="%5."/>
      <w:lvlJc w:val="left"/>
      <w:pPr>
        <w:tabs>
          <w:tab w:val="num" w:pos="3600"/>
        </w:tabs>
        <w:ind w:left="3600" w:hanging="360"/>
      </w:pPr>
    </w:lvl>
    <w:lvl w:ilvl="5" w:tplc="CAC6A124" w:tentative="1">
      <w:start w:val="1"/>
      <w:numFmt w:val="decimal"/>
      <w:lvlText w:val="%6."/>
      <w:lvlJc w:val="left"/>
      <w:pPr>
        <w:tabs>
          <w:tab w:val="num" w:pos="4320"/>
        </w:tabs>
        <w:ind w:left="4320" w:hanging="360"/>
      </w:pPr>
    </w:lvl>
    <w:lvl w:ilvl="6" w:tplc="882800E0" w:tentative="1">
      <w:start w:val="1"/>
      <w:numFmt w:val="decimal"/>
      <w:lvlText w:val="%7."/>
      <w:lvlJc w:val="left"/>
      <w:pPr>
        <w:tabs>
          <w:tab w:val="num" w:pos="5040"/>
        </w:tabs>
        <w:ind w:left="5040" w:hanging="360"/>
      </w:pPr>
    </w:lvl>
    <w:lvl w:ilvl="7" w:tplc="E7761E68" w:tentative="1">
      <w:start w:val="1"/>
      <w:numFmt w:val="decimal"/>
      <w:lvlText w:val="%8."/>
      <w:lvlJc w:val="left"/>
      <w:pPr>
        <w:tabs>
          <w:tab w:val="num" w:pos="5760"/>
        </w:tabs>
        <w:ind w:left="5760" w:hanging="360"/>
      </w:pPr>
    </w:lvl>
    <w:lvl w:ilvl="8" w:tplc="BB5A1AC4" w:tentative="1">
      <w:start w:val="1"/>
      <w:numFmt w:val="decimal"/>
      <w:lvlText w:val="%9."/>
      <w:lvlJc w:val="left"/>
      <w:pPr>
        <w:tabs>
          <w:tab w:val="num" w:pos="6480"/>
        </w:tabs>
        <w:ind w:left="6480" w:hanging="360"/>
      </w:pPr>
    </w:lvl>
  </w:abstractNum>
  <w:abstractNum w:abstractNumId="28">
    <w:nsid w:val="50AF146B"/>
    <w:multiLevelType w:val="hybridMultilevel"/>
    <w:tmpl w:val="E69207E8"/>
    <w:lvl w:ilvl="0" w:tplc="31502E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E1A5DF5"/>
    <w:multiLevelType w:val="hybridMultilevel"/>
    <w:tmpl w:val="811458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6E532E6"/>
    <w:multiLevelType w:val="hybridMultilevel"/>
    <w:tmpl w:val="E3725346"/>
    <w:lvl w:ilvl="0" w:tplc="0CD83068">
      <w:start w:val="1"/>
      <w:numFmt w:val="decimal"/>
      <w:lvlText w:val="%1."/>
      <w:lvlJc w:val="left"/>
      <w:pPr>
        <w:tabs>
          <w:tab w:val="num" w:pos="796"/>
        </w:tabs>
        <w:ind w:left="79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93F5848"/>
    <w:multiLevelType w:val="hybridMultilevel"/>
    <w:tmpl w:val="14206210"/>
    <w:lvl w:ilvl="0" w:tplc="37E6C828">
      <w:start w:val="1"/>
      <w:numFmt w:val="decimal"/>
      <w:lvlText w:val="%1."/>
      <w:lvlJc w:val="left"/>
      <w:pPr>
        <w:tabs>
          <w:tab w:val="num" w:pos="1681"/>
        </w:tabs>
        <w:ind w:left="1681" w:hanging="972"/>
      </w:pPr>
      <w:rPr>
        <w:rFonts w:hint="default"/>
      </w:rPr>
    </w:lvl>
    <w:lvl w:ilvl="1" w:tplc="0419000F">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7B9C55C0"/>
    <w:multiLevelType w:val="hybridMultilevel"/>
    <w:tmpl w:val="CCAA22A2"/>
    <w:lvl w:ilvl="0" w:tplc="1A4AF256">
      <w:start w:val="1"/>
      <w:numFmt w:val="decimal"/>
      <w:lvlText w:val="%1."/>
      <w:lvlJc w:val="left"/>
      <w:pPr>
        <w:ind w:left="106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A76A17"/>
    <w:multiLevelType w:val="hybridMultilevel"/>
    <w:tmpl w:val="567E8D76"/>
    <w:lvl w:ilvl="0" w:tplc="BF34DC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5"/>
  </w:num>
  <w:num w:numId="2">
    <w:abstractNumId w:val="10"/>
  </w:num>
  <w:num w:numId="3">
    <w:abstractNumId w:val="11"/>
  </w:num>
  <w:num w:numId="4">
    <w:abstractNumId w:val="28"/>
  </w:num>
  <w:num w:numId="5">
    <w:abstractNumId w:val="17"/>
  </w:num>
  <w:num w:numId="6">
    <w:abstractNumId w:val="24"/>
  </w:num>
  <w:num w:numId="7">
    <w:abstractNumId w:val="18"/>
  </w:num>
  <w:num w:numId="8">
    <w:abstractNumId w:val="19"/>
  </w:num>
  <w:num w:numId="9">
    <w:abstractNumId w:val="22"/>
  </w:num>
  <w:num w:numId="10">
    <w:abstractNumId w:val="21"/>
  </w:num>
  <w:num w:numId="11">
    <w:abstractNumId w:val="33"/>
  </w:num>
  <w:num w:numId="12">
    <w:abstractNumId w:val="13"/>
  </w:num>
  <w:num w:numId="13">
    <w:abstractNumId w:val="29"/>
  </w:num>
  <w:num w:numId="14">
    <w:abstractNumId w:val="20"/>
  </w:num>
  <w:num w:numId="15">
    <w:abstractNumId w:val="31"/>
  </w:num>
  <w:num w:numId="16">
    <w:abstractNumId w:val="30"/>
  </w:num>
  <w:num w:numId="17">
    <w:abstractNumId w:val="23"/>
  </w:num>
  <w:num w:numId="18">
    <w:abstractNumId w:val="26"/>
  </w:num>
  <w:num w:numId="19">
    <w:abstractNumId w:val="15"/>
  </w:num>
  <w:num w:numId="20">
    <w:abstractNumId w:val="32"/>
  </w:num>
  <w:num w:numId="21">
    <w:abstractNumId w:val="14"/>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2"/>
  </w:num>
  <w:num w:numId="33">
    <w:abstractNumId w:val="27"/>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19F"/>
    <w:rsid w:val="0018519F"/>
    <w:rsid w:val="00407028"/>
    <w:rsid w:val="005A67AE"/>
    <w:rsid w:val="00E110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F791932-3069-4A6F-9748-00446EB08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67AE"/>
  </w:style>
  <w:style w:type="paragraph" w:styleId="1">
    <w:name w:val="heading 1"/>
    <w:basedOn w:val="a"/>
    <w:next w:val="a"/>
    <w:link w:val="10"/>
    <w:uiPriority w:val="9"/>
    <w:qFormat/>
    <w:rsid w:val="005A67AE"/>
    <w:pPr>
      <w:keepNext/>
      <w:spacing w:after="0" w:line="240" w:lineRule="auto"/>
      <w:jc w:val="both"/>
      <w:outlineLvl w:val="0"/>
    </w:pPr>
    <w:rPr>
      <w:rFonts w:ascii="Times New Roman" w:eastAsia="Times New Roman" w:hAnsi="Times New Roman" w:cs="Times New Roman"/>
      <w:i/>
      <w:iCs/>
      <w:sz w:val="26"/>
      <w:szCs w:val="26"/>
      <w:lang w:eastAsia="ru-RU"/>
    </w:rPr>
  </w:style>
  <w:style w:type="paragraph" w:styleId="2">
    <w:name w:val="heading 2"/>
    <w:basedOn w:val="a"/>
    <w:next w:val="a"/>
    <w:link w:val="20"/>
    <w:uiPriority w:val="9"/>
    <w:qFormat/>
    <w:rsid w:val="005A67AE"/>
    <w:pPr>
      <w:spacing w:before="200" w:after="0" w:line="271" w:lineRule="auto"/>
      <w:outlineLvl w:val="1"/>
    </w:pPr>
    <w:rPr>
      <w:rFonts w:ascii="Times New Roman" w:eastAsia="Calibri" w:hAnsi="Times New Roman" w:cs="Times New Roman"/>
      <w:smallCaps/>
      <w:sz w:val="28"/>
      <w:szCs w:val="28"/>
      <w:lang w:val="en-US" w:bidi="en-US"/>
    </w:rPr>
  </w:style>
  <w:style w:type="paragraph" w:styleId="3">
    <w:name w:val="heading 3"/>
    <w:basedOn w:val="a"/>
    <w:next w:val="a"/>
    <w:link w:val="30"/>
    <w:uiPriority w:val="9"/>
    <w:qFormat/>
    <w:rsid w:val="005A67AE"/>
    <w:pPr>
      <w:spacing w:before="200" w:after="0" w:line="271" w:lineRule="auto"/>
      <w:outlineLvl w:val="2"/>
    </w:pPr>
    <w:rPr>
      <w:rFonts w:ascii="Times New Roman" w:eastAsia="Calibri" w:hAnsi="Times New Roman" w:cs="Times New Roman"/>
      <w:i/>
      <w:iCs/>
      <w:smallCaps/>
      <w:spacing w:val="5"/>
      <w:sz w:val="26"/>
      <w:szCs w:val="26"/>
      <w:lang w:val="en-US" w:bidi="en-US"/>
    </w:rPr>
  </w:style>
  <w:style w:type="paragraph" w:styleId="4">
    <w:name w:val="heading 4"/>
    <w:basedOn w:val="a"/>
    <w:next w:val="a"/>
    <w:link w:val="40"/>
    <w:uiPriority w:val="9"/>
    <w:qFormat/>
    <w:rsid w:val="005A67AE"/>
    <w:pPr>
      <w:spacing w:after="0" w:line="271" w:lineRule="auto"/>
      <w:outlineLvl w:val="3"/>
    </w:pPr>
    <w:rPr>
      <w:rFonts w:ascii="Times New Roman" w:eastAsia="Calibri" w:hAnsi="Times New Roman" w:cs="Times New Roman"/>
      <w:b/>
      <w:bCs/>
      <w:spacing w:val="5"/>
      <w:sz w:val="24"/>
      <w:lang w:val="en-US" w:bidi="en-US"/>
    </w:rPr>
  </w:style>
  <w:style w:type="paragraph" w:styleId="5">
    <w:name w:val="heading 5"/>
    <w:basedOn w:val="a"/>
    <w:next w:val="a"/>
    <w:link w:val="50"/>
    <w:uiPriority w:val="9"/>
    <w:qFormat/>
    <w:rsid w:val="005A67AE"/>
    <w:pPr>
      <w:spacing w:after="0" w:line="271" w:lineRule="auto"/>
      <w:outlineLvl w:val="4"/>
    </w:pPr>
    <w:rPr>
      <w:rFonts w:ascii="Times New Roman" w:eastAsia="Calibri" w:hAnsi="Times New Roman" w:cs="Times New Roman"/>
      <w:i/>
      <w:iCs/>
      <w:sz w:val="24"/>
      <w:lang w:val="en-US" w:bidi="en-US"/>
    </w:rPr>
  </w:style>
  <w:style w:type="paragraph" w:styleId="6">
    <w:name w:val="heading 6"/>
    <w:basedOn w:val="a"/>
    <w:next w:val="a"/>
    <w:link w:val="60"/>
    <w:uiPriority w:val="9"/>
    <w:qFormat/>
    <w:rsid w:val="005A67AE"/>
    <w:pPr>
      <w:shd w:val="clear" w:color="auto" w:fill="FFFFFF"/>
      <w:spacing w:after="0" w:line="271" w:lineRule="auto"/>
      <w:outlineLvl w:val="5"/>
    </w:pPr>
    <w:rPr>
      <w:rFonts w:ascii="Times New Roman" w:eastAsia="Calibri" w:hAnsi="Times New Roman" w:cs="Times New Roman"/>
      <w:b/>
      <w:bCs/>
      <w:color w:val="595959"/>
      <w:spacing w:val="5"/>
      <w:sz w:val="24"/>
      <w:lang w:val="en-US" w:bidi="en-US"/>
    </w:rPr>
  </w:style>
  <w:style w:type="paragraph" w:styleId="7">
    <w:name w:val="heading 7"/>
    <w:basedOn w:val="a"/>
    <w:next w:val="a"/>
    <w:link w:val="70"/>
    <w:uiPriority w:val="9"/>
    <w:qFormat/>
    <w:rsid w:val="005A67AE"/>
    <w:pPr>
      <w:spacing w:after="0" w:line="276" w:lineRule="auto"/>
      <w:outlineLvl w:val="6"/>
    </w:pPr>
    <w:rPr>
      <w:rFonts w:ascii="Times New Roman" w:eastAsia="Calibri" w:hAnsi="Times New Roman" w:cs="Times New Roman"/>
      <w:b/>
      <w:bCs/>
      <w:i/>
      <w:iCs/>
      <w:color w:val="5A5A5A"/>
      <w:sz w:val="20"/>
      <w:szCs w:val="20"/>
      <w:lang w:val="en-US" w:bidi="en-US"/>
    </w:rPr>
  </w:style>
  <w:style w:type="paragraph" w:styleId="8">
    <w:name w:val="heading 8"/>
    <w:basedOn w:val="a"/>
    <w:next w:val="a"/>
    <w:link w:val="80"/>
    <w:uiPriority w:val="9"/>
    <w:qFormat/>
    <w:rsid w:val="005A67AE"/>
    <w:pPr>
      <w:spacing w:after="0" w:line="276" w:lineRule="auto"/>
      <w:outlineLvl w:val="7"/>
    </w:pPr>
    <w:rPr>
      <w:rFonts w:ascii="Times New Roman" w:eastAsia="Calibri" w:hAnsi="Times New Roman" w:cs="Times New Roman"/>
      <w:b/>
      <w:bCs/>
      <w:color w:val="7F7F7F"/>
      <w:sz w:val="20"/>
      <w:szCs w:val="20"/>
      <w:lang w:val="en-US" w:bidi="en-US"/>
    </w:rPr>
  </w:style>
  <w:style w:type="paragraph" w:styleId="9">
    <w:name w:val="heading 9"/>
    <w:basedOn w:val="a"/>
    <w:next w:val="a"/>
    <w:link w:val="90"/>
    <w:uiPriority w:val="9"/>
    <w:qFormat/>
    <w:rsid w:val="005A67AE"/>
    <w:pPr>
      <w:spacing w:after="0" w:line="271" w:lineRule="auto"/>
      <w:outlineLvl w:val="8"/>
    </w:pPr>
    <w:rPr>
      <w:rFonts w:ascii="Times New Roman" w:eastAsia="Calibri" w:hAnsi="Times New Roman" w:cs="Times New Roman"/>
      <w:b/>
      <w:bCs/>
      <w:i/>
      <w:iCs/>
      <w:color w:val="7F7F7F"/>
      <w:sz w:val="18"/>
      <w:szCs w:val="1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67AE"/>
    <w:rPr>
      <w:rFonts w:ascii="Times New Roman" w:eastAsia="Times New Roman" w:hAnsi="Times New Roman" w:cs="Times New Roman"/>
      <w:i/>
      <w:iCs/>
      <w:sz w:val="26"/>
      <w:szCs w:val="26"/>
      <w:lang w:eastAsia="ru-RU"/>
    </w:rPr>
  </w:style>
  <w:style w:type="character" w:customStyle="1" w:styleId="20">
    <w:name w:val="Заголовок 2 Знак"/>
    <w:basedOn w:val="a0"/>
    <w:link w:val="2"/>
    <w:uiPriority w:val="9"/>
    <w:rsid w:val="005A67AE"/>
    <w:rPr>
      <w:rFonts w:ascii="Times New Roman" w:eastAsia="Calibri" w:hAnsi="Times New Roman" w:cs="Times New Roman"/>
      <w:smallCaps/>
      <w:sz w:val="28"/>
      <w:szCs w:val="28"/>
      <w:lang w:val="en-US" w:bidi="en-US"/>
    </w:rPr>
  </w:style>
  <w:style w:type="character" w:customStyle="1" w:styleId="30">
    <w:name w:val="Заголовок 3 Знак"/>
    <w:basedOn w:val="a0"/>
    <w:link w:val="3"/>
    <w:uiPriority w:val="9"/>
    <w:rsid w:val="005A67AE"/>
    <w:rPr>
      <w:rFonts w:ascii="Times New Roman" w:eastAsia="Calibri" w:hAnsi="Times New Roman" w:cs="Times New Roman"/>
      <w:i/>
      <w:iCs/>
      <w:smallCaps/>
      <w:spacing w:val="5"/>
      <w:sz w:val="26"/>
      <w:szCs w:val="26"/>
      <w:lang w:val="en-US" w:bidi="en-US"/>
    </w:rPr>
  </w:style>
  <w:style w:type="character" w:customStyle="1" w:styleId="40">
    <w:name w:val="Заголовок 4 Знак"/>
    <w:basedOn w:val="a0"/>
    <w:link w:val="4"/>
    <w:uiPriority w:val="9"/>
    <w:rsid w:val="005A67AE"/>
    <w:rPr>
      <w:rFonts w:ascii="Times New Roman" w:eastAsia="Calibri" w:hAnsi="Times New Roman" w:cs="Times New Roman"/>
      <w:b/>
      <w:bCs/>
      <w:spacing w:val="5"/>
      <w:sz w:val="24"/>
      <w:lang w:val="en-US" w:bidi="en-US"/>
    </w:rPr>
  </w:style>
  <w:style w:type="character" w:customStyle="1" w:styleId="50">
    <w:name w:val="Заголовок 5 Знак"/>
    <w:basedOn w:val="a0"/>
    <w:link w:val="5"/>
    <w:uiPriority w:val="9"/>
    <w:rsid w:val="005A67AE"/>
    <w:rPr>
      <w:rFonts w:ascii="Times New Roman" w:eastAsia="Calibri" w:hAnsi="Times New Roman" w:cs="Times New Roman"/>
      <w:i/>
      <w:iCs/>
      <w:sz w:val="24"/>
      <w:lang w:val="en-US" w:bidi="en-US"/>
    </w:rPr>
  </w:style>
  <w:style w:type="character" w:customStyle="1" w:styleId="60">
    <w:name w:val="Заголовок 6 Знак"/>
    <w:basedOn w:val="a0"/>
    <w:link w:val="6"/>
    <w:uiPriority w:val="9"/>
    <w:rsid w:val="005A67AE"/>
    <w:rPr>
      <w:rFonts w:ascii="Times New Roman" w:eastAsia="Calibri" w:hAnsi="Times New Roman" w:cs="Times New Roman"/>
      <w:b/>
      <w:bCs/>
      <w:color w:val="595959"/>
      <w:spacing w:val="5"/>
      <w:sz w:val="24"/>
      <w:shd w:val="clear" w:color="auto" w:fill="FFFFFF"/>
      <w:lang w:val="en-US" w:bidi="en-US"/>
    </w:rPr>
  </w:style>
  <w:style w:type="character" w:customStyle="1" w:styleId="70">
    <w:name w:val="Заголовок 7 Знак"/>
    <w:basedOn w:val="a0"/>
    <w:link w:val="7"/>
    <w:uiPriority w:val="9"/>
    <w:rsid w:val="005A67AE"/>
    <w:rPr>
      <w:rFonts w:ascii="Times New Roman" w:eastAsia="Calibri" w:hAnsi="Times New Roman" w:cs="Times New Roman"/>
      <w:b/>
      <w:bCs/>
      <w:i/>
      <w:iCs/>
      <w:color w:val="5A5A5A"/>
      <w:sz w:val="20"/>
      <w:szCs w:val="20"/>
      <w:lang w:val="en-US" w:bidi="en-US"/>
    </w:rPr>
  </w:style>
  <w:style w:type="character" w:customStyle="1" w:styleId="80">
    <w:name w:val="Заголовок 8 Знак"/>
    <w:basedOn w:val="a0"/>
    <w:link w:val="8"/>
    <w:uiPriority w:val="9"/>
    <w:rsid w:val="005A67AE"/>
    <w:rPr>
      <w:rFonts w:ascii="Times New Roman" w:eastAsia="Calibri" w:hAnsi="Times New Roman" w:cs="Times New Roman"/>
      <w:b/>
      <w:bCs/>
      <w:color w:val="7F7F7F"/>
      <w:sz w:val="20"/>
      <w:szCs w:val="20"/>
      <w:lang w:val="en-US" w:bidi="en-US"/>
    </w:rPr>
  </w:style>
  <w:style w:type="character" w:customStyle="1" w:styleId="90">
    <w:name w:val="Заголовок 9 Знак"/>
    <w:basedOn w:val="a0"/>
    <w:link w:val="9"/>
    <w:uiPriority w:val="9"/>
    <w:rsid w:val="005A67AE"/>
    <w:rPr>
      <w:rFonts w:ascii="Times New Roman" w:eastAsia="Calibri" w:hAnsi="Times New Roman" w:cs="Times New Roman"/>
      <w:b/>
      <w:bCs/>
      <w:i/>
      <w:iCs/>
      <w:color w:val="7F7F7F"/>
      <w:sz w:val="18"/>
      <w:szCs w:val="18"/>
      <w:lang w:val="en-US" w:bidi="en-US"/>
    </w:rPr>
  </w:style>
  <w:style w:type="character" w:customStyle="1" w:styleId="a3">
    <w:name w:val="ж”‘”’Џ—‘_"/>
    <w:basedOn w:val="a0"/>
    <w:link w:val="a4"/>
    <w:uiPriority w:val="99"/>
    <w:locked/>
    <w:rsid w:val="005A67AE"/>
    <w:rPr>
      <w:rFonts w:ascii="Times New Roman" w:hAnsi="Times New Roman" w:cs="Times New Roman"/>
      <w:sz w:val="20"/>
      <w:szCs w:val="20"/>
      <w:shd w:val="clear" w:color="auto" w:fill="FFFFFF"/>
    </w:rPr>
  </w:style>
  <w:style w:type="character" w:customStyle="1" w:styleId="8pt">
    <w:name w:val="ж”‘”’Џ—‘ + 8 pt"/>
    <w:aliases w:val="м”‘—ѕЏ_’ћЋ1"/>
    <w:basedOn w:val="a3"/>
    <w:uiPriority w:val="99"/>
    <w:rsid w:val="005A67AE"/>
    <w:rPr>
      <w:rFonts w:ascii="Times New Roman" w:hAnsi="Times New Roman" w:cs="Times New Roman"/>
      <w:b/>
      <w:bCs/>
      <w:spacing w:val="0"/>
      <w:sz w:val="16"/>
      <w:szCs w:val="16"/>
      <w:shd w:val="clear" w:color="auto" w:fill="FFFFFF"/>
    </w:rPr>
  </w:style>
  <w:style w:type="paragraph" w:customStyle="1" w:styleId="a4">
    <w:name w:val="ж”‘”’Џ—‘"/>
    <w:basedOn w:val="a"/>
    <w:link w:val="a3"/>
    <w:uiPriority w:val="99"/>
    <w:rsid w:val="005A67AE"/>
    <w:pPr>
      <w:shd w:val="clear" w:color="auto" w:fill="FFFFFF"/>
      <w:spacing w:after="0" w:line="240" w:lineRule="auto"/>
    </w:pPr>
    <w:rPr>
      <w:rFonts w:ascii="Times New Roman" w:hAnsi="Times New Roman" w:cs="Times New Roman"/>
      <w:sz w:val="20"/>
      <w:szCs w:val="20"/>
    </w:rPr>
  </w:style>
  <w:style w:type="paragraph" w:styleId="a5">
    <w:name w:val="footnote text"/>
    <w:basedOn w:val="a"/>
    <w:link w:val="a6"/>
    <w:semiHidden/>
    <w:unhideWhenUsed/>
    <w:rsid w:val="005A67AE"/>
    <w:pPr>
      <w:spacing w:after="0" w:line="240" w:lineRule="auto"/>
    </w:pPr>
    <w:rPr>
      <w:sz w:val="20"/>
      <w:szCs w:val="20"/>
    </w:rPr>
  </w:style>
  <w:style w:type="character" w:customStyle="1" w:styleId="a6">
    <w:name w:val="Текст сноски Знак"/>
    <w:basedOn w:val="a0"/>
    <w:link w:val="a5"/>
    <w:semiHidden/>
    <w:rsid w:val="005A67AE"/>
    <w:rPr>
      <w:sz w:val="20"/>
      <w:szCs w:val="20"/>
    </w:rPr>
  </w:style>
  <w:style w:type="character" w:styleId="a7">
    <w:name w:val="footnote reference"/>
    <w:basedOn w:val="a0"/>
    <w:semiHidden/>
    <w:unhideWhenUsed/>
    <w:rsid w:val="005A67AE"/>
    <w:rPr>
      <w:vertAlign w:val="superscript"/>
    </w:rPr>
  </w:style>
  <w:style w:type="paragraph" w:styleId="a8">
    <w:name w:val="header"/>
    <w:basedOn w:val="a"/>
    <w:link w:val="a9"/>
    <w:uiPriority w:val="99"/>
    <w:unhideWhenUsed/>
    <w:rsid w:val="005A67A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A67AE"/>
  </w:style>
  <w:style w:type="paragraph" w:styleId="aa">
    <w:name w:val="footer"/>
    <w:basedOn w:val="a"/>
    <w:link w:val="ab"/>
    <w:uiPriority w:val="99"/>
    <w:unhideWhenUsed/>
    <w:rsid w:val="005A67A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A67AE"/>
  </w:style>
  <w:style w:type="table" w:styleId="ac">
    <w:name w:val="Table Grid"/>
    <w:basedOn w:val="a1"/>
    <w:uiPriority w:val="59"/>
    <w:rsid w:val="005A6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5A67AE"/>
    <w:pPr>
      <w:ind w:left="720"/>
      <w:contextualSpacing/>
    </w:pPr>
  </w:style>
  <w:style w:type="character" w:styleId="ae">
    <w:name w:val="Hyperlink"/>
    <w:basedOn w:val="a0"/>
    <w:uiPriority w:val="99"/>
    <w:unhideWhenUsed/>
    <w:rsid w:val="005A67AE"/>
    <w:rPr>
      <w:color w:val="0563C1" w:themeColor="hyperlink"/>
      <w:u w:val="single"/>
    </w:rPr>
  </w:style>
  <w:style w:type="paragraph" w:styleId="af">
    <w:name w:val="Body Text"/>
    <w:basedOn w:val="a"/>
    <w:link w:val="af0"/>
    <w:rsid w:val="005A67AE"/>
    <w:pPr>
      <w:spacing w:after="0" w:line="240" w:lineRule="auto"/>
      <w:jc w:val="both"/>
    </w:pPr>
    <w:rPr>
      <w:rFonts w:ascii="Times New Roman" w:eastAsia="Times New Roman" w:hAnsi="Times New Roman" w:cs="Times New Roman"/>
      <w:sz w:val="20"/>
      <w:szCs w:val="20"/>
      <w:lang w:eastAsia="ru-RU"/>
    </w:rPr>
  </w:style>
  <w:style w:type="character" w:customStyle="1" w:styleId="af0">
    <w:name w:val="Основной текст Знак"/>
    <w:basedOn w:val="a0"/>
    <w:link w:val="af"/>
    <w:rsid w:val="005A67AE"/>
    <w:rPr>
      <w:rFonts w:ascii="Times New Roman" w:eastAsia="Times New Roman" w:hAnsi="Times New Roman" w:cs="Times New Roman"/>
      <w:sz w:val="20"/>
      <w:szCs w:val="20"/>
      <w:lang w:eastAsia="ru-RU"/>
    </w:rPr>
  </w:style>
  <w:style w:type="character" w:styleId="af1">
    <w:name w:val="page number"/>
    <w:basedOn w:val="a0"/>
    <w:rsid w:val="005A67AE"/>
  </w:style>
  <w:style w:type="paragraph" w:styleId="af2">
    <w:name w:val="Body Text Indent"/>
    <w:basedOn w:val="a"/>
    <w:link w:val="af3"/>
    <w:rsid w:val="005A67AE"/>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rsid w:val="005A67AE"/>
    <w:rPr>
      <w:rFonts w:ascii="Times New Roman" w:eastAsia="Times New Roman" w:hAnsi="Times New Roman" w:cs="Times New Roman"/>
      <w:sz w:val="24"/>
      <w:szCs w:val="24"/>
      <w:lang w:eastAsia="ru-RU"/>
    </w:rPr>
  </w:style>
  <w:style w:type="paragraph" w:styleId="21">
    <w:name w:val="Body Text Indent 2"/>
    <w:basedOn w:val="a"/>
    <w:link w:val="22"/>
    <w:rsid w:val="005A67AE"/>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5A67AE"/>
    <w:rPr>
      <w:rFonts w:ascii="Times New Roman" w:eastAsia="Times New Roman" w:hAnsi="Times New Roman" w:cs="Times New Roman"/>
      <w:sz w:val="24"/>
      <w:szCs w:val="24"/>
      <w:lang w:eastAsia="ru-RU"/>
    </w:rPr>
  </w:style>
  <w:style w:type="paragraph" w:styleId="af4">
    <w:name w:val="Title"/>
    <w:basedOn w:val="a"/>
    <w:link w:val="af5"/>
    <w:uiPriority w:val="10"/>
    <w:qFormat/>
    <w:rsid w:val="005A67AE"/>
    <w:pPr>
      <w:spacing w:after="0" w:line="360" w:lineRule="auto"/>
      <w:ind w:firstLine="720"/>
      <w:jc w:val="center"/>
    </w:pPr>
    <w:rPr>
      <w:rFonts w:ascii="Times New Roman" w:eastAsia="Times New Roman" w:hAnsi="Times New Roman" w:cs="Times New Roman"/>
      <w:b/>
      <w:sz w:val="24"/>
      <w:szCs w:val="20"/>
      <w:lang w:eastAsia="ru-RU"/>
    </w:rPr>
  </w:style>
  <w:style w:type="character" w:customStyle="1" w:styleId="af5">
    <w:name w:val="Название Знак"/>
    <w:basedOn w:val="a0"/>
    <w:link w:val="af4"/>
    <w:uiPriority w:val="10"/>
    <w:rsid w:val="005A67AE"/>
    <w:rPr>
      <w:rFonts w:ascii="Times New Roman" w:eastAsia="Times New Roman" w:hAnsi="Times New Roman" w:cs="Times New Roman"/>
      <w:b/>
      <w:sz w:val="24"/>
      <w:szCs w:val="20"/>
      <w:lang w:eastAsia="ru-RU"/>
    </w:rPr>
  </w:style>
  <w:style w:type="paragraph" w:styleId="23">
    <w:name w:val="Body Text 2"/>
    <w:basedOn w:val="a"/>
    <w:link w:val="24"/>
    <w:uiPriority w:val="99"/>
    <w:rsid w:val="005A67AE"/>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5A67AE"/>
    <w:rPr>
      <w:rFonts w:ascii="Times New Roman" w:eastAsia="Times New Roman" w:hAnsi="Times New Roman" w:cs="Times New Roman"/>
      <w:sz w:val="24"/>
      <w:szCs w:val="24"/>
      <w:lang w:eastAsia="ru-RU"/>
    </w:rPr>
  </w:style>
  <w:style w:type="paragraph" w:styleId="af6">
    <w:name w:val="Plain Text"/>
    <w:basedOn w:val="a"/>
    <w:link w:val="af7"/>
    <w:rsid w:val="005A67AE"/>
    <w:pPr>
      <w:spacing w:after="0" w:line="240" w:lineRule="auto"/>
    </w:pPr>
    <w:rPr>
      <w:rFonts w:ascii="Courier New" w:eastAsia="Times New Roman" w:hAnsi="Courier New" w:cs="Times New Roman"/>
      <w:sz w:val="20"/>
      <w:szCs w:val="20"/>
      <w:lang w:eastAsia="ru-RU"/>
    </w:rPr>
  </w:style>
  <w:style w:type="character" w:customStyle="1" w:styleId="af7">
    <w:name w:val="Текст Знак"/>
    <w:basedOn w:val="a0"/>
    <w:link w:val="af6"/>
    <w:rsid w:val="005A67AE"/>
    <w:rPr>
      <w:rFonts w:ascii="Courier New" w:eastAsia="Times New Roman" w:hAnsi="Courier New" w:cs="Times New Roman"/>
      <w:sz w:val="20"/>
      <w:szCs w:val="20"/>
      <w:lang w:eastAsia="ru-RU"/>
    </w:rPr>
  </w:style>
  <w:style w:type="paragraph" w:customStyle="1" w:styleId="210">
    <w:name w:val="Основной текст с отступом 21"/>
    <w:basedOn w:val="a"/>
    <w:rsid w:val="005A67AE"/>
    <w:pPr>
      <w:tabs>
        <w:tab w:val="left" w:pos="8504"/>
      </w:tabs>
      <w:spacing w:after="0" w:line="-360" w:lineRule="auto"/>
      <w:ind w:firstLine="709"/>
      <w:jc w:val="both"/>
    </w:pPr>
    <w:rPr>
      <w:rFonts w:ascii="Times New Roman" w:eastAsia="Times New Roman" w:hAnsi="Times New Roman" w:cs="Times New Roman"/>
      <w:sz w:val="28"/>
      <w:szCs w:val="20"/>
      <w:lang w:eastAsia="ru-RU"/>
    </w:rPr>
  </w:style>
  <w:style w:type="paragraph" w:styleId="af8">
    <w:name w:val="Subtitle"/>
    <w:basedOn w:val="a"/>
    <w:next w:val="a"/>
    <w:link w:val="af9"/>
    <w:uiPriority w:val="11"/>
    <w:qFormat/>
    <w:rsid w:val="005A67AE"/>
    <w:pPr>
      <w:spacing w:after="200" w:line="276" w:lineRule="auto"/>
    </w:pPr>
    <w:rPr>
      <w:rFonts w:ascii="Times New Roman" w:eastAsia="Calibri" w:hAnsi="Times New Roman" w:cs="Times New Roman"/>
      <w:i/>
      <w:iCs/>
      <w:smallCaps/>
      <w:spacing w:val="10"/>
      <w:sz w:val="28"/>
      <w:szCs w:val="28"/>
      <w:lang w:val="en-US" w:bidi="en-US"/>
    </w:rPr>
  </w:style>
  <w:style w:type="character" w:customStyle="1" w:styleId="af9">
    <w:name w:val="Подзаголовок Знак"/>
    <w:basedOn w:val="a0"/>
    <w:link w:val="af8"/>
    <w:uiPriority w:val="11"/>
    <w:rsid w:val="005A67AE"/>
    <w:rPr>
      <w:rFonts w:ascii="Times New Roman" w:eastAsia="Calibri" w:hAnsi="Times New Roman" w:cs="Times New Roman"/>
      <w:i/>
      <w:iCs/>
      <w:smallCaps/>
      <w:spacing w:val="10"/>
      <w:sz w:val="28"/>
      <w:szCs w:val="28"/>
      <w:lang w:val="en-US" w:bidi="en-US"/>
    </w:rPr>
  </w:style>
  <w:style w:type="character" w:styleId="afa">
    <w:name w:val="Strong"/>
    <w:uiPriority w:val="22"/>
    <w:qFormat/>
    <w:rsid w:val="005A67AE"/>
    <w:rPr>
      <w:b/>
      <w:bCs/>
    </w:rPr>
  </w:style>
  <w:style w:type="character" w:styleId="afb">
    <w:name w:val="Emphasis"/>
    <w:uiPriority w:val="20"/>
    <w:qFormat/>
    <w:rsid w:val="005A67AE"/>
    <w:rPr>
      <w:b/>
      <w:bCs/>
      <w:i/>
      <w:iCs/>
      <w:spacing w:val="10"/>
    </w:rPr>
  </w:style>
  <w:style w:type="paragraph" w:styleId="afc">
    <w:name w:val="No Spacing"/>
    <w:basedOn w:val="a"/>
    <w:uiPriority w:val="1"/>
    <w:qFormat/>
    <w:rsid w:val="005A67AE"/>
    <w:pPr>
      <w:spacing w:after="0" w:line="240" w:lineRule="auto"/>
    </w:pPr>
    <w:rPr>
      <w:rFonts w:ascii="Times New Roman" w:eastAsia="Calibri" w:hAnsi="Times New Roman" w:cs="Times New Roman"/>
      <w:sz w:val="24"/>
      <w:lang w:val="en-US" w:bidi="en-US"/>
    </w:rPr>
  </w:style>
  <w:style w:type="paragraph" w:styleId="25">
    <w:name w:val="Quote"/>
    <w:basedOn w:val="a"/>
    <w:next w:val="a"/>
    <w:link w:val="26"/>
    <w:uiPriority w:val="29"/>
    <w:qFormat/>
    <w:rsid w:val="005A67AE"/>
    <w:pPr>
      <w:spacing w:after="200" w:line="276" w:lineRule="auto"/>
    </w:pPr>
    <w:rPr>
      <w:rFonts w:ascii="Times New Roman" w:eastAsia="Calibri" w:hAnsi="Times New Roman" w:cs="Times New Roman"/>
      <w:i/>
      <w:iCs/>
      <w:sz w:val="24"/>
      <w:lang w:val="en-US" w:bidi="en-US"/>
    </w:rPr>
  </w:style>
  <w:style w:type="character" w:customStyle="1" w:styleId="26">
    <w:name w:val="Цитата 2 Знак"/>
    <w:basedOn w:val="a0"/>
    <w:link w:val="25"/>
    <w:uiPriority w:val="29"/>
    <w:rsid w:val="005A67AE"/>
    <w:rPr>
      <w:rFonts w:ascii="Times New Roman" w:eastAsia="Calibri" w:hAnsi="Times New Roman" w:cs="Times New Roman"/>
      <w:i/>
      <w:iCs/>
      <w:sz w:val="24"/>
      <w:lang w:val="en-US" w:bidi="en-US"/>
    </w:rPr>
  </w:style>
  <w:style w:type="paragraph" w:styleId="afd">
    <w:name w:val="Intense Quote"/>
    <w:basedOn w:val="a"/>
    <w:next w:val="a"/>
    <w:link w:val="afe"/>
    <w:uiPriority w:val="30"/>
    <w:qFormat/>
    <w:rsid w:val="005A67AE"/>
    <w:pPr>
      <w:pBdr>
        <w:top w:val="single" w:sz="4" w:space="10" w:color="auto"/>
        <w:bottom w:val="single" w:sz="4" w:space="10" w:color="auto"/>
      </w:pBdr>
      <w:spacing w:before="240" w:after="240" w:line="300" w:lineRule="auto"/>
      <w:ind w:left="1152" w:right="1152"/>
      <w:jc w:val="both"/>
    </w:pPr>
    <w:rPr>
      <w:rFonts w:ascii="Times New Roman" w:eastAsia="Calibri" w:hAnsi="Times New Roman" w:cs="Times New Roman"/>
      <w:i/>
      <w:iCs/>
      <w:sz w:val="24"/>
      <w:lang w:val="en-US" w:bidi="en-US"/>
    </w:rPr>
  </w:style>
  <w:style w:type="character" w:customStyle="1" w:styleId="afe">
    <w:name w:val="Выделенная цитата Знак"/>
    <w:basedOn w:val="a0"/>
    <w:link w:val="afd"/>
    <w:uiPriority w:val="30"/>
    <w:rsid w:val="005A67AE"/>
    <w:rPr>
      <w:rFonts w:ascii="Times New Roman" w:eastAsia="Calibri" w:hAnsi="Times New Roman" w:cs="Times New Roman"/>
      <w:i/>
      <w:iCs/>
      <w:sz w:val="24"/>
      <w:lang w:val="en-US" w:bidi="en-US"/>
    </w:rPr>
  </w:style>
  <w:style w:type="character" w:styleId="aff">
    <w:name w:val="Subtle Emphasis"/>
    <w:uiPriority w:val="19"/>
    <w:qFormat/>
    <w:rsid w:val="005A67AE"/>
    <w:rPr>
      <w:i/>
      <w:iCs/>
    </w:rPr>
  </w:style>
  <w:style w:type="character" w:styleId="aff0">
    <w:name w:val="Intense Emphasis"/>
    <w:uiPriority w:val="21"/>
    <w:qFormat/>
    <w:rsid w:val="005A67AE"/>
    <w:rPr>
      <w:b/>
      <w:bCs/>
      <w:i/>
      <w:iCs/>
    </w:rPr>
  </w:style>
  <w:style w:type="character" w:styleId="aff1">
    <w:name w:val="Subtle Reference"/>
    <w:basedOn w:val="a0"/>
    <w:uiPriority w:val="31"/>
    <w:qFormat/>
    <w:rsid w:val="005A67AE"/>
    <w:rPr>
      <w:smallCaps/>
    </w:rPr>
  </w:style>
  <w:style w:type="character" w:styleId="aff2">
    <w:name w:val="Intense Reference"/>
    <w:uiPriority w:val="32"/>
    <w:qFormat/>
    <w:rsid w:val="005A67AE"/>
    <w:rPr>
      <w:b/>
      <w:bCs/>
      <w:smallCaps/>
    </w:rPr>
  </w:style>
  <w:style w:type="character" w:styleId="aff3">
    <w:name w:val="Book Title"/>
    <w:basedOn w:val="a0"/>
    <w:uiPriority w:val="33"/>
    <w:qFormat/>
    <w:rsid w:val="005A67AE"/>
    <w:rPr>
      <w:i/>
      <w:iCs/>
      <w:smallCaps/>
      <w:spacing w:val="5"/>
    </w:rPr>
  </w:style>
  <w:style w:type="paragraph" w:styleId="aff4">
    <w:name w:val="TOC Heading"/>
    <w:basedOn w:val="1"/>
    <w:next w:val="a"/>
    <w:uiPriority w:val="39"/>
    <w:qFormat/>
    <w:rsid w:val="005A67AE"/>
    <w:pPr>
      <w:keepNext w:val="0"/>
      <w:spacing w:before="480" w:line="276" w:lineRule="auto"/>
      <w:contextualSpacing/>
      <w:jc w:val="left"/>
      <w:outlineLvl w:val="9"/>
    </w:pPr>
    <w:rPr>
      <w:rFonts w:eastAsia="Calibri"/>
      <w:i w:val="0"/>
      <w:iCs w:val="0"/>
      <w:smallCaps/>
      <w:spacing w:val="5"/>
      <w:sz w:val="36"/>
      <w:szCs w:val="36"/>
      <w:lang w:val="en-US" w:eastAsia="en-US" w:bidi="en-US"/>
    </w:rPr>
  </w:style>
  <w:style w:type="paragraph" w:styleId="aff5">
    <w:name w:val="Normal (Web)"/>
    <w:basedOn w:val="a"/>
    <w:uiPriority w:val="99"/>
    <w:unhideWhenUsed/>
    <w:rsid w:val="005A67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
    <w:autoRedefine/>
    <w:rsid w:val="005A67AE"/>
    <w:pPr>
      <w:spacing w:line="240" w:lineRule="exact"/>
    </w:pPr>
    <w:rPr>
      <w:rFonts w:ascii="Times New Roman" w:eastAsia="SimSun" w:hAnsi="Times New Roman" w:cs="Times New Roman"/>
      <w:b/>
      <w:sz w:val="28"/>
      <w:szCs w:val="24"/>
      <w:lang w:val="en-US"/>
    </w:rPr>
  </w:style>
  <w:style w:type="paragraph" w:customStyle="1" w:styleId="CM1">
    <w:name w:val="CM1"/>
    <w:basedOn w:val="a"/>
    <w:next w:val="a"/>
    <w:rsid w:val="005A67AE"/>
    <w:pPr>
      <w:widowControl w:val="0"/>
      <w:autoSpaceDE w:val="0"/>
      <w:autoSpaceDN w:val="0"/>
      <w:adjustRightInd w:val="0"/>
      <w:spacing w:after="0" w:line="240" w:lineRule="auto"/>
    </w:pPr>
    <w:rPr>
      <w:rFonts w:ascii="Adv TT 584 3c 571" w:eastAsia="Times New Roman" w:hAnsi="Adv TT 584 3c 571" w:cs="Times New Roman"/>
      <w:sz w:val="24"/>
      <w:szCs w:val="24"/>
      <w:lang w:eastAsia="ru-RU"/>
    </w:rPr>
  </w:style>
  <w:style w:type="paragraph" w:customStyle="1" w:styleId="CM10">
    <w:name w:val="CM10"/>
    <w:basedOn w:val="a"/>
    <w:next w:val="a"/>
    <w:rsid w:val="005A67AE"/>
    <w:pPr>
      <w:widowControl w:val="0"/>
      <w:autoSpaceDE w:val="0"/>
      <w:autoSpaceDN w:val="0"/>
      <w:adjustRightInd w:val="0"/>
      <w:spacing w:after="533" w:line="240" w:lineRule="auto"/>
    </w:pPr>
    <w:rPr>
      <w:rFonts w:ascii="Adv TT 584 3c 571" w:eastAsia="Times New Roman" w:hAnsi="Adv TT 584 3c 571" w:cs="Times New Roman"/>
      <w:sz w:val="24"/>
      <w:szCs w:val="24"/>
      <w:lang w:eastAsia="ru-RU"/>
    </w:rPr>
  </w:style>
  <w:style w:type="paragraph" w:customStyle="1" w:styleId="CM11">
    <w:name w:val="CM11"/>
    <w:basedOn w:val="a"/>
    <w:next w:val="a"/>
    <w:rsid w:val="005A67AE"/>
    <w:pPr>
      <w:widowControl w:val="0"/>
      <w:autoSpaceDE w:val="0"/>
      <w:autoSpaceDN w:val="0"/>
      <w:adjustRightInd w:val="0"/>
      <w:spacing w:after="243" w:line="240" w:lineRule="auto"/>
    </w:pPr>
    <w:rPr>
      <w:rFonts w:ascii="Adv TT 584 3c 571" w:eastAsia="Times New Roman" w:hAnsi="Adv TT 584 3c 571" w:cs="Times New Roman"/>
      <w:sz w:val="24"/>
      <w:szCs w:val="24"/>
      <w:lang w:eastAsia="ru-RU"/>
    </w:rPr>
  </w:style>
  <w:style w:type="paragraph" w:customStyle="1" w:styleId="CM12">
    <w:name w:val="CM12"/>
    <w:basedOn w:val="a"/>
    <w:next w:val="a"/>
    <w:rsid w:val="005A67AE"/>
    <w:pPr>
      <w:widowControl w:val="0"/>
      <w:autoSpaceDE w:val="0"/>
      <w:autoSpaceDN w:val="0"/>
      <w:adjustRightInd w:val="0"/>
      <w:spacing w:after="210" w:line="240" w:lineRule="auto"/>
    </w:pPr>
    <w:rPr>
      <w:rFonts w:ascii="Adv TT 584 3c 571" w:eastAsia="Times New Roman" w:hAnsi="Adv TT 584 3c 571" w:cs="Times New Roman"/>
      <w:sz w:val="24"/>
      <w:szCs w:val="24"/>
      <w:lang w:eastAsia="ru-RU"/>
    </w:rPr>
  </w:style>
  <w:style w:type="character" w:customStyle="1" w:styleId="85015">
    <w:name w:val="Стиль Черный Масштаб знаков: 85% разреженный на  0.15 пт"/>
    <w:rsid w:val="005A67AE"/>
    <w:rPr>
      <w:rFonts w:ascii="Times New Roman" w:hAnsi="Times New Roman"/>
      <w:color w:val="000000"/>
      <w:spacing w:val="0"/>
      <w:w w:val="100"/>
      <w:sz w:val="24"/>
      <w:szCs w:val="24"/>
    </w:rPr>
  </w:style>
  <w:style w:type="paragraph" w:customStyle="1" w:styleId="aff6">
    <w:name w:val="Знак"/>
    <w:basedOn w:val="a"/>
    <w:autoRedefine/>
    <w:rsid w:val="005A67AE"/>
    <w:pPr>
      <w:spacing w:line="240" w:lineRule="exact"/>
    </w:pPr>
    <w:rPr>
      <w:rFonts w:ascii="Times New Roman" w:eastAsia="SimSun" w:hAnsi="Times New Roman" w:cs="Times New Roman"/>
      <w:b/>
      <w:bCs/>
      <w:sz w:val="28"/>
      <w:szCs w:val="28"/>
      <w:lang w:val="en-US"/>
    </w:rPr>
  </w:style>
  <w:style w:type="paragraph" w:customStyle="1" w:styleId="msonormalbullet1gif">
    <w:name w:val="msonormalbullet1.gif"/>
    <w:basedOn w:val="a"/>
    <w:rsid w:val="005A67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
    <w:rsid w:val="005A67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5A67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7">
    <w:name w:val="Balloon Text"/>
    <w:basedOn w:val="a"/>
    <w:link w:val="aff8"/>
    <w:uiPriority w:val="99"/>
    <w:semiHidden/>
    <w:unhideWhenUsed/>
    <w:rsid w:val="005A67AE"/>
    <w:pPr>
      <w:spacing w:after="0" w:line="240" w:lineRule="auto"/>
    </w:pPr>
    <w:rPr>
      <w:rFonts w:ascii="Tahoma" w:hAnsi="Tahoma" w:cs="Tahoma"/>
      <w:sz w:val="16"/>
      <w:szCs w:val="16"/>
      <w:lang w:val="en-US" w:bidi="en-US"/>
    </w:rPr>
  </w:style>
  <w:style w:type="character" w:customStyle="1" w:styleId="aff8">
    <w:name w:val="Текст выноски Знак"/>
    <w:basedOn w:val="a0"/>
    <w:link w:val="aff7"/>
    <w:uiPriority w:val="99"/>
    <w:semiHidden/>
    <w:rsid w:val="005A67AE"/>
    <w:rPr>
      <w:rFonts w:ascii="Tahoma" w:hAnsi="Tahoma" w:cs="Tahoma"/>
      <w:sz w:val="16"/>
      <w:szCs w:val="16"/>
      <w:lang w:val="en-US" w:bidi="en-US"/>
    </w:rPr>
  </w:style>
  <w:style w:type="character" w:customStyle="1" w:styleId="apple-converted-space">
    <w:name w:val="apple-converted-space"/>
    <w:basedOn w:val="a0"/>
    <w:rsid w:val="005A67AE"/>
  </w:style>
  <w:style w:type="character" w:customStyle="1" w:styleId="hps">
    <w:name w:val="hps"/>
    <w:basedOn w:val="a0"/>
    <w:rsid w:val="005A67AE"/>
  </w:style>
  <w:style w:type="paragraph" w:styleId="31">
    <w:name w:val="Body Text 3"/>
    <w:basedOn w:val="a"/>
    <w:link w:val="32"/>
    <w:uiPriority w:val="99"/>
    <w:semiHidden/>
    <w:unhideWhenUsed/>
    <w:rsid w:val="005A67AE"/>
    <w:pPr>
      <w:spacing w:after="120" w:line="240" w:lineRule="auto"/>
    </w:pPr>
    <w:rPr>
      <w:rFonts w:ascii="Times New Roman" w:hAnsi="Times New Roman" w:cs="Times New Roman"/>
      <w:sz w:val="16"/>
      <w:szCs w:val="16"/>
      <w:lang w:val="en-US" w:bidi="en-US"/>
    </w:rPr>
  </w:style>
  <w:style w:type="character" w:customStyle="1" w:styleId="32">
    <w:name w:val="Основной текст 3 Знак"/>
    <w:basedOn w:val="a0"/>
    <w:link w:val="31"/>
    <w:uiPriority w:val="99"/>
    <w:semiHidden/>
    <w:rsid w:val="005A67AE"/>
    <w:rPr>
      <w:rFonts w:ascii="Times New Roman" w:hAnsi="Times New Roman" w:cs="Times New Roman"/>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tiff"/><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koeri.boun.edu.tr/sismo/indexeng.htm" TargetMode="External"/><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16658</Words>
  <Characters>94957</Characters>
  <Application>Microsoft Office Word</Application>
  <DocSecurity>0</DocSecurity>
  <Lines>791</Lines>
  <Paragraphs>222</Paragraphs>
  <ScaleCrop>false</ScaleCrop>
  <Company/>
  <LinksUpToDate>false</LinksUpToDate>
  <CharactersWithSpaces>111393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2</cp:revision>
  <dcterms:created xsi:type="dcterms:W3CDTF">2017-02-28T04:55:00Z</dcterms:created>
  <dcterms:modified xsi:type="dcterms:W3CDTF">2017-02-28T04:56:00Z</dcterms:modified>
</cp:coreProperties>
</file>