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1DC" w:rsidRDefault="00FD41DC" w:rsidP="00FD41DC">
      <w:pPr>
        <w:tabs>
          <w:tab w:val="left" w:pos="434"/>
        </w:tabs>
        <w:spacing w:after="0" w:line="240" w:lineRule="auto"/>
        <w:ind w:firstLine="709"/>
        <w:jc w:val="center"/>
        <w:rPr>
          <w:rFonts w:ascii="Times New Roman" w:hAnsi="Times New Roman" w:cs="Times New Roman"/>
          <w:b/>
          <w:sz w:val="24"/>
          <w:szCs w:val="24"/>
        </w:rPr>
      </w:pPr>
      <w:r w:rsidRPr="00F653E8">
        <w:rPr>
          <w:rFonts w:ascii="Times New Roman" w:hAnsi="Times New Roman" w:cs="Times New Roman"/>
          <w:b/>
          <w:sz w:val="24"/>
          <w:szCs w:val="24"/>
        </w:rPr>
        <w:t>ЕСТЕСТВЕННЫЕ ТРИГГЕРНЫЕ МЕХАНИЗМЫ НАРУШЕНИЯ МЕТАСТАБИЛЬНОГО СОСТОЯНИЯ РАЗЛОМНО-БЛОКОВОЙ СРЕДЫ ЛИТОСФЕРЫ В РЕАЛЬНОМ ВРЕМЕНИ</w:t>
      </w:r>
      <w:r>
        <w:rPr>
          <w:rStyle w:val="a5"/>
          <w:rFonts w:ascii="Times New Roman" w:hAnsi="Times New Roman" w:cs="Times New Roman"/>
          <w:b/>
          <w:sz w:val="24"/>
          <w:szCs w:val="24"/>
        </w:rPr>
        <w:footnoteReference w:customMarkFollows="1" w:id="1"/>
        <w:t>*</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604E41">
        <w:rPr>
          <w:rFonts w:ascii="Times New Roman" w:hAnsi="Times New Roman" w:cs="Times New Roman"/>
          <w:sz w:val="24"/>
          <w:szCs w:val="24"/>
        </w:rPr>
        <w:t>риводятся результаты исследований активизаций разрывов на примерах регионов Центральной Азии, рассматриваются пространственно-временные закономерности проявления этого процесса, анализируются вероятные естественные источники возбуждения метастабильного состояния разломно-блоковой среды литосферы в реальном времени и их возможное потенциальное воздействие на устойчивость разрабатываемых массивов горных пород.</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Pr="00604E41" w:rsidRDefault="00FD41DC" w:rsidP="00FD41DC">
      <w:pPr>
        <w:tabs>
          <w:tab w:val="left" w:pos="434"/>
        </w:tabs>
        <w:spacing w:after="0" w:line="240" w:lineRule="auto"/>
        <w:ind w:firstLine="709"/>
        <w:jc w:val="both"/>
        <w:rPr>
          <w:rFonts w:ascii="Times New Roman" w:hAnsi="Times New Roman" w:cs="Times New Roman"/>
          <w:b/>
          <w:iCs/>
          <w:sz w:val="24"/>
          <w:szCs w:val="24"/>
        </w:rPr>
      </w:pPr>
      <w:r w:rsidRPr="00604E41">
        <w:rPr>
          <w:rFonts w:ascii="Times New Roman" w:hAnsi="Times New Roman" w:cs="Times New Roman"/>
          <w:sz w:val="24"/>
          <w:szCs w:val="24"/>
        </w:rPr>
        <w:t xml:space="preserve">                                                    </w:t>
      </w:r>
      <w:r w:rsidRPr="00604E41">
        <w:rPr>
          <w:rFonts w:ascii="Times New Roman" w:hAnsi="Times New Roman" w:cs="Times New Roman"/>
          <w:b/>
          <w:iCs/>
          <w:sz w:val="24"/>
          <w:szCs w:val="24"/>
        </w:rPr>
        <w:t>Введение</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Разломно-блоковая среда литосферы находится в метастабильном, неустойчивом состоянии, что обусловливает сложный прогноз многих процессов в земной коре и на её поверхности. Среди них превалируют сейсмичность и горные удары – явления генетически близкие по физической сути, но относительно далекие по суммарному энергетическому потенциалу, локализации событий, методам прогноза и превентивным мерам. </w:t>
      </w:r>
      <w:r>
        <w:rPr>
          <w:rFonts w:ascii="Times New Roman" w:hAnsi="Times New Roman" w:cs="Times New Roman"/>
          <w:sz w:val="24"/>
          <w:szCs w:val="24"/>
        </w:rPr>
        <w:t>Сформулированная в виде интеграционного проекта</w:t>
      </w:r>
      <w:r w:rsidRPr="00604E41">
        <w:rPr>
          <w:rFonts w:ascii="Times New Roman" w:hAnsi="Times New Roman" w:cs="Times New Roman"/>
          <w:sz w:val="24"/>
          <w:szCs w:val="24"/>
        </w:rPr>
        <w:t xml:space="preserve"> СО РАН </w:t>
      </w:r>
      <w:r>
        <w:rPr>
          <w:rFonts w:ascii="Times New Roman" w:hAnsi="Times New Roman" w:cs="Times New Roman"/>
          <w:sz w:val="24"/>
          <w:szCs w:val="24"/>
        </w:rPr>
        <w:t>В.Н. Опариным</w:t>
      </w:r>
      <w:r w:rsidRPr="00604E41">
        <w:rPr>
          <w:rFonts w:ascii="Times New Roman" w:hAnsi="Times New Roman" w:cs="Times New Roman"/>
          <w:sz w:val="24"/>
          <w:szCs w:val="24"/>
        </w:rPr>
        <w:t xml:space="preserve"> тема «Землетрясения, горные удары, внезапные выбросы породы, угля и газа: механизмы формирования и критерии прогнозирования катастрофических событий» объединяет проблемы изучения сейсмичности и горных ударов в группу исследований процессов, происходящих в верхней части хрупкой литосферы в реальном времени (месяцы, годы, десятилетия). </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В статье рассматриваются некоторые закономерности активизации разломов на территории Центральной Азии, с которыми связана её современная сейсмическая активность. Активизация разломов вызывается деформационными волнами, генерация которых, в свою очередь, порождается движениями блоковых структур литосферы. Не исключено, что из многочисленной группы причин, стимулирующих землетрясения и горные удары, деформационным волнам как триггерным механизмам, принадлежит существенная роль. Проблема анализа активизации разломов в реальном времени и на ее основе более глубокий подход к прогнозу землетрясений объединяет фундаментальную и практическую важность исследований [1].</w:t>
      </w:r>
    </w:p>
    <w:p w:rsidR="00FD41DC" w:rsidRDefault="00FD41DC" w:rsidP="00FD41DC">
      <w:pPr>
        <w:tabs>
          <w:tab w:val="left" w:pos="434"/>
        </w:tabs>
        <w:spacing w:after="0" w:line="240" w:lineRule="auto"/>
        <w:ind w:firstLine="709"/>
        <w:jc w:val="both"/>
        <w:rPr>
          <w:rFonts w:ascii="Times New Roman" w:hAnsi="Times New Roman" w:cs="Times New Roman"/>
          <w:i/>
          <w:iCs/>
          <w:sz w:val="24"/>
          <w:szCs w:val="24"/>
        </w:rPr>
      </w:pPr>
    </w:p>
    <w:p w:rsidR="00FD41DC" w:rsidRPr="00604E41" w:rsidRDefault="00FD41DC" w:rsidP="00FD41DC">
      <w:pPr>
        <w:tabs>
          <w:tab w:val="left" w:pos="434"/>
        </w:tabs>
        <w:spacing w:after="0" w:line="240" w:lineRule="auto"/>
        <w:ind w:firstLine="709"/>
        <w:jc w:val="center"/>
        <w:rPr>
          <w:rFonts w:ascii="Times New Roman" w:hAnsi="Times New Roman" w:cs="Times New Roman"/>
          <w:b/>
          <w:iCs/>
          <w:sz w:val="24"/>
          <w:szCs w:val="24"/>
        </w:rPr>
      </w:pPr>
      <w:r w:rsidRPr="00604E41">
        <w:rPr>
          <w:rFonts w:ascii="Times New Roman" w:hAnsi="Times New Roman" w:cs="Times New Roman"/>
          <w:b/>
          <w:iCs/>
          <w:sz w:val="24"/>
          <w:szCs w:val="24"/>
        </w:rPr>
        <w:t>Активизация разрывов в реальном времени – превалирующая причина сейсмических событий и горных ударов</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Сейсмическое событие</w:t>
      </w:r>
      <w:r>
        <w:rPr>
          <w:rFonts w:ascii="Times New Roman" w:hAnsi="Times New Roman" w:cs="Times New Roman"/>
          <w:sz w:val="24"/>
          <w:szCs w:val="24"/>
        </w:rPr>
        <w:t>,</w:t>
      </w:r>
      <w:r w:rsidRPr="00604E41">
        <w:rPr>
          <w:rFonts w:ascii="Times New Roman" w:hAnsi="Times New Roman" w:cs="Times New Roman"/>
          <w:sz w:val="24"/>
          <w:szCs w:val="24"/>
        </w:rPr>
        <w:t xml:space="preserve"> или горный удар</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rPr>
        <w:t>есть результат</w:t>
      </w:r>
      <w:r w:rsidRPr="00604E41">
        <w:rPr>
          <w:rFonts w:ascii="Times New Roman" w:hAnsi="Times New Roman" w:cs="Times New Roman"/>
          <w:sz w:val="24"/>
          <w:szCs w:val="24"/>
        </w:rPr>
        <w:t xml:space="preserve"> нарушения метастабильного состояния разломно-блоковой среды литосферы или ее верхней оболочки – земной коры. Нарушение квазистационарного состояния разломно-блоковой среды связано, прежде всего, с подвижками блоков и преодолением сил трения между </w:t>
      </w:r>
      <w:r>
        <w:rPr>
          <w:rFonts w:ascii="Times New Roman" w:hAnsi="Times New Roman" w:cs="Times New Roman"/>
          <w:sz w:val="24"/>
          <w:szCs w:val="24"/>
        </w:rPr>
        <w:t>берегами</w:t>
      </w:r>
      <w:r w:rsidRPr="00604E41">
        <w:rPr>
          <w:rFonts w:ascii="Times New Roman" w:hAnsi="Times New Roman" w:cs="Times New Roman"/>
          <w:sz w:val="24"/>
          <w:szCs w:val="24"/>
        </w:rPr>
        <w:t xml:space="preserve"> разломов [2-4]. В этот м</w:t>
      </w:r>
      <w:r>
        <w:rPr>
          <w:rFonts w:ascii="Times New Roman" w:hAnsi="Times New Roman" w:cs="Times New Roman"/>
          <w:sz w:val="24"/>
          <w:szCs w:val="24"/>
        </w:rPr>
        <w:t>омент происходит их активизация. Е</w:t>
      </w:r>
      <w:r w:rsidRPr="00604E41">
        <w:rPr>
          <w:rFonts w:ascii="Times New Roman" w:hAnsi="Times New Roman" w:cs="Times New Roman"/>
          <w:sz w:val="24"/>
          <w:szCs w:val="24"/>
        </w:rPr>
        <w:t xml:space="preserve">сли подвижки реализуются прерывистым скольжением по разрывам, они генерируют сейсмические </w:t>
      </w:r>
      <w:r>
        <w:rPr>
          <w:rFonts w:ascii="Times New Roman" w:hAnsi="Times New Roman" w:cs="Times New Roman"/>
          <w:sz w:val="24"/>
          <w:szCs w:val="24"/>
        </w:rPr>
        <w:t>явления</w:t>
      </w:r>
      <w:r w:rsidRPr="00604E41">
        <w:rPr>
          <w:rFonts w:ascii="Times New Roman" w:hAnsi="Times New Roman" w:cs="Times New Roman"/>
          <w:sz w:val="24"/>
          <w:szCs w:val="24"/>
        </w:rPr>
        <w:t xml:space="preserve">, </w:t>
      </w:r>
      <w:r>
        <w:rPr>
          <w:rFonts w:ascii="Times New Roman" w:hAnsi="Times New Roman" w:cs="Times New Roman"/>
          <w:sz w:val="24"/>
          <w:szCs w:val="24"/>
        </w:rPr>
        <w:t>которые</w:t>
      </w:r>
      <w:r w:rsidRPr="00604E41">
        <w:rPr>
          <w:rFonts w:ascii="Times New Roman" w:hAnsi="Times New Roman" w:cs="Times New Roman"/>
          <w:sz w:val="24"/>
          <w:szCs w:val="24"/>
        </w:rPr>
        <w:t xml:space="preserve"> в анализируемом интервале времени определя</w:t>
      </w:r>
      <w:r>
        <w:rPr>
          <w:rFonts w:ascii="Times New Roman" w:hAnsi="Times New Roman" w:cs="Times New Roman"/>
          <w:sz w:val="24"/>
          <w:szCs w:val="24"/>
        </w:rPr>
        <w:t>ю</w:t>
      </w:r>
      <w:r w:rsidRPr="00604E41">
        <w:rPr>
          <w:rFonts w:ascii="Times New Roman" w:hAnsi="Times New Roman" w:cs="Times New Roman"/>
          <w:sz w:val="24"/>
          <w:szCs w:val="24"/>
        </w:rPr>
        <w:t xml:space="preserve">т сейсмичность территории. Таким образом, сейсмическое событие и активизация разрыва – генетически взаимосвязанные, неразделяемые явления, в том числе и по соотношениям определяющих параметров разломообразования и сейсмичности [5]. </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Сейсмические зоны развиваются на территориях с интенсивной тектонической активизацией разломно-блоковой среды литосферы, часть разломов которой, тем не менее, остаются пассивными. Ни одна из известных моделей сейсмического процесса не опирается на изучение закономерностей селективной активизации разломов и их периодической сейсмичности, целостным результатом которых в пространственно-временном отношении </w:t>
      </w:r>
      <w:r w:rsidRPr="00604E41">
        <w:rPr>
          <w:rFonts w:ascii="Times New Roman" w:hAnsi="Times New Roman" w:cs="Times New Roman"/>
          <w:sz w:val="24"/>
          <w:szCs w:val="24"/>
        </w:rPr>
        <w:lastRenderedPageBreak/>
        <w:t xml:space="preserve">является сейсмический процесс. Дополнительные трудности подобного исследования возникают из-за большой разности временны́х шкал, по которым сопоставляются геологические (формирование протяженных разломов в течение миллионов лет) и сейсмические (дни, месяцы, годы, первые десятилетия) процессы. Из протяженной цепочки последовательных геолого-геофизических событий, определяющих сейсмический процесс, рассмотрим три </w:t>
      </w:r>
      <w:r>
        <w:rPr>
          <w:rFonts w:ascii="Times New Roman" w:hAnsi="Times New Roman" w:cs="Times New Roman"/>
          <w:sz w:val="24"/>
          <w:szCs w:val="24"/>
        </w:rPr>
        <w:t xml:space="preserve">звена: </w:t>
      </w:r>
      <w:r w:rsidRPr="00604E41">
        <w:rPr>
          <w:rFonts w:ascii="Times New Roman" w:hAnsi="Times New Roman" w:cs="Times New Roman"/>
          <w:sz w:val="24"/>
          <w:szCs w:val="24"/>
        </w:rPr>
        <w:t xml:space="preserve">1) селективная пространственно-временная активизация разломов, контролирующих сейсмические </w:t>
      </w:r>
      <w:r>
        <w:rPr>
          <w:rFonts w:ascii="Times New Roman" w:hAnsi="Times New Roman" w:cs="Times New Roman"/>
          <w:sz w:val="24"/>
          <w:szCs w:val="24"/>
        </w:rPr>
        <w:t xml:space="preserve">события в сейсмоактивной зоне; </w:t>
      </w:r>
      <w:r w:rsidRPr="00604E41">
        <w:rPr>
          <w:rFonts w:ascii="Times New Roman" w:hAnsi="Times New Roman" w:cs="Times New Roman"/>
          <w:sz w:val="24"/>
          <w:szCs w:val="24"/>
        </w:rPr>
        <w:t xml:space="preserve">2) пространственно-временная локализация сейсмических событий в области динамического влияния сейсмоактивного разлома; </w:t>
      </w:r>
      <w:r>
        <w:rPr>
          <w:rFonts w:ascii="Times New Roman" w:hAnsi="Times New Roman" w:cs="Times New Roman"/>
          <w:sz w:val="24"/>
          <w:szCs w:val="24"/>
        </w:rPr>
        <w:t>3</w:t>
      </w:r>
      <w:r w:rsidRPr="00604E41">
        <w:rPr>
          <w:rFonts w:ascii="Times New Roman" w:hAnsi="Times New Roman" w:cs="Times New Roman"/>
          <w:sz w:val="24"/>
          <w:szCs w:val="24"/>
        </w:rPr>
        <w:t>) вероятные триггерные механизмы селективной активизации разломов в интервалах реального времени (месяцы, годы, первые десятилетия). Через неопровержимые связи сейсмических событий с конкретными пространственно-временными активизациями разрывов, их подвижками и возникновением очагов землетрясений, можно будет перейти к построениям моделей сейсмического процесса, внутри которых использовать хорошо разработанные модели возникновения очагов землетрясений в зонах конкретных разрывов. Решение этих вопросов связано с анализом тектонических и сейсмологических проблем, комплексное объединение которых будет способствовать разработке тектонофизической модели сейсмического процесса.</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Горные удары </w:t>
      </w:r>
      <w:r>
        <w:rPr>
          <w:rFonts w:ascii="Times New Roman" w:hAnsi="Times New Roman" w:cs="Times New Roman"/>
          <w:sz w:val="24"/>
          <w:szCs w:val="24"/>
        </w:rPr>
        <w:t>происходят, как правило, в окрестности предельно напряженного участка породного массива</w:t>
      </w:r>
      <w:r w:rsidRPr="00604E41">
        <w:rPr>
          <w:rFonts w:ascii="Times New Roman" w:hAnsi="Times New Roman" w:cs="Times New Roman"/>
          <w:sz w:val="24"/>
          <w:szCs w:val="24"/>
        </w:rPr>
        <w:t xml:space="preserve">. </w:t>
      </w:r>
      <w:r>
        <w:rPr>
          <w:rFonts w:ascii="Times New Roman" w:hAnsi="Times New Roman" w:cs="Times New Roman"/>
          <w:sz w:val="24"/>
          <w:szCs w:val="24"/>
        </w:rPr>
        <w:t>Мощность</w:t>
      </w:r>
      <w:r w:rsidRPr="00604E41">
        <w:rPr>
          <w:rFonts w:ascii="Times New Roman" w:hAnsi="Times New Roman" w:cs="Times New Roman"/>
          <w:sz w:val="24"/>
          <w:szCs w:val="24"/>
        </w:rPr>
        <w:t xml:space="preserve"> горного удара определяется накопленной потенциальной энергией. Наиболее сильные возникают при сдвижении пород, когда разрядка прилагаемых внешних напряжений сопровождается смещениями блоков [6]. </w:t>
      </w:r>
      <w:r>
        <w:rPr>
          <w:rFonts w:ascii="Times New Roman" w:hAnsi="Times New Roman" w:cs="Times New Roman"/>
          <w:sz w:val="24"/>
          <w:szCs w:val="24"/>
        </w:rPr>
        <w:t>Это согласуется</w:t>
      </w:r>
      <w:r w:rsidRPr="00604E41">
        <w:rPr>
          <w:rFonts w:ascii="Times New Roman" w:hAnsi="Times New Roman" w:cs="Times New Roman"/>
          <w:sz w:val="24"/>
          <w:szCs w:val="24"/>
        </w:rPr>
        <w:t xml:space="preserve"> с физикой очагов сильных землетрясений</w:t>
      </w:r>
      <w:r>
        <w:rPr>
          <w:rFonts w:ascii="Times New Roman" w:hAnsi="Times New Roman" w:cs="Times New Roman"/>
          <w:sz w:val="24"/>
          <w:szCs w:val="24"/>
        </w:rPr>
        <w:t>, которые, как правило,</w:t>
      </w:r>
      <w:r w:rsidRPr="00604E41">
        <w:rPr>
          <w:rFonts w:ascii="Times New Roman" w:hAnsi="Times New Roman" w:cs="Times New Roman"/>
          <w:sz w:val="24"/>
          <w:szCs w:val="24"/>
        </w:rPr>
        <w:t xml:space="preserve"> происходят в зонах крупных разломов и сопровождаются значительными подвижками </w:t>
      </w:r>
      <w:r>
        <w:rPr>
          <w:rFonts w:ascii="Times New Roman" w:hAnsi="Times New Roman" w:cs="Times New Roman"/>
          <w:sz w:val="24"/>
          <w:szCs w:val="24"/>
        </w:rPr>
        <w:t>берегов</w:t>
      </w:r>
      <w:r w:rsidRPr="00604E41">
        <w:rPr>
          <w:rFonts w:ascii="Times New Roman" w:hAnsi="Times New Roman" w:cs="Times New Roman"/>
          <w:sz w:val="24"/>
          <w:szCs w:val="24"/>
        </w:rPr>
        <w:t xml:space="preserve">. </w:t>
      </w:r>
      <w:r>
        <w:rPr>
          <w:rFonts w:ascii="Times New Roman" w:hAnsi="Times New Roman" w:cs="Times New Roman"/>
          <w:sz w:val="24"/>
          <w:szCs w:val="24"/>
        </w:rPr>
        <w:t xml:space="preserve">Последние </w:t>
      </w:r>
      <w:r w:rsidRPr="00604E41">
        <w:rPr>
          <w:rFonts w:ascii="Times New Roman" w:hAnsi="Times New Roman" w:cs="Times New Roman"/>
          <w:sz w:val="24"/>
          <w:szCs w:val="24"/>
        </w:rPr>
        <w:t xml:space="preserve">являются бесспорной аргументацией активизации разломов. Наличие подвижек и следов исторических землетрясений в зонах разломов свидетельствует о некогда произошедшей их активизации. Современные методы палеосейсмогеологических исследований позволяют устанавливать неоднократные сейсмические события, по которым можно судить о тенденциях в перемещениях очагов землетрясений и периодичности событий. </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Вместе с тем современные исследования в сейсмоактивных зонах свидетельствуют о том, что в процесс активизации вовлекаются не все разрывы.  Активизация разрывов </w:t>
      </w:r>
      <w:r>
        <w:rPr>
          <w:rFonts w:ascii="Times New Roman" w:hAnsi="Times New Roman" w:cs="Times New Roman"/>
          <w:sz w:val="24"/>
          <w:szCs w:val="24"/>
        </w:rPr>
        <w:t>происходит избирательно даже в интервалах реального времени</w:t>
      </w:r>
      <w:r w:rsidRPr="00604E41">
        <w:rPr>
          <w:rFonts w:ascii="Times New Roman" w:hAnsi="Times New Roman" w:cs="Times New Roman"/>
          <w:sz w:val="24"/>
          <w:szCs w:val="24"/>
        </w:rPr>
        <w:t>. Это известное сегодня явление не может быть объяснено изменениями региональных полей напряжений, которые консервативны в интервалах реального времени. Рассмотрим некоторые закономерности селективной активизации разрывов в реальном времени.</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Pr="00180ECD" w:rsidRDefault="00FD41DC" w:rsidP="00FD41DC">
      <w:pPr>
        <w:tabs>
          <w:tab w:val="left" w:pos="434"/>
        </w:tabs>
        <w:spacing w:after="0" w:line="240" w:lineRule="auto"/>
        <w:ind w:firstLine="709"/>
        <w:jc w:val="center"/>
        <w:rPr>
          <w:rFonts w:ascii="Times New Roman" w:hAnsi="Times New Roman" w:cs="Times New Roman"/>
          <w:b/>
          <w:iCs/>
          <w:sz w:val="24"/>
          <w:szCs w:val="24"/>
        </w:rPr>
      </w:pPr>
      <w:r w:rsidRPr="00180ECD">
        <w:rPr>
          <w:rFonts w:ascii="Times New Roman" w:hAnsi="Times New Roman" w:cs="Times New Roman"/>
          <w:b/>
          <w:iCs/>
          <w:sz w:val="24"/>
          <w:szCs w:val="24"/>
        </w:rPr>
        <w:t>Активизация разломов в реальном времени и методы ее оценки</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Реальное время в десятки и первые сотни лет для геохронологической шкалы – мгновение. Для преобладающей группы геолого-геофизических процессов исследования в реальном времени затруднительны, а методы оценки активизации разломов в столь коротком временном интервале слабо разработаны. Наиболее часто используемые геолого-геофизические и геоморфологические признаки активизации разломов отражают произошедшие события, возраст которых, чаще всего превышает тысячелетия или более [7-11]. Подобная характеристика активности не может быть использована в прикладной, практической части современной геодинамики, поскольку структурные параметры   разломов изменяются уже в процессе активизации. Для рассмотрения взаимосвязей сейсмичности с активизацией разломов наиболее активными разновидностями последних следует считать те, геолого-геофизические процессы в областях динамического влияния которых происходят в настоящее время или происходили в недавнем прошлом, не более чем столетний предшествовавший период. Под реальным для современных геолого-геофизических исследований временем следует понимать этапы в месяцы, годы, первые десятилетия, но не более чем столетний  предшествовавший период времени. Близкой точки </w:t>
      </w:r>
      <w:r w:rsidRPr="00604E41">
        <w:rPr>
          <w:rFonts w:ascii="Times New Roman" w:hAnsi="Times New Roman" w:cs="Times New Roman"/>
          <w:sz w:val="24"/>
          <w:szCs w:val="24"/>
        </w:rPr>
        <w:lastRenderedPageBreak/>
        <w:t>зрения придерживается и Ю.О. Кузьмин [12], на базе повторных геодезических съемок выделяющий из группы активных опасные разломы, интенсивные движения по которым зафиксированы в краткосрочный интервал реального времени даже на платформах − типичных асейсмичных областях. В последнем случае частота опроса реперов, закрепленных на разных крыльях разломов должна быть достаточно интенсивной. Выполнить это условие на больших площадях и при значительном количестве разломов геодезическими методами не представляется возможным. Необходимы другие методы исследований активных разломов, которые бы позволяли на современном уровне выделять активные разломы и классифицировать их по степени отно</w:t>
      </w:r>
      <w:r>
        <w:rPr>
          <w:rFonts w:ascii="Times New Roman" w:hAnsi="Times New Roman" w:cs="Times New Roman"/>
          <w:sz w:val="24"/>
          <w:szCs w:val="24"/>
        </w:rPr>
        <w:t>сительной активности и подвижек</w:t>
      </w:r>
      <w:r w:rsidRPr="00604E41">
        <w:rPr>
          <w:rFonts w:ascii="Times New Roman" w:hAnsi="Times New Roman" w:cs="Times New Roman"/>
          <w:sz w:val="24"/>
          <w:szCs w:val="24"/>
        </w:rPr>
        <w:t xml:space="preserve"> в интервалах реального времени</w:t>
      </w:r>
      <w:r>
        <w:rPr>
          <w:rFonts w:ascii="Times New Roman" w:hAnsi="Times New Roman" w:cs="Times New Roman"/>
          <w:sz w:val="24"/>
          <w:szCs w:val="24"/>
        </w:rPr>
        <w:t xml:space="preserve"> </w:t>
      </w:r>
      <w:r w:rsidRPr="00180ECD">
        <w:rPr>
          <w:rFonts w:ascii="Times New Roman" w:hAnsi="Times New Roman" w:cs="Times New Roman"/>
          <w:sz w:val="24"/>
          <w:szCs w:val="24"/>
        </w:rPr>
        <w:t>[13]</w:t>
      </w:r>
      <w:r w:rsidRPr="00604E41">
        <w:rPr>
          <w:rFonts w:ascii="Times New Roman" w:hAnsi="Times New Roman" w:cs="Times New Roman"/>
          <w:sz w:val="24"/>
          <w:szCs w:val="24"/>
        </w:rPr>
        <w:t xml:space="preserve">. </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Бесспорным критерием активизации разломов в реальном времени является приуроченность к ним эпицентров землетрясений. Современные исследования рассматривают разлом как </w:t>
      </w:r>
      <w:r>
        <w:rPr>
          <w:rFonts w:ascii="Times New Roman" w:hAnsi="Times New Roman" w:cs="Times New Roman"/>
          <w:sz w:val="24"/>
          <w:szCs w:val="24"/>
        </w:rPr>
        <w:t xml:space="preserve">объемное </w:t>
      </w:r>
      <w:r w:rsidRPr="00604E41">
        <w:rPr>
          <w:rFonts w:ascii="Times New Roman" w:hAnsi="Times New Roman" w:cs="Times New Roman"/>
          <w:sz w:val="24"/>
          <w:szCs w:val="24"/>
        </w:rPr>
        <w:t>геологическое тело. На земной поверхности оно представляет собой эллипсовидную область динамического влияния разлома, в пределах которой проявляются остаточные и/или только упругие деформации (рис. 1) [</w:t>
      </w:r>
      <w:r>
        <w:rPr>
          <w:rFonts w:ascii="Times New Roman" w:hAnsi="Times New Roman" w:cs="Times New Roman"/>
          <w:sz w:val="24"/>
          <w:szCs w:val="24"/>
        </w:rPr>
        <w:t>14</w:t>
      </w:r>
      <w:r w:rsidRPr="00604E41">
        <w:rPr>
          <w:rFonts w:ascii="Times New Roman" w:hAnsi="Times New Roman" w:cs="Times New Roman"/>
          <w:sz w:val="24"/>
          <w:szCs w:val="24"/>
        </w:rPr>
        <w:t>,</w:t>
      </w:r>
      <w:r>
        <w:rPr>
          <w:rFonts w:ascii="Times New Roman" w:hAnsi="Times New Roman" w:cs="Times New Roman"/>
          <w:sz w:val="24"/>
          <w:szCs w:val="24"/>
        </w:rPr>
        <w:t xml:space="preserve"> 15</w:t>
      </w:r>
      <w:r w:rsidRPr="00604E41">
        <w:rPr>
          <w:rFonts w:ascii="Times New Roman" w:hAnsi="Times New Roman" w:cs="Times New Roman"/>
          <w:sz w:val="24"/>
          <w:szCs w:val="24"/>
        </w:rPr>
        <w:t>]. Сейсмический процесс в пределах областей динамического влияния разломов протекает неравномерно в пространстве и во времени [</w:t>
      </w:r>
      <w:r>
        <w:rPr>
          <w:rFonts w:ascii="Times New Roman" w:hAnsi="Times New Roman" w:cs="Times New Roman"/>
          <w:sz w:val="24"/>
          <w:szCs w:val="24"/>
        </w:rPr>
        <w:t>16</w:t>
      </w:r>
      <w:r w:rsidRPr="00604E41">
        <w:rPr>
          <w:rFonts w:ascii="Times New Roman" w:hAnsi="Times New Roman" w:cs="Times New Roman"/>
          <w:sz w:val="24"/>
          <w:szCs w:val="24"/>
        </w:rPr>
        <w:t>-</w:t>
      </w:r>
      <w:r>
        <w:rPr>
          <w:rFonts w:ascii="Times New Roman" w:hAnsi="Times New Roman" w:cs="Times New Roman"/>
          <w:sz w:val="24"/>
          <w:szCs w:val="24"/>
        </w:rPr>
        <w:t>18</w:t>
      </w:r>
      <w:r w:rsidRPr="00604E41">
        <w:rPr>
          <w:rFonts w:ascii="Times New Roman" w:hAnsi="Times New Roman" w:cs="Times New Roman"/>
          <w:sz w:val="24"/>
          <w:szCs w:val="24"/>
        </w:rPr>
        <w:t xml:space="preserve">]. Таким образом, приуроченность очага землетрясения к области динамического влияния разломов определяет его активность. Довольно часто сейсмически активные разломы в отдельные годы характеризуются очень низкой или, наоборот, высокой сейсмичностью. То же относится к отдельным фрагментам протяженных активных разломов. При этом многочисленные группы закартированных при геологической съемке разноранговых разрывов довольно часто остаются неактивными в границах сейсмической области. Для понимания закономерностей достаточно сложной и во многом неясной избирательной, селективной активизации разноранговых и разновозрастных разломов предлагается их ранжирование по количественному индексу сейсмической активности, </w:t>
      </w:r>
      <w:r>
        <w:rPr>
          <w:rFonts w:ascii="Times New Roman" w:hAnsi="Times New Roman" w:cs="Times New Roman"/>
          <w:sz w:val="24"/>
          <w:szCs w:val="24"/>
        </w:rPr>
        <w:t xml:space="preserve">которое </w:t>
      </w:r>
      <w:r w:rsidRPr="00604E41">
        <w:rPr>
          <w:rFonts w:ascii="Times New Roman" w:hAnsi="Times New Roman" w:cs="Times New Roman"/>
          <w:sz w:val="24"/>
          <w:szCs w:val="24"/>
        </w:rPr>
        <w:t>использу</w:t>
      </w:r>
      <w:r>
        <w:rPr>
          <w:rFonts w:ascii="Times New Roman" w:hAnsi="Times New Roman" w:cs="Times New Roman"/>
          <w:sz w:val="24"/>
          <w:szCs w:val="24"/>
        </w:rPr>
        <w:t>ет</w:t>
      </w:r>
      <w:r w:rsidRPr="00604E41">
        <w:rPr>
          <w:rFonts w:ascii="Times New Roman" w:hAnsi="Times New Roman" w:cs="Times New Roman"/>
          <w:sz w:val="24"/>
          <w:szCs w:val="24"/>
        </w:rPr>
        <w:t xml:space="preserve"> для этого сейсмический мониторинг и каталог землетрясений. </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ind w:firstLine="709"/>
        <w:jc w:val="center"/>
        <w:rPr>
          <w:rFonts w:ascii="Times New Roman" w:hAnsi="Times New Roman" w:cs="Times New Roman"/>
          <w:sz w:val="24"/>
          <w:szCs w:val="24"/>
        </w:rPr>
      </w:pPr>
      <w:r w:rsidRPr="00BC1A26">
        <w:rPr>
          <w:rFonts w:ascii="Times New Roman" w:hAnsi="Times New Roman" w:cs="Times New Roman"/>
          <w:noProof/>
          <w:sz w:val="24"/>
          <w:szCs w:val="24"/>
          <w:lang w:eastAsia="ru-RU"/>
        </w:rPr>
        <w:drawing>
          <wp:inline distT="0" distB="0" distL="0" distR="0" wp14:anchorId="7A2C84EF" wp14:editId="18F4BFEF">
            <wp:extent cx="4820510" cy="2512613"/>
            <wp:effectExtent l="0" t="0" r="0" b="2540"/>
            <wp:docPr id="129" name="Рисунок 129" descr="D:\18НАУЧНАЯ РАБОТА\01СТАТЬИ\2017\ТРУДЫ\КНИГА\ТЕМА 5\Рисунки Ориг\[387] Физико-технические проблемы разработки полезных ископаемых, 2009, №5, 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D:\18НАУЧНАЯ РАБОТА\01СТАТЬИ\2017\ТРУДЫ\КНИГА\ТЕМА 5\Рисунки Ориг\[387] Физико-технические проблемы разработки полезных ископаемых, 2009, №5, рис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3858" cy="2545632"/>
                    </a:xfrm>
                    <a:prstGeom prst="rect">
                      <a:avLst/>
                    </a:prstGeom>
                    <a:noFill/>
                    <a:ln>
                      <a:noFill/>
                    </a:ln>
                  </pic:spPr>
                </pic:pic>
              </a:graphicData>
            </a:graphic>
          </wp:inline>
        </w:drawing>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Pr="00BC1A26" w:rsidRDefault="00FD41DC" w:rsidP="00FD41DC">
      <w:pPr>
        <w:tabs>
          <w:tab w:val="left" w:pos="434"/>
        </w:tabs>
        <w:spacing w:after="0" w:line="240" w:lineRule="auto"/>
        <w:ind w:firstLine="709"/>
        <w:jc w:val="both"/>
        <w:rPr>
          <w:rFonts w:ascii="Times New Roman" w:hAnsi="Times New Roman" w:cs="Times New Roman"/>
          <w:sz w:val="24"/>
          <w:szCs w:val="24"/>
        </w:rPr>
      </w:pPr>
      <w:r w:rsidRPr="00BC1A26">
        <w:rPr>
          <w:rFonts w:ascii="Times New Roman" w:hAnsi="Times New Roman" w:cs="Times New Roman"/>
          <w:bCs/>
          <w:sz w:val="24"/>
          <w:szCs w:val="24"/>
        </w:rPr>
        <w:t>Рис. 1.</w:t>
      </w:r>
      <w:r w:rsidRPr="00BC1A26">
        <w:rPr>
          <w:rFonts w:ascii="Times New Roman" w:hAnsi="Times New Roman" w:cs="Times New Roman"/>
          <w:sz w:val="24"/>
          <w:szCs w:val="24"/>
        </w:rPr>
        <w:t xml:space="preserve"> Область динамического влияния и ориентировка напряжений вокруг разлома</w:t>
      </w:r>
      <w:r>
        <w:rPr>
          <w:rFonts w:ascii="Times New Roman" w:hAnsi="Times New Roman" w:cs="Times New Roman"/>
          <w:sz w:val="24"/>
          <w:szCs w:val="24"/>
        </w:rPr>
        <w:t>:</w:t>
      </w:r>
      <w:r w:rsidRPr="00BC1A26">
        <w:rPr>
          <w:rFonts w:ascii="Times New Roman" w:hAnsi="Times New Roman" w:cs="Times New Roman"/>
          <w:sz w:val="24"/>
          <w:szCs w:val="24"/>
        </w:rPr>
        <w:t xml:space="preserve"> 1</w:t>
      </w:r>
      <w:r>
        <w:rPr>
          <w:rFonts w:ascii="Times New Roman" w:hAnsi="Times New Roman" w:cs="Times New Roman"/>
          <w:sz w:val="24"/>
          <w:szCs w:val="24"/>
        </w:rPr>
        <w:t xml:space="preserve"> ‒ </w:t>
      </w:r>
      <w:r w:rsidRPr="00BC1A26">
        <w:rPr>
          <w:rFonts w:ascii="Times New Roman" w:hAnsi="Times New Roman" w:cs="Times New Roman"/>
          <w:sz w:val="24"/>
          <w:szCs w:val="24"/>
        </w:rPr>
        <w:t>слабое увеличение напряжений; 2</w:t>
      </w:r>
      <w:r>
        <w:rPr>
          <w:rFonts w:ascii="Times New Roman" w:hAnsi="Times New Roman" w:cs="Times New Roman"/>
          <w:sz w:val="24"/>
          <w:szCs w:val="24"/>
        </w:rPr>
        <w:t xml:space="preserve"> ‒ </w:t>
      </w:r>
      <w:r w:rsidRPr="00BC1A26">
        <w:rPr>
          <w:rFonts w:ascii="Times New Roman" w:hAnsi="Times New Roman" w:cs="Times New Roman"/>
          <w:sz w:val="24"/>
          <w:szCs w:val="24"/>
        </w:rPr>
        <w:t>сильное увеличение напряжений; 3</w:t>
      </w:r>
      <w:r>
        <w:rPr>
          <w:rFonts w:ascii="Times New Roman" w:hAnsi="Times New Roman" w:cs="Times New Roman"/>
          <w:sz w:val="24"/>
          <w:szCs w:val="24"/>
        </w:rPr>
        <w:t xml:space="preserve"> ‒ </w:t>
      </w:r>
      <w:r w:rsidRPr="00BC1A26">
        <w:rPr>
          <w:rFonts w:ascii="Times New Roman" w:hAnsi="Times New Roman" w:cs="Times New Roman"/>
          <w:sz w:val="24"/>
          <w:szCs w:val="24"/>
        </w:rPr>
        <w:t>сильное уменьшение напряжений; 4</w:t>
      </w:r>
      <w:r>
        <w:rPr>
          <w:rFonts w:ascii="Times New Roman" w:hAnsi="Times New Roman" w:cs="Times New Roman"/>
          <w:sz w:val="24"/>
          <w:szCs w:val="24"/>
        </w:rPr>
        <w:t xml:space="preserve"> ‒ </w:t>
      </w:r>
      <w:r w:rsidRPr="00BC1A26">
        <w:rPr>
          <w:rFonts w:ascii="Times New Roman" w:hAnsi="Times New Roman" w:cs="Times New Roman"/>
          <w:sz w:val="24"/>
          <w:szCs w:val="24"/>
        </w:rPr>
        <w:t>слабое уменьшение напряжений; 5</w:t>
      </w:r>
      <w:r>
        <w:rPr>
          <w:rFonts w:ascii="Times New Roman" w:hAnsi="Times New Roman" w:cs="Times New Roman"/>
          <w:sz w:val="24"/>
          <w:szCs w:val="24"/>
        </w:rPr>
        <w:t xml:space="preserve"> ‒ </w:t>
      </w:r>
      <w:r w:rsidRPr="00BC1A26">
        <w:rPr>
          <w:rFonts w:ascii="Times New Roman" w:hAnsi="Times New Roman" w:cs="Times New Roman"/>
          <w:sz w:val="24"/>
          <w:szCs w:val="24"/>
        </w:rPr>
        <w:t>граница области динамического влияния разрывов; 6</w:t>
      </w:r>
      <w:r>
        <w:rPr>
          <w:rFonts w:ascii="Times New Roman" w:hAnsi="Times New Roman" w:cs="Times New Roman"/>
          <w:sz w:val="24"/>
          <w:szCs w:val="24"/>
        </w:rPr>
        <w:t xml:space="preserve"> ‒ </w:t>
      </w:r>
      <w:r w:rsidRPr="00BC1A26">
        <w:rPr>
          <w:rFonts w:ascii="Times New Roman" w:hAnsi="Times New Roman" w:cs="Times New Roman"/>
          <w:sz w:val="24"/>
          <w:szCs w:val="24"/>
        </w:rPr>
        <w:t>разрыв. Белое поле – напряжения практически неизменны</w:t>
      </w:r>
      <w:r>
        <w:rPr>
          <w:rFonts w:ascii="Times New Roman" w:hAnsi="Times New Roman" w:cs="Times New Roman"/>
          <w:sz w:val="24"/>
          <w:szCs w:val="24"/>
        </w:rPr>
        <w:t xml:space="preserve"> (</w:t>
      </w:r>
      <w:r w:rsidRPr="00BC1A26">
        <w:rPr>
          <w:rFonts w:ascii="Times New Roman" w:hAnsi="Times New Roman" w:cs="Times New Roman"/>
          <w:sz w:val="24"/>
          <w:szCs w:val="24"/>
        </w:rPr>
        <w:t>по М.В.Гзовскому [</w:t>
      </w:r>
      <w:r>
        <w:rPr>
          <w:rFonts w:ascii="Times New Roman" w:hAnsi="Times New Roman" w:cs="Times New Roman"/>
          <w:sz w:val="24"/>
          <w:szCs w:val="24"/>
        </w:rPr>
        <w:t>1975] с дополнениями)</w:t>
      </w:r>
      <w:r w:rsidRPr="00BC1A26">
        <w:rPr>
          <w:rFonts w:ascii="Times New Roman" w:hAnsi="Times New Roman" w:cs="Times New Roman"/>
          <w:sz w:val="24"/>
          <w:szCs w:val="24"/>
        </w:rPr>
        <w:t>.</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Под количественным индексом сейсмической активности </w:t>
      </w:r>
      <w:r w:rsidRPr="00604E41">
        <w:rPr>
          <w:rFonts w:ascii="Times New Roman" w:hAnsi="Times New Roman" w:cs="Times New Roman"/>
          <w:sz w:val="24"/>
          <w:szCs w:val="24"/>
          <w:lang w:val="en-US"/>
        </w:rPr>
        <w:t>ξ</w:t>
      </w:r>
      <w:r w:rsidRPr="00604E41">
        <w:rPr>
          <w:rFonts w:ascii="Times New Roman" w:hAnsi="Times New Roman" w:cs="Times New Roman"/>
          <w:sz w:val="24"/>
          <w:szCs w:val="24"/>
          <w:vertAlign w:val="subscript"/>
          <w:lang w:val="en-US"/>
        </w:rPr>
        <w:t>n</w:t>
      </w:r>
      <w:r w:rsidRPr="00604E41">
        <w:rPr>
          <w:rFonts w:ascii="Times New Roman" w:hAnsi="Times New Roman" w:cs="Times New Roman"/>
          <w:sz w:val="24"/>
          <w:szCs w:val="24"/>
          <w:vertAlign w:val="subscript"/>
        </w:rPr>
        <w:t xml:space="preserve"> </w:t>
      </w:r>
      <w:r w:rsidRPr="00604E41">
        <w:rPr>
          <w:rFonts w:ascii="Times New Roman" w:hAnsi="Times New Roman" w:cs="Times New Roman"/>
          <w:sz w:val="24"/>
          <w:szCs w:val="24"/>
        </w:rPr>
        <w:t>(км</w:t>
      </w:r>
      <w:r w:rsidRPr="00604E41">
        <w:rPr>
          <w:rFonts w:ascii="Times New Roman" w:hAnsi="Times New Roman" w:cs="Times New Roman"/>
          <w:sz w:val="24"/>
          <w:szCs w:val="24"/>
          <w:vertAlign w:val="superscript"/>
        </w:rPr>
        <w:t>-1</w:t>
      </w:r>
      <w:r w:rsidRPr="00604E41">
        <w:rPr>
          <w:rFonts w:ascii="Times New Roman" w:hAnsi="Times New Roman" w:cs="Times New Roman"/>
          <w:sz w:val="24"/>
          <w:szCs w:val="24"/>
        </w:rPr>
        <w:t xml:space="preserve">) разлома понимается число сейсмических событий </w:t>
      </w:r>
      <w:r w:rsidRPr="00873068">
        <w:rPr>
          <w:rFonts w:ascii="Times New Roman" w:hAnsi="Times New Roman" w:cs="Times New Roman"/>
          <w:i/>
          <w:sz w:val="24"/>
          <w:szCs w:val="24"/>
          <w:lang w:val="en-US"/>
        </w:rPr>
        <w:t>n</w:t>
      </w:r>
      <w:r w:rsidRPr="00604E41">
        <w:rPr>
          <w:rFonts w:ascii="Times New Roman" w:hAnsi="Times New Roman" w:cs="Times New Roman"/>
          <w:sz w:val="24"/>
          <w:szCs w:val="24"/>
        </w:rPr>
        <w:t xml:space="preserve"> определенных энергетических классов </w:t>
      </w:r>
      <w:r w:rsidRPr="00873068">
        <w:rPr>
          <w:rFonts w:ascii="Times New Roman" w:hAnsi="Times New Roman" w:cs="Times New Roman"/>
          <w:i/>
          <w:sz w:val="24"/>
          <w:szCs w:val="24"/>
          <w:lang w:val="en-US"/>
        </w:rPr>
        <w:t>K</w:t>
      </w:r>
      <w:r w:rsidRPr="00604E41">
        <w:rPr>
          <w:rFonts w:ascii="Times New Roman" w:hAnsi="Times New Roman" w:cs="Times New Roman"/>
          <w:sz w:val="24"/>
          <w:szCs w:val="24"/>
        </w:rPr>
        <w:t xml:space="preserve">, </w:t>
      </w:r>
      <w:r w:rsidRPr="00604E41">
        <w:rPr>
          <w:rFonts w:ascii="Times New Roman" w:hAnsi="Times New Roman" w:cs="Times New Roman"/>
          <w:sz w:val="24"/>
          <w:szCs w:val="24"/>
        </w:rPr>
        <w:lastRenderedPageBreak/>
        <w:t xml:space="preserve">приходящихся на единицу длины разлома </w:t>
      </w:r>
      <w:r w:rsidRPr="00873068">
        <w:rPr>
          <w:rFonts w:ascii="Times New Roman" w:hAnsi="Times New Roman" w:cs="Times New Roman"/>
          <w:i/>
          <w:sz w:val="24"/>
          <w:szCs w:val="24"/>
          <w:lang w:val="en-US"/>
        </w:rPr>
        <w:t>L</w:t>
      </w:r>
      <w:r w:rsidRPr="00604E41">
        <w:rPr>
          <w:rFonts w:ascii="Times New Roman" w:hAnsi="Times New Roman" w:cs="Times New Roman"/>
          <w:sz w:val="24"/>
          <w:szCs w:val="24"/>
        </w:rPr>
        <w:t xml:space="preserve"> (км) при принятой ширине области его динамического влияния </w:t>
      </w:r>
      <w:r w:rsidRPr="00873068">
        <w:rPr>
          <w:rFonts w:ascii="Times New Roman" w:hAnsi="Times New Roman" w:cs="Times New Roman"/>
          <w:i/>
          <w:sz w:val="24"/>
          <w:szCs w:val="24"/>
          <w:lang w:val="en-US"/>
        </w:rPr>
        <w:t>W</w:t>
      </w:r>
      <w:r w:rsidRPr="00604E41">
        <w:rPr>
          <w:rFonts w:ascii="Times New Roman" w:hAnsi="Times New Roman" w:cs="Times New Roman"/>
          <w:sz w:val="24"/>
          <w:szCs w:val="24"/>
        </w:rPr>
        <w:t xml:space="preserve"> (км) за заданный промежуток времени </w:t>
      </w:r>
      <w:r w:rsidRPr="00873068">
        <w:rPr>
          <w:rFonts w:ascii="Times New Roman" w:hAnsi="Times New Roman" w:cs="Times New Roman"/>
          <w:i/>
          <w:sz w:val="24"/>
          <w:szCs w:val="24"/>
          <w:lang w:val="en-US"/>
        </w:rPr>
        <w:t>t</w:t>
      </w:r>
      <w:r>
        <w:rPr>
          <w:rFonts w:ascii="Times New Roman" w:hAnsi="Times New Roman" w:cs="Times New Roman"/>
          <w:sz w:val="24"/>
          <w:szCs w:val="24"/>
        </w:rPr>
        <w:t xml:space="preserve"> (годы)</w:t>
      </w:r>
      <w:r w:rsidRPr="00604E41">
        <w:rPr>
          <w:rFonts w:ascii="Times New Roman" w:hAnsi="Times New Roman" w:cs="Times New Roman"/>
          <w:sz w:val="24"/>
          <w:szCs w:val="24"/>
        </w:rPr>
        <w:t>:</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873068">
        <w:rPr>
          <w:rFonts w:ascii="Times New Roman" w:hAnsi="Times New Roman" w:cs="Times New Roman"/>
          <w:position w:val="-28"/>
          <w:sz w:val="24"/>
          <w:szCs w:val="24"/>
        </w:rPr>
        <w:object w:dxaOrig="15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25pt;height:33.8pt" o:ole="">
            <v:imagedata r:id="rId8" o:title=""/>
          </v:shape>
          <o:OLEObject Type="Embed" ProgID="Equation.3" ShapeID="_x0000_i1025" DrawAspect="Content" ObjectID="_1550915878" r:id="rId9"/>
        </w:object>
      </w:r>
      <w:r w:rsidRPr="00604E41">
        <w:rPr>
          <w:rFonts w:ascii="Times New Roman" w:hAnsi="Times New Roman" w:cs="Times New Roman"/>
          <w:sz w:val="24"/>
          <w:szCs w:val="24"/>
        </w:rPr>
        <w:t xml:space="preserve"> ,                               (1)</w:t>
      </w:r>
    </w:p>
    <w:p w:rsidR="00FD41DC" w:rsidRDefault="00FD41DC" w:rsidP="00FD41DC">
      <w:pPr>
        <w:tabs>
          <w:tab w:val="left" w:pos="434"/>
        </w:tabs>
        <w:spacing w:after="0" w:line="240" w:lineRule="auto"/>
        <w:jc w:val="both"/>
        <w:rPr>
          <w:rFonts w:ascii="Times New Roman" w:hAnsi="Times New Roman" w:cs="Times New Roman"/>
          <w:sz w:val="24"/>
          <w:szCs w:val="24"/>
        </w:rPr>
      </w:pPr>
      <w:r w:rsidRPr="00604E41">
        <w:rPr>
          <w:rFonts w:ascii="Times New Roman" w:hAnsi="Times New Roman" w:cs="Times New Roman"/>
          <w:sz w:val="24"/>
          <w:szCs w:val="24"/>
        </w:rPr>
        <w:t xml:space="preserve">где  </w:t>
      </w:r>
      <w:r w:rsidRPr="00873068">
        <w:rPr>
          <w:rFonts w:ascii="Times New Roman" w:hAnsi="Times New Roman" w:cs="Times New Roman"/>
          <w:i/>
          <w:sz w:val="24"/>
          <w:szCs w:val="24"/>
          <w:lang w:val="en-US"/>
        </w:rPr>
        <w:t>n</w:t>
      </w:r>
      <w:r w:rsidRPr="00604E41">
        <w:rPr>
          <w:rFonts w:ascii="Times New Roman" w:hAnsi="Times New Roman" w:cs="Times New Roman"/>
          <w:sz w:val="24"/>
          <w:szCs w:val="24"/>
          <w:vertAlign w:val="subscript"/>
        </w:rPr>
        <w:t xml:space="preserve"> </w:t>
      </w:r>
      <w:r w:rsidRPr="00604E41">
        <w:rPr>
          <w:rFonts w:ascii="Times New Roman" w:hAnsi="Times New Roman" w:cs="Times New Roman"/>
          <w:sz w:val="24"/>
          <w:szCs w:val="24"/>
        </w:rPr>
        <w:t xml:space="preserve">– количество сейсмических событий энергетических классов </w:t>
      </w:r>
      <w:r w:rsidRPr="00873068">
        <w:rPr>
          <w:rFonts w:ascii="Times New Roman" w:hAnsi="Times New Roman" w:cs="Times New Roman"/>
          <w:i/>
          <w:sz w:val="24"/>
          <w:szCs w:val="24"/>
          <w:lang w:val="en-US"/>
        </w:rPr>
        <w:t>K</w:t>
      </w:r>
      <w:r w:rsidRPr="00604E41">
        <w:rPr>
          <w:rFonts w:ascii="Times New Roman" w:hAnsi="Times New Roman" w:cs="Times New Roman"/>
          <w:sz w:val="24"/>
          <w:szCs w:val="24"/>
        </w:rPr>
        <w:t xml:space="preserve"> от 8 до 16 за промежуток времени </w:t>
      </w:r>
      <w:r w:rsidRPr="00873068">
        <w:rPr>
          <w:rFonts w:ascii="Times New Roman" w:hAnsi="Times New Roman" w:cs="Times New Roman"/>
          <w:i/>
          <w:sz w:val="24"/>
          <w:szCs w:val="24"/>
          <w:lang w:val="en-US"/>
        </w:rPr>
        <w:t>t</w:t>
      </w:r>
      <w:r w:rsidRPr="00604E41">
        <w:rPr>
          <w:rFonts w:ascii="Times New Roman" w:hAnsi="Times New Roman" w:cs="Times New Roman"/>
          <w:sz w:val="24"/>
          <w:szCs w:val="24"/>
        </w:rPr>
        <w:t xml:space="preserve">, зарегистрированных для разломов длины </w:t>
      </w:r>
      <w:r w:rsidRPr="00873068">
        <w:rPr>
          <w:rFonts w:ascii="Times New Roman" w:hAnsi="Times New Roman" w:cs="Times New Roman"/>
          <w:i/>
          <w:sz w:val="24"/>
          <w:szCs w:val="24"/>
          <w:lang w:val="en-US"/>
        </w:rPr>
        <w:t>L</w:t>
      </w:r>
      <w:r w:rsidRPr="00604E41">
        <w:rPr>
          <w:rFonts w:ascii="Times New Roman" w:hAnsi="Times New Roman" w:cs="Times New Roman"/>
          <w:sz w:val="24"/>
          <w:szCs w:val="24"/>
        </w:rPr>
        <w:t xml:space="preserve"> при ширине области их динамического влияния </w:t>
      </w:r>
      <w:r w:rsidRPr="00873068">
        <w:rPr>
          <w:rFonts w:ascii="Times New Roman" w:hAnsi="Times New Roman" w:cs="Times New Roman"/>
          <w:i/>
          <w:sz w:val="24"/>
          <w:szCs w:val="24"/>
          <w:lang w:val="en-US"/>
        </w:rPr>
        <w:t>W</w:t>
      </w:r>
      <w:r>
        <w:rPr>
          <w:rFonts w:ascii="Times New Roman" w:hAnsi="Times New Roman" w:cs="Times New Roman"/>
          <w:sz w:val="24"/>
          <w:szCs w:val="24"/>
        </w:rPr>
        <w:t>, оцениваемой из соотношения</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873068">
        <w:rPr>
          <w:rFonts w:ascii="Times New Roman" w:hAnsi="Times New Roman" w:cs="Times New Roman"/>
          <w:i/>
          <w:sz w:val="24"/>
          <w:szCs w:val="24"/>
          <w:lang w:val="en-US"/>
        </w:rPr>
        <w:t>W</w:t>
      </w:r>
      <w:r w:rsidRPr="00604E41">
        <w:rPr>
          <w:rFonts w:ascii="Times New Roman" w:hAnsi="Times New Roman" w:cs="Times New Roman"/>
          <w:sz w:val="24"/>
          <w:szCs w:val="24"/>
        </w:rPr>
        <w:t>=</w:t>
      </w:r>
      <w:r w:rsidRPr="00873068">
        <w:rPr>
          <w:rFonts w:ascii="Times New Roman" w:hAnsi="Times New Roman" w:cs="Times New Roman"/>
          <w:i/>
          <w:sz w:val="24"/>
          <w:szCs w:val="24"/>
          <w:lang w:val="en-US"/>
        </w:rPr>
        <w:t>bL</w:t>
      </w:r>
      <w:r w:rsidRPr="00604E41">
        <w:rPr>
          <w:rFonts w:ascii="Times New Roman" w:hAnsi="Times New Roman" w:cs="Times New Roman"/>
          <w:sz w:val="24"/>
          <w:szCs w:val="24"/>
        </w:rPr>
        <w:t xml:space="preserve">                                     (2),</w:t>
      </w:r>
    </w:p>
    <w:p w:rsidR="00FD41DC" w:rsidRPr="00604E41" w:rsidRDefault="00FD41DC" w:rsidP="00FD41DC">
      <w:pPr>
        <w:tabs>
          <w:tab w:val="left" w:pos="434"/>
        </w:tabs>
        <w:spacing w:after="0" w:line="240" w:lineRule="auto"/>
        <w:jc w:val="both"/>
        <w:rPr>
          <w:rFonts w:ascii="Times New Roman" w:hAnsi="Times New Roman" w:cs="Times New Roman"/>
          <w:sz w:val="24"/>
          <w:szCs w:val="24"/>
        </w:rPr>
      </w:pPr>
      <w:r w:rsidRPr="00604E41">
        <w:rPr>
          <w:rFonts w:ascii="Times New Roman" w:hAnsi="Times New Roman" w:cs="Times New Roman"/>
          <w:sz w:val="24"/>
          <w:szCs w:val="24"/>
        </w:rPr>
        <w:t xml:space="preserve">где </w:t>
      </w:r>
      <w:r w:rsidRPr="00873068">
        <w:rPr>
          <w:rFonts w:ascii="Times New Roman" w:hAnsi="Times New Roman" w:cs="Times New Roman"/>
          <w:i/>
          <w:sz w:val="24"/>
          <w:szCs w:val="24"/>
          <w:lang w:val="en-US"/>
        </w:rPr>
        <w:t>b</w:t>
      </w:r>
      <w:r w:rsidRPr="00604E4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4E41">
        <w:rPr>
          <w:rFonts w:ascii="Times New Roman" w:hAnsi="Times New Roman" w:cs="Times New Roman"/>
          <w:sz w:val="24"/>
          <w:szCs w:val="24"/>
        </w:rPr>
        <w:t xml:space="preserve">зависящий от </w:t>
      </w:r>
      <w:r w:rsidRPr="00604E41">
        <w:rPr>
          <w:rFonts w:ascii="Times New Roman" w:hAnsi="Times New Roman" w:cs="Times New Roman"/>
          <w:sz w:val="24"/>
          <w:szCs w:val="24"/>
          <w:lang w:val="en-US"/>
        </w:rPr>
        <w:t>L</w:t>
      </w:r>
      <w:r>
        <w:rPr>
          <w:rFonts w:ascii="Times New Roman" w:hAnsi="Times New Roman" w:cs="Times New Roman"/>
          <w:sz w:val="24"/>
          <w:szCs w:val="24"/>
        </w:rPr>
        <w:t xml:space="preserve"> эмпирический коэффициент, </w:t>
      </w:r>
      <w:r w:rsidRPr="00604E41">
        <w:rPr>
          <w:rFonts w:ascii="Times New Roman" w:hAnsi="Times New Roman" w:cs="Times New Roman"/>
          <w:sz w:val="24"/>
          <w:szCs w:val="24"/>
        </w:rPr>
        <w:t xml:space="preserve">изменяющийся от 0.02 до 0.1 соответственно для трансрегиональных и локальных разломов. </w:t>
      </w:r>
      <w:r>
        <w:rPr>
          <w:rFonts w:ascii="Times New Roman" w:hAnsi="Times New Roman" w:cs="Times New Roman"/>
          <w:sz w:val="24"/>
          <w:szCs w:val="24"/>
        </w:rPr>
        <w:t>П</w:t>
      </w:r>
      <w:r w:rsidRPr="00604E41">
        <w:rPr>
          <w:rFonts w:ascii="Times New Roman" w:hAnsi="Times New Roman" w:cs="Times New Roman"/>
          <w:sz w:val="24"/>
          <w:szCs w:val="24"/>
        </w:rPr>
        <w:t>ринято во внимание известное положение о том, что при увеличении длины разрывов относительная ширина областей их динамического влияния непропорционально отстает от роста длины [</w:t>
      </w:r>
      <w:r>
        <w:rPr>
          <w:rFonts w:ascii="Times New Roman" w:hAnsi="Times New Roman" w:cs="Times New Roman"/>
          <w:sz w:val="24"/>
          <w:szCs w:val="24"/>
        </w:rPr>
        <w:t>14</w:t>
      </w:r>
      <w:r w:rsidRPr="00604E41">
        <w:rPr>
          <w:rFonts w:ascii="Times New Roman" w:hAnsi="Times New Roman" w:cs="Times New Roman"/>
          <w:sz w:val="24"/>
          <w:szCs w:val="24"/>
        </w:rPr>
        <w:t xml:space="preserve">]. </w:t>
      </w:r>
    </w:p>
    <w:p w:rsidR="00FD41DC" w:rsidRPr="00604E41" w:rsidRDefault="00FD41DC" w:rsidP="00FD41DC">
      <w:pPr>
        <w:tabs>
          <w:tab w:val="left" w:pos="434"/>
        </w:tabs>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 xml:space="preserve">Величина </w:t>
      </w:r>
      <w:r w:rsidRPr="00604E41">
        <w:rPr>
          <w:rFonts w:ascii="Times New Roman" w:hAnsi="Times New Roman" w:cs="Times New Roman"/>
          <w:sz w:val="24"/>
          <w:szCs w:val="24"/>
          <w:lang w:val="en-US"/>
        </w:rPr>
        <w:t>ξ</w:t>
      </w:r>
      <w:r w:rsidRPr="00604E41">
        <w:rPr>
          <w:rFonts w:ascii="Times New Roman" w:hAnsi="Times New Roman" w:cs="Times New Roman"/>
          <w:sz w:val="24"/>
          <w:szCs w:val="24"/>
          <w:vertAlign w:val="subscript"/>
          <w:lang w:val="en-US"/>
        </w:rPr>
        <w:t>n</w:t>
      </w:r>
      <w:r w:rsidRPr="00604E41">
        <w:rPr>
          <w:rFonts w:ascii="Times New Roman" w:hAnsi="Times New Roman" w:cs="Times New Roman"/>
          <w:sz w:val="24"/>
          <w:szCs w:val="24"/>
        </w:rPr>
        <w:t xml:space="preserve"> характеризует сравнительную активность конкретных разломов в сейсмической зоне и даёт основание для анализа доли участия разнорангового разломного </w:t>
      </w:r>
      <w:r>
        <w:rPr>
          <w:rFonts w:ascii="Times New Roman" w:hAnsi="Times New Roman" w:cs="Times New Roman"/>
          <w:sz w:val="24"/>
          <w:szCs w:val="24"/>
        </w:rPr>
        <w:t>«</w:t>
      </w:r>
      <w:r w:rsidRPr="00604E41">
        <w:rPr>
          <w:rFonts w:ascii="Times New Roman" w:hAnsi="Times New Roman" w:cs="Times New Roman"/>
          <w:sz w:val="24"/>
          <w:szCs w:val="24"/>
        </w:rPr>
        <w:t>сообщества</w:t>
      </w:r>
      <w:r>
        <w:rPr>
          <w:rFonts w:ascii="Times New Roman" w:hAnsi="Times New Roman" w:cs="Times New Roman"/>
          <w:sz w:val="24"/>
          <w:szCs w:val="24"/>
        </w:rPr>
        <w:t>»</w:t>
      </w:r>
      <w:r w:rsidRPr="00604E41">
        <w:rPr>
          <w:rFonts w:ascii="Times New Roman" w:hAnsi="Times New Roman" w:cs="Times New Roman"/>
          <w:sz w:val="24"/>
          <w:szCs w:val="24"/>
        </w:rPr>
        <w:t xml:space="preserve"> в процессе активизации территории. В цифровом выражении </w:t>
      </w:r>
      <w:r w:rsidRPr="00604E41">
        <w:rPr>
          <w:rFonts w:ascii="Times New Roman" w:hAnsi="Times New Roman" w:cs="Times New Roman"/>
          <w:sz w:val="24"/>
          <w:szCs w:val="24"/>
          <w:lang w:val="en-US"/>
        </w:rPr>
        <w:t>ξ</w:t>
      </w:r>
      <w:r w:rsidRPr="00604E41">
        <w:rPr>
          <w:rFonts w:ascii="Times New Roman" w:hAnsi="Times New Roman" w:cs="Times New Roman"/>
          <w:sz w:val="24"/>
          <w:szCs w:val="24"/>
          <w:vertAlign w:val="subscript"/>
          <w:lang w:val="en-US"/>
        </w:rPr>
        <w:t>n</w:t>
      </w:r>
      <w:r w:rsidRPr="00604E41">
        <w:rPr>
          <w:rFonts w:ascii="Times New Roman" w:hAnsi="Times New Roman" w:cs="Times New Roman"/>
          <w:sz w:val="24"/>
          <w:szCs w:val="24"/>
        </w:rPr>
        <w:t xml:space="preserve"> однозначно позволяет отделить активные разломы от неактивных на современном этапе развития. Тестирование вводимого индекса сейсмической активности разломов проведено на примерах детально изученной Байкальской рифтовой системы (БРС). Оно позволяет исследовать наличие или отсутствие пространственно-временных закономерностей в активизации разломов в масштабах реального времени, а также в локальной организации сейсмического процесса в пределах ограниченных областей динамического влияния каждого из активизированных разрывов. </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Pr="00873068" w:rsidRDefault="00FD41DC" w:rsidP="00FD41DC">
      <w:pPr>
        <w:tabs>
          <w:tab w:val="left" w:pos="434"/>
        </w:tabs>
        <w:spacing w:after="0" w:line="240" w:lineRule="auto"/>
        <w:ind w:firstLine="709"/>
        <w:jc w:val="center"/>
        <w:rPr>
          <w:rFonts w:ascii="Times New Roman" w:hAnsi="Times New Roman" w:cs="Times New Roman"/>
          <w:b/>
          <w:iCs/>
          <w:sz w:val="24"/>
          <w:szCs w:val="24"/>
        </w:rPr>
      </w:pPr>
      <w:r w:rsidRPr="00873068">
        <w:rPr>
          <w:rFonts w:ascii="Times New Roman" w:hAnsi="Times New Roman" w:cs="Times New Roman"/>
          <w:b/>
          <w:iCs/>
          <w:sz w:val="24"/>
          <w:szCs w:val="24"/>
        </w:rPr>
        <w:t>Байкальская рифтовая система и сопредельная территория как тектонотип современной активизации разломов</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БРС является одной из наиболее сейсмически активных и в то же время социально значимых территорий Центральной Азии [</w:t>
      </w:r>
      <w:r>
        <w:rPr>
          <w:rFonts w:ascii="Times New Roman" w:hAnsi="Times New Roman" w:cs="Times New Roman"/>
          <w:sz w:val="24"/>
          <w:szCs w:val="24"/>
        </w:rPr>
        <w:t>20</w:t>
      </w:r>
      <w:r w:rsidRPr="00604E41">
        <w:rPr>
          <w:rFonts w:ascii="Times New Roman" w:hAnsi="Times New Roman" w:cs="Times New Roman"/>
          <w:sz w:val="24"/>
          <w:szCs w:val="24"/>
        </w:rPr>
        <w:t>]. Она достаточно хорошо изучена в геолого-структурном плане, закартирована ее разломно-блоковая тектоника и определена позиция в структуре Азиатской плиты (рис. 2). Сейсмичность БРС обусловлена структурной позицией на границе Амурской и Сибирской литосферных плит</w:t>
      </w:r>
      <w:r>
        <w:rPr>
          <w:rFonts w:ascii="Times New Roman" w:hAnsi="Times New Roman" w:cs="Times New Roman"/>
          <w:sz w:val="24"/>
          <w:szCs w:val="24"/>
        </w:rPr>
        <w:t xml:space="preserve"> </w:t>
      </w:r>
      <w:r w:rsidRPr="00604E41">
        <w:rPr>
          <w:rFonts w:ascii="Times New Roman" w:hAnsi="Times New Roman" w:cs="Times New Roman"/>
          <w:sz w:val="24"/>
          <w:szCs w:val="24"/>
        </w:rPr>
        <w:t>и системами крупных</w:t>
      </w:r>
      <w:r>
        <w:rPr>
          <w:rFonts w:ascii="Times New Roman" w:hAnsi="Times New Roman" w:cs="Times New Roman"/>
          <w:sz w:val="24"/>
          <w:szCs w:val="24"/>
        </w:rPr>
        <w:t>,</w:t>
      </w:r>
      <w:r w:rsidRPr="00604E41">
        <w:rPr>
          <w:rFonts w:ascii="Times New Roman" w:hAnsi="Times New Roman" w:cs="Times New Roman"/>
          <w:sz w:val="24"/>
          <w:szCs w:val="24"/>
        </w:rPr>
        <w:t xml:space="preserve"> преимущественно сдвиговых</w:t>
      </w:r>
      <w:r>
        <w:rPr>
          <w:rFonts w:ascii="Times New Roman" w:hAnsi="Times New Roman" w:cs="Times New Roman"/>
          <w:sz w:val="24"/>
          <w:szCs w:val="24"/>
        </w:rPr>
        <w:t>,</w:t>
      </w:r>
      <w:r w:rsidRPr="00604E41">
        <w:rPr>
          <w:rFonts w:ascii="Times New Roman" w:hAnsi="Times New Roman" w:cs="Times New Roman"/>
          <w:sz w:val="24"/>
          <w:szCs w:val="24"/>
        </w:rPr>
        <w:t xml:space="preserve"> разломов в западной части Монголии, движения по которым обусловлены напряженным состоянием хрупкой литосферы. Долгоживущий шов между Амурской и Сибирской литосферными плитами определяет современный общий </w:t>
      </w:r>
      <w:r w:rsidRPr="00604E41">
        <w:rPr>
          <w:rFonts w:ascii="Times New Roman" w:hAnsi="Times New Roman" w:cs="Times New Roman"/>
          <w:sz w:val="24"/>
          <w:szCs w:val="24"/>
          <w:lang w:val="en-US"/>
        </w:rPr>
        <w:t>S</w:t>
      </w:r>
      <w:r w:rsidRPr="00604E41">
        <w:rPr>
          <w:rFonts w:ascii="Times New Roman" w:hAnsi="Times New Roman" w:cs="Times New Roman"/>
          <w:sz w:val="24"/>
          <w:szCs w:val="24"/>
        </w:rPr>
        <w:t xml:space="preserve">-образный структурный план БРС, характеризующийся относительно закономерной сеткой разломов </w:t>
      </w:r>
      <w:r w:rsidRPr="00604E41">
        <w:rPr>
          <w:rFonts w:ascii="Times New Roman" w:hAnsi="Times New Roman" w:cs="Times New Roman"/>
          <w:sz w:val="24"/>
          <w:szCs w:val="24"/>
        </w:rPr>
        <w:sym w:font="Symbol" w:char="F05B"/>
      </w:r>
      <w:r>
        <w:rPr>
          <w:rFonts w:ascii="Times New Roman" w:hAnsi="Times New Roman" w:cs="Times New Roman"/>
          <w:sz w:val="24"/>
          <w:szCs w:val="24"/>
        </w:rPr>
        <w:t>21</w:t>
      </w:r>
      <w:r w:rsidRPr="00604E41">
        <w:rPr>
          <w:rFonts w:ascii="Times New Roman" w:hAnsi="Times New Roman" w:cs="Times New Roman"/>
          <w:sz w:val="24"/>
          <w:szCs w:val="24"/>
        </w:rPr>
        <w:sym w:font="Symbol" w:char="F05D"/>
      </w:r>
      <w:r w:rsidRPr="00604E41">
        <w:rPr>
          <w:rFonts w:ascii="Times New Roman" w:hAnsi="Times New Roman" w:cs="Times New Roman"/>
          <w:sz w:val="24"/>
          <w:szCs w:val="24"/>
        </w:rPr>
        <w:t xml:space="preserve">. Разломы БРС и сопредельной территории формировались в течение всей истории её геологического развития – от раннего палеозоя до кайнозоя. Большая часть разломов </w:t>
      </w:r>
      <w:r>
        <w:rPr>
          <w:rFonts w:ascii="Times New Roman" w:hAnsi="Times New Roman" w:cs="Times New Roman"/>
          <w:sz w:val="24"/>
          <w:szCs w:val="24"/>
        </w:rPr>
        <w:t>активна в кайнозое</w:t>
      </w:r>
      <w:r w:rsidRPr="00604E41">
        <w:rPr>
          <w:rFonts w:ascii="Times New Roman" w:hAnsi="Times New Roman" w:cs="Times New Roman"/>
          <w:sz w:val="24"/>
          <w:szCs w:val="24"/>
        </w:rPr>
        <w:t xml:space="preserve">. Однако эпицентральное поле землетрясений БРС и сопредельной территории не всегда согласуется с известной разломно-блоковой структурой региона. Более того, не все разломы, активные по геолого-структурным и геоморфологическим признакам, </w:t>
      </w:r>
      <w:r>
        <w:rPr>
          <w:rFonts w:ascii="Times New Roman" w:hAnsi="Times New Roman" w:cs="Times New Roman"/>
          <w:sz w:val="24"/>
          <w:szCs w:val="24"/>
        </w:rPr>
        <w:t>сейсмоактивны</w:t>
      </w:r>
      <w:r w:rsidRPr="00604E41">
        <w:rPr>
          <w:rFonts w:ascii="Times New Roman" w:hAnsi="Times New Roman" w:cs="Times New Roman"/>
          <w:sz w:val="24"/>
          <w:szCs w:val="24"/>
        </w:rPr>
        <w:t xml:space="preserve"> в настоящее время. </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Для исследования активности разломов в интервалах реального времени составлены цифровые базы данных по разломной тектонике БРС. Для расчетов по </w:t>
      </w:r>
      <w:r>
        <w:rPr>
          <w:rFonts w:ascii="Times New Roman" w:hAnsi="Times New Roman" w:cs="Times New Roman"/>
          <w:sz w:val="24"/>
          <w:szCs w:val="24"/>
        </w:rPr>
        <w:t>формулам</w:t>
      </w:r>
      <w:r w:rsidRPr="00604E41">
        <w:rPr>
          <w:rFonts w:ascii="Times New Roman" w:hAnsi="Times New Roman" w:cs="Times New Roman"/>
          <w:sz w:val="24"/>
          <w:szCs w:val="24"/>
        </w:rPr>
        <w:t xml:space="preserve"> </w:t>
      </w:r>
      <w:r>
        <w:rPr>
          <w:rFonts w:ascii="Times New Roman" w:hAnsi="Times New Roman" w:cs="Times New Roman"/>
          <w:sz w:val="24"/>
          <w:szCs w:val="24"/>
        </w:rPr>
        <w:t>(</w:t>
      </w:r>
      <w:r w:rsidRPr="00604E41">
        <w:rPr>
          <w:rFonts w:ascii="Times New Roman" w:hAnsi="Times New Roman" w:cs="Times New Roman"/>
          <w:sz w:val="24"/>
          <w:szCs w:val="24"/>
        </w:rPr>
        <w:t>1</w:t>
      </w:r>
      <w:r>
        <w:rPr>
          <w:rFonts w:ascii="Times New Roman" w:hAnsi="Times New Roman" w:cs="Times New Roman"/>
          <w:sz w:val="24"/>
          <w:szCs w:val="24"/>
        </w:rPr>
        <w:t>)</w:t>
      </w:r>
      <w:r w:rsidRPr="00604E41">
        <w:rPr>
          <w:rFonts w:ascii="Times New Roman" w:hAnsi="Times New Roman" w:cs="Times New Roman"/>
          <w:sz w:val="24"/>
          <w:szCs w:val="24"/>
        </w:rPr>
        <w:t xml:space="preserve"> и </w:t>
      </w:r>
      <w:r>
        <w:rPr>
          <w:rFonts w:ascii="Times New Roman" w:hAnsi="Times New Roman" w:cs="Times New Roman"/>
          <w:sz w:val="24"/>
          <w:szCs w:val="24"/>
        </w:rPr>
        <w:t>(</w:t>
      </w:r>
      <w:r w:rsidRPr="00604E41">
        <w:rPr>
          <w:rFonts w:ascii="Times New Roman" w:hAnsi="Times New Roman" w:cs="Times New Roman"/>
          <w:sz w:val="24"/>
          <w:szCs w:val="24"/>
        </w:rPr>
        <w:t>2</w:t>
      </w:r>
      <w:r>
        <w:rPr>
          <w:rFonts w:ascii="Times New Roman" w:hAnsi="Times New Roman" w:cs="Times New Roman"/>
          <w:sz w:val="24"/>
          <w:szCs w:val="24"/>
        </w:rPr>
        <w:t>)</w:t>
      </w:r>
      <w:r w:rsidRPr="00604E41">
        <w:rPr>
          <w:rFonts w:ascii="Times New Roman" w:hAnsi="Times New Roman" w:cs="Times New Roman"/>
          <w:sz w:val="24"/>
          <w:szCs w:val="24"/>
        </w:rPr>
        <w:t xml:space="preserve"> использованы каталоги землетрясений Байкальского филиала Геофизической службы </w:t>
      </w:r>
      <w:r>
        <w:rPr>
          <w:rFonts w:ascii="Times New Roman" w:hAnsi="Times New Roman" w:cs="Times New Roman"/>
          <w:sz w:val="24"/>
          <w:szCs w:val="24"/>
        </w:rPr>
        <w:t>СО РАН</w:t>
      </w:r>
      <w:r w:rsidRPr="00604E41">
        <w:rPr>
          <w:rFonts w:ascii="Times New Roman" w:hAnsi="Times New Roman" w:cs="Times New Roman"/>
          <w:sz w:val="24"/>
          <w:szCs w:val="24"/>
        </w:rPr>
        <w:t xml:space="preserve"> и </w:t>
      </w:r>
      <w:r w:rsidRPr="00604E41">
        <w:rPr>
          <w:rFonts w:ascii="Times New Roman" w:hAnsi="Times New Roman" w:cs="Times New Roman"/>
          <w:sz w:val="24"/>
          <w:szCs w:val="24"/>
          <w:lang w:val="en"/>
        </w:rPr>
        <w:t>National</w:t>
      </w:r>
      <w:r w:rsidRPr="00604E41">
        <w:rPr>
          <w:rFonts w:ascii="Times New Roman" w:hAnsi="Times New Roman" w:cs="Times New Roman"/>
          <w:sz w:val="24"/>
          <w:szCs w:val="24"/>
        </w:rPr>
        <w:t xml:space="preserve"> </w:t>
      </w:r>
      <w:r w:rsidRPr="00604E41">
        <w:rPr>
          <w:rFonts w:ascii="Times New Roman" w:hAnsi="Times New Roman" w:cs="Times New Roman"/>
          <w:sz w:val="24"/>
          <w:szCs w:val="24"/>
          <w:lang w:val="en"/>
        </w:rPr>
        <w:t>Earthquake</w:t>
      </w:r>
      <w:r w:rsidRPr="00604E41">
        <w:rPr>
          <w:rFonts w:ascii="Times New Roman" w:hAnsi="Times New Roman" w:cs="Times New Roman"/>
          <w:sz w:val="24"/>
          <w:szCs w:val="24"/>
        </w:rPr>
        <w:t xml:space="preserve"> </w:t>
      </w:r>
      <w:r w:rsidRPr="00604E41">
        <w:rPr>
          <w:rFonts w:ascii="Times New Roman" w:hAnsi="Times New Roman" w:cs="Times New Roman"/>
          <w:sz w:val="24"/>
          <w:szCs w:val="24"/>
          <w:lang w:val="en"/>
        </w:rPr>
        <w:t>Information</w:t>
      </w:r>
      <w:r w:rsidRPr="00604E41">
        <w:rPr>
          <w:rFonts w:ascii="Times New Roman" w:hAnsi="Times New Roman" w:cs="Times New Roman"/>
          <w:sz w:val="24"/>
          <w:szCs w:val="24"/>
        </w:rPr>
        <w:t xml:space="preserve"> </w:t>
      </w:r>
      <w:r w:rsidRPr="00604E41">
        <w:rPr>
          <w:rFonts w:ascii="Times New Roman" w:hAnsi="Times New Roman" w:cs="Times New Roman"/>
          <w:sz w:val="24"/>
          <w:szCs w:val="24"/>
          <w:lang w:val="en"/>
        </w:rPr>
        <w:t>Center</w:t>
      </w:r>
      <w:r w:rsidRPr="00604E41">
        <w:rPr>
          <w:rFonts w:ascii="Times New Roman" w:hAnsi="Times New Roman" w:cs="Times New Roman"/>
          <w:sz w:val="24"/>
          <w:szCs w:val="24"/>
        </w:rPr>
        <w:t xml:space="preserve"> (</w:t>
      </w:r>
      <w:r w:rsidRPr="00604E41">
        <w:rPr>
          <w:rFonts w:ascii="Times New Roman" w:hAnsi="Times New Roman" w:cs="Times New Roman"/>
          <w:sz w:val="24"/>
          <w:szCs w:val="24"/>
          <w:lang w:val="en"/>
        </w:rPr>
        <w:t>NEIC</w:t>
      </w:r>
      <w:r w:rsidRPr="00604E41">
        <w:rPr>
          <w:rFonts w:ascii="Times New Roman" w:hAnsi="Times New Roman" w:cs="Times New Roman"/>
          <w:sz w:val="24"/>
          <w:szCs w:val="24"/>
        </w:rPr>
        <w:t>). Анализировались события с энергетическими классами землетрясений К≥8 за 1961-2005 гг. Разработанная геоинформационная система [</w:t>
      </w:r>
      <w:r>
        <w:rPr>
          <w:rFonts w:ascii="Times New Roman" w:hAnsi="Times New Roman" w:cs="Times New Roman"/>
          <w:sz w:val="24"/>
          <w:szCs w:val="24"/>
        </w:rPr>
        <w:t>19</w:t>
      </w:r>
      <w:r w:rsidRPr="00604E41">
        <w:rPr>
          <w:rFonts w:ascii="Times New Roman" w:hAnsi="Times New Roman" w:cs="Times New Roman"/>
          <w:sz w:val="24"/>
          <w:szCs w:val="24"/>
        </w:rPr>
        <w:t>,</w:t>
      </w:r>
      <w:r>
        <w:rPr>
          <w:rFonts w:ascii="Times New Roman" w:hAnsi="Times New Roman" w:cs="Times New Roman"/>
          <w:sz w:val="24"/>
          <w:szCs w:val="24"/>
        </w:rPr>
        <w:t xml:space="preserve"> 23</w:t>
      </w:r>
      <w:r w:rsidRPr="00604E41">
        <w:rPr>
          <w:rFonts w:ascii="Times New Roman" w:hAnsi="Times New Roman" w:cs="Times New Roman"/>
          <w:sz w:val="24"/>
          <w:szCs w:val="24"/>
        </w:rPr>
        <w:t>,</w:t>
      </w:r>
      <w:r>
        <w:rPr>
          <w:rFonts w:ascii="Times New Roman" w:hAnsi="Times New Roman" w:cs="Times New Roman"/>
          <w:sz w:val="24"/>
          <w:szCs w:val="24"/>
        </w:rPr>
        <w:t xml:space="preserve"> 24</w:t>
      </w:r>
      <w:r w:rsidRPr="00604E41">
        <w:rPr>
          <w:rFonts w:ascii="Times New Roman" w:hAnsi="Times New Roman" w:cs="Times New Roman"/>
          <w:sz w:val="24"/>
          <w:szCs w:val="24"/>
        </w:rPr>
        <w:t xml:space="preserve">] позволила выполнить вычислительную работу с базами данных по эпицентральным полям землетрясений и разломной тектонике. Вариации значений </w:t>
      </w:r>
      <w:r w:rsidRPr="00604E41">
        <w:rPr>
          <w:rFonts w:ascii="Times New Roman" w:hAnsi="Times New Roman" w:cs="Times New Roman"/>
          <w:sz w:val="24"/>
          <w:szCs w:val="24"/>
          <w:lang w:val="en-US"/>
        </w:rPr>
        <w:t>ξ</w:t>
      </w:r>
      <w:r w:rsidRPr="00604E41">
        <w:rPr>
          <w:rFonts w:ascii="Times New Roman" w:hAnsi="Times New Roman" w:cs="Times New Roman"/>
          <w:sz w:val="24"/>
          <w:szCs w:val="24"/>
          <w:vertAlign w:val="subscript"/>
          <w:lang w:val="en-US"/>
        </w:rPr>
        <w:t>n</w:t>
      </w:r>
      <w:r w:rsidRPr="00604E41">
        <w:rPr>
          <w:rFonts w:ascii="Times New Roman" w:hAnsi="Times New Roman" w:cs="Times New Roman"/>
          <w:sz w:val="24"/>
          <w:szCs w:val="24"/>
        </w:rPr>
        <w:t xml:space="preserve"> дали основание распределить разломы на группы (рис. 3</w:t>
      </w:r>
      <w:r>
        <w:rPr>
          <w:rFonts w:ascii="Times New Roman" w:hAnsi="Times New Roman" w:cs="Times New Roman"/>
          <w:sz w:val="24"/>
          <w:szCs w:val="24"/>
        </w:rPr>
        <w:t>, 4</w:t>
      </w:r>
      <w:r w:rsidRPr="00604E41">
        <w:rPr>
          <w:rFonts w:ascii="Times New Roman" w:hAnsi="Times New Roman" w:cs="Times New Roman"/>
          <w:sz w:val="24"/>
          <w:szCs w:val="24"/>
        </w:rPr>
        <w:t>).</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jc w:val="center"/>
        <w:rPr>
          <w:rFonts w:ascii="Times New Roman" w:hAnsi="Times New Roman" w:cs="Times New Roman"/>
          <w:sz w:val="24"/>
          <w:szCs w:val="24"/>
        </w:rPr>
      </w:pPr>
      <w:r w:rsidRPr="00BC1A26">
        <w:rPr>
          <w:rFonts w:ascii="Times New Roman" w:hAnsi="Times New Roman" w:cs="Times New Roman"/>
          <w:noProof/>
          <w:sz w:val="24"/>
          <w:szCs w:val="24"/>
          <w:lang w:eastAsia="ru-RU"/>
        </w:rPr>
        <w:lastRenderedPageBreak/>
        <w:drawing>
          <wp:inline distT="0" distB="0" distL="0" distR="0" wp14:anchorId="0073F817" wp14:editId="7C0129AC">
            <wp:extent cx="5192202" cy="3581158"/>
            <wp:effectExtent l="0" t="0" r="8890" b="635"/>
            <wp:docPr id="137" name="Рисунок 137" descr="D:\18НАУЧНАЯ РАБОТА\01СТАТЬИ\2017\ТРУДЫ\КНИГА\ТЕМА 5\Рисунки Ориг\[387] Физико-технические проблемы разработки полезных ископаемых, 2009, №5, 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D:\18НАУЧНАЯ РАБОТА\01СТАТЬИ\2017\ТРУДЫ\КНИГА\ТЕМА 5\Рисунки Ориг\[387] Физико-технические проблемы разработки полезных ископаемых, 2009, №5, рис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716" cy="3599445"/>
                    </a:xfrm>
                    <a:prstGeom prst="rect">
                      <a:avLst/>
                    </a:prstGeom>
                    <a:noFill/>
                    <a:ln>
                      <a:noFill/>
                    </a:ln>
                  </pic:spPr>
                </pic:pic>
              </a:graphicData>
            </a:graphic>
          </wp:inline>
        </w:drawing>
      </w:r>
    </w:p>
    <w:p w:rsidR="00FD41DC" w:rsidRDefault="00FD41DC" w:rsidP="00FD41DC">
      <w:pPr>
        <w:tabs>
          <w:tab w:val="left" w:pos="434"/>
        </w:tabs>
        <w:spacing w:after="0" w:line="240" w:lineRule="auto"/>
        <w:ind w:firstLine="709"/>
        <w:jc w:val="both"/>
        <w:rPr>
          <w:rFonts w:ascii="Times New Roman" w:hAnsi="Times New Roman" w:cs="Times New Roman"/>
          <w:b/>
          <w:bCs/>
          <w:sz w:val="24"/>
          <w:szCs w:val="24"/>
        </w:rPr>
      </w:pP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sidRPr="00BC1A26">
        <w:rPr>
          <w:rFonts w:ascii="Times New Roman" w:hAnsi="Times New Roman" w:cs="Times New Roman"/>
          <w:bCs/>
          <w:sz w:val="24"/>
          <w:szCs w:val="24"/>
        </w:rPr>
        <w:t>Рис. 2.</w:t>
      </w:r>
      <w:r w:rsidRPr="00BC1A26">
        <w:rPr>
          <w:rFonts w:ascii="Times New Roman" w:hAnsi="Times New Roman" w:cs="Times New Roman"/>
          <w:b/>
          <w:bCs/>
          <w:sz w:val="24"/>
          <w:szCs w:val="24"/>
        </w:rPr>
        <w:t xml:space="preserve"> </w:t>
      </w:r>
      <w:r w:rsidRPr="00BC1A26">
        <w:rPr>
          <w:rFonts w:ascii="Times New Roman" w:hAnsi="Times New Roman" w:cs="Times New Roman"/>
          <w:sz w:val="24"/>
          <w:szCs w:val="24"/>
        </w:rPr>
        <w:t>Блок-диаграмма Байкальской рифтовой системы [22].</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На карте (см. рис. 3) дана схема сейсмической активности разломов БРС на базе 45-летних инструментальных регистраций очагов землетрясений (1960-2005</w:t>
      </w:r>
      <w:r>
        <w:rPr>
          <w:rFonts w:ascii="Times New Roman" w:hAnsi="Times New Roman" w:cs="Times New Roman"/>
          <w:sz w:val="24"/>
          <w:szCs w:val="24"/>
        </w:rPr>
        <w:t xml:space="preserve"> гг.</w:t>
      </w:r>
      <w:r w:rsidRPr="00604E41">
        <w:rPr>
          <w:rFonts w:ascii="Times New Roman" w:hAnsi="Times New Roman" w:cs="Times New Roman"/>
          <w:sz w:val="24"/>
          <w:szCs w:val="24"/>
        </w:rPr>
        <w:t>). Для центральной части территории характерно раздвиговое поле напряжений, для флангов – раздвиго-сдвиговое. Выделено 3 группы разломов: весьма активные (</w:t>
      </w:r>
      <w:r w:rsidRPr="00604E41">
        <w:rPr>
          <w:rFonts w:ascii="Times New Roman" w:hAnsi="Times New Roman" w:cs="Times New Roman"/>
          <w:sz w:val="24"/>
          <w:szCs w:val="24"/>
          <w:lang w:val="en-US"/>
        </w:rPr>
        <w:t>ξ</w:t>
      </w:r>
      <w:r w:rsidRPr="00604E41">
        <w:rPr>
          <w:rFonts w:ascii="Times New Roman" w:hAnsi="Times New Roman" w:cs="Times New Roman"/>
          <w:sz w:val="24"/>
          <w:szCs w:val="24"/>
          <w:vertAlign w:val="subscript"/>
          <w:lang w:val="en-US"/>
        </w:rPr>
        <w:t>n</w:t>
      </w:r>
      <w:r w:rsidRPr="00604E41">
        <w:rPr>
          <w:rFonts w:ascii="Times New Roman" w:hAnsi="Times New Roman" w:cs="Times New Roman"/>
          <w:sz w:val="24"/>
          <w:szCs w:val="24"/>
        </w:rPr>
        <w:t xml:space="preserve"> &gt; 1.0),  активные  (</w:t>
      </w:r>
      <w:r w:rsidRPr="00604E41">
        <w:rPr>
          <w:rFonts w:ascii="Times New Roman" w:hAnsi="Times New Roman" w:cs="Times New Roman"/>
          <w:sz w:val="24"/>
          <w:szCs w:val="24"/>
          <w:lang w:val="en-US"/>
        </w:rPr>
        <w:t>ξ</w:t>
      </w:r>
      <w:r w:rsidRPr="00604E41">
        <w:rPr>
          <w:rFonts w:ascii="Times New Roman" w:hAnsi="Times New Roman" w:cs="Times New Roman"/>
          <w:sz w:val="24"/>
          <w:szCs w:val="24"/>
          <w:vertAlign w:val="subscript"/>
          <w:lang w:val="en-US"/>
        </w:rPr>
        <w:t>n</w:t>
      </w:r>
      <w:r w:rsidRPr="00604E41">
        <w:rPr>
          <w:rFonts w:ascii="Times New Roman" w:hAnsi="Times New Roman" w:cs="Times New Roman"/>
          <w:sz w:val="24"/>
          <w:szCs w:val="24"/>
        </w:rPr>
        <w:t xml:space="preserve"> = 1.0 ÷ 0.1),  неактивные  (</w:t>
      </w:r>
      <w:r w:rsidRPr="00604E41">
        <w:rPr>
          <w:rFonts w:ascii="Times New Roman" w:hAnsi="Times New Roman" w:cs="Times New Roman"/>
          <w:sz w:val="24"/>
          <w:szCs w:val="24"/>
          <w:lang w:val="en-US"/>
        </w:rPr>
        <w:t>ξ</w:t>
      </w:r>
      <w:r w:rsidRPr="00604E41">
        <w:rPr>
          <w:rFonts w:ascii="Times New Roman" w:hAnsi="Times New Roman" w:cs="Times New Roman"/>
          <w:sz w:val="24"/>
          <w:szCs w:val="24"/>
          <w:vertAlign w:val="subscript"/>
          <w:lang w:val="en-US"/>
        </w:rPr>
        <w:t>n</w:t>
      </w:r>
      <w:r w:rsidRPr="00604E41">
        <w:rPr>
          <w:rFonts w:ascii="Times New Roman" w:hAnsi="Times New Roman" w:cs="Times New Roman"/>
          <w:sz w:val="24"/>
          <w:szCs w:val="24"/>
        </w:rPr>
        <w:t xml:space="preserve"> &lt; 0.1). На карте проведены сечения, на каждом из которых выбраны по 3-4 разлома, для которых, в свою очередь, оценены практически ежегодные изменения активности разломов (один из примеров показан на рис. 3). На построенных по сечениям графиках фиксируется квазипериодичность активизации. Она не всегда синхронна даже для одного сечения. Более того, на графике рис. </w:t>
      </w:r>
      <w:r>
        <w:rPr>
          <w:rFonts w:ascii="Times New Roman" w:hAnsi="Times New Roman" w:cs="Times New Roman"/>
          <w:sz w:val="24"/>
          <w:szCs w:val="24"/>
        </w:rPr>
        <w:t>4</w:t>
      </w:r>
      <w:r w:rsidRPr="00604E41">
        <w:rPr>
          <w:rFonts w:ascii="Times New Roman" w:hAnsi="Times New Roman" w:cs="Times New Roman"/>
          <w:sz w:val="24"/>
          <w:szCs w:val="24"/>
        </w:rPr>
        <w:t xml:space="preserve"> видно, что </w:t>
      </w:r>
      <w:r>
        <w:rPr>
          <w:rFonts w:ascii="Times New Roman" w:hAnsi="Times New Roman" w:cs="Times New Roman"/>
          <w:sz w:val="24"/>
          <w:szCs w:val="24"/>
        </w:rPr>
        <w:t>близкие</w:t>
      </w:r>
      <w:r w:rsidRPr="00604E41">
        <w:rPr>
          <w:rFonts w:ascii="Times New Roman" w:hAnsi="Times New Roman" w:cs="Times New Roman"/>
          <w:sz w:val="24"/>
          <w:szCs w:val="24"/>
        </w:rPr>
        <w:t xml:space="preserve"> разломы могут характеризоваться существенно </w:t>
      </w:r>
      <w:r>
        <w:rPr>
          <w:rFonts w:ascii="Times New Roman" w:hAnsi="Times New Roman" w:cs="Times New Roman"/>
          <w:sz w:val="24"/>
          <w:szCs w:val="24"/>
        </w:rPr>
        <w:t>раз</w:t>
      </w:r>
      <w:r w:rsidRPr="00604E41">
        <w:rPr>
          <w:rFonts w:ascii="Times New Roman" w:hAnsi="Times New Roman" w:cs="Times New Roman"/>
          <w:sz w:val="24"/>
          <w:szCs w:val="24"/>
        </w:rPr>
        <w:t xml:space="preserve">личающимися по абсолютному значению </w:t>
      </w:r>
      <w:r w:rsidRPr="00604E41">
        <w:rPr>
          <w:rFonts w:ascii="Times New Roman" w:hAnsi="Times New Roman" w:cs="Times New Roman"/>
          <w:sz w:val="24"/>
          <w:szCs w:val="24"/>
          <w:lang w:val="en-US"/>
        </w:rPr>
        <w:t>ξ</w:t>
      </w:r>
      <w:r w:rsidRPr="00604E41">
        <w:rPr>
          <w:rFonts w:ascii="Times New Roman" w:hAnsi="Times New Roman" w:cs="Times New Roman"/>
          <w:sz w:val="24"/>
          <w:szCs w:val="24"/>
          <w:vertAlign w:val="subscript"/>
          <w:lang w:val="en-US"/>
        </w:rPr>
        <w:t>n</w:t>
      </w:r>
      <w:r w:rsidRPr="00604E41">
        <w:rPr>
          <w:rFonts w:ascii="Times New Roman" w:hAnsi="Times New Roman" w:cs="Times New Roman"/>
          <w:sz w:val="24"/>
          <w:szCs w:val="24"/>
        </w:rPr>
        <w:t xml:space="preserve">. В целом анализ изменений </w:t>
      </w:r>
      <w:r w:rsidRPr="00604E41">
        <w:rPr>
          <w:rFonts w:ascii="Times New Roman" w:hAnsi="Times New Roman" w:cs="Times New Roman"/>
          <w:sz w:val="24"/>
          <w:szCs w:val="24"/>
          <w:lang w:val="en-US"/>
        </w:rPr>
        <w:t>ξ</w:t>
      </w:r>
      <w:r w:rsidRPr="00604E41">
        <w:rPr>
          <w:rFonts w:ascii="Times New Roman" w:hAnsi="Times New Roman" w:cs="Times New Roman"/>
          <w:sz w:val="24"/>
          <w:szCs w:val="24"/>
          <w:vertAlign w:val="subscript"/>
          <w:lang w:val="en-US"/>
        </w:rPr>
        <w:t>n</w:t>
      </w:r>
      <w:r w:rsidRPr="00604E41">
        <w:rPr>
          <w:rFonts w:ascii="Times New Roman" w:hAnsi="Times New Roman" w:cs="Times New Roman"/>
          <w:sz w:val="24"/>
          <w:szCs w:val="24"/>
        </w:rPr>
        <w:t xml:space="preserve"> для различных разломов хорошо иллюстрируют квазипериодическую годичную или несколько более длительную во времени вариацию активности разломов разных иерархических уровней, которую ни геологическими, ни геоморфологическими методами установить невозможно. </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Аналогичные явления наблюдаются и на рудниках. Изменения сейсмической активности во времени на базе сейсмического мониторинга детально изучены при отработке Талнахско-Октябрьского месторождения [</w:t>
      </w:r>
      <w:r>
        <w:rPr>
          <w:rFonts w:ascii="Times New Roman" w:hAnsi="Times New Roman" w:cs="Times New Roman"/>
          <w:sz w:val="24"/>
          <w:szCs w:val="24"/>
        </w:rPr>
        <w:t>25</w:t>
      </w:r>
      <w:r w:rsidRPr="00604E41">
        <w:rPr>
          <w:rFonts w:ascii="Times New Roman" w:hAnsi="Times New Roman" w:cs="Times New Roman"/>
          <w:sz w:val="24"/>
          <w:szCs w:val="24"/>
        </w:rPr>
        <w:t xml:space="preserve">]. Обнаружены значительные вариации сейсмической активности во времени, которые хорошо согласуются с описанными выше вариациями </w:t>
      </w:r>
      <w:r w:rsidRPr="00604E41">
        <w:rPr>
          <w:rFonts w:ascii="Times New Roman" w:hAnsi="Times New Roman" w:cs="Times New Roman"/>
          <w:sz w:val="24"/>
          <w:szCs w:val="24"/>
          <w:lang w:val="en-US"/>
        </w:rPr>
        <w:t>ξ</w:t>
      </w:r>
      <w:r w:rsidRPr="00604E41">
        <w:rPr>
          <w:rFonts w:ascii="Times New Roman" w:hAnsi="Times New Roman" w:cs="Times New Roman"/>
          <w:sz w:val="24"/>
          <w:szCs w:val="24"/>
          <w:vertAlign w:val="subscript"/>
          <w:lang w:val="en-US"/>
        </w:rPr>
        <w:t>n</w:t>
      </w:r>
      <w:r w:rsidRPr="00604E41">
        <w:rPr>
          <w:rFonts w:ascii="Times New Roman" w:hAnsi="Times New Roman" w:cs="Times New Roman"/>
          <w:sz w:val="24"/>
          <w:szCs w:val="24"/>
        </w:rPr>
        <w:t xml:space="preserve"> для различных разломов </w:t>
      </w:r>
      <w:r>
        <w:rPr>
          <w:rFonts w:ascii="Times New Roman" w:hAnsi="Times New Roman" w:cs="Times New Roman"/>
          <w:sz w:val="24"/>
          <w:szCs w:val="24"/>
        </w:rPr>
        <w:t>(рис. 5</w:t>
      </w:r>
      <w:r w:rsidRPr="00604E41">
        <w:rPr>
          <w:rFonts w:ascii="Times New Roman" w:hAnsi="Times New Roman" w:cs="Times New Roman"/>
          <w:sz w:val="24"/>
          <w:szCs w:val="24"/>
        </w:rPr>
        <w:t xml:space="preserve">). В то же время установлено, что удельное сейсмоэнерговыделение </w:t>
      </w:r>
      <w:r w:rsidRPr="00604E41">
        <w:rPr>
          <w:rFonts w:ascii="Times New Roman" w:hAnsi="Times New Roman" w:cs="Times New Roman"/>
          <w:i/>
          <w:iCs/>
          <w:sz w:val="24"/>
          <w:szCs w:val="24"/>
        </w:rPr>
        <w:t>Е/</w:t>
      </w:r>
      <w:r w:rsidRPr="00604E41">
        <w:rPr>
          <w:rFonts w:ascii="Times New Roman" w:hAnsi="Times New Roman" w:cs="Times New Roman"/>
          <w:i/>
          <w:iCs/>
          <w:sz w:val="24"/>
          <w:szCs w:val="24"/>
          <w:lang w:val="en-US"/>
        </w:rPr>
        <w:t>N</w:t>
      </w:r>
      <w:r w:rsidRPr="00604E41">
        <w:rPr>
          <w:rFonts w:ascii="Times New Roman" w:hAnsi="Times New Roman" w:cs="Times New Roman"/>
          <w:sz w:val="24"/>
          <w:szCs w:val="24"/>
        </w:rPr>
        <w:t xml:space="preserve"> для слабых событий существенно не изменяется. Отмечено, что при энергиях, превышающих уровень 140 Дж (К&gt;2), высокими вариационными свойствами характеризуется и </w:t>
      </w:r>
      <w:r w:rsidRPr="00604E41">
        <w:rPr>
          <w:rFonts w:ascii="Times New Roman" w:hAnsi="Times New Roman" w:cs="Times New Roman"/>
          <w:i/>
          <w:iCs/>
          <w:sz w:val="24"/>
          <w:szCs w:val="24"/>
        </w:rPr>
        <w:t>Е/</w:t>
      </w:r>
      <w:r w:rsidRPr="00604E41">
        <w:rPr>
          <w:rFonts w:ascii="Times New Roman" w:hAnsi="Times New Roman" w:cs="Times New Roman"/>
          <w:i/>
          <w:iCs/>
          <w:sz w:val="24"/>
          <w:szCs w:val="24"/>
          <w:lang w:val="en-US"/>
        </w:rPr>
        <w:t>N</w:t>
      </w:r>
      <w:r w:rsidRPr="00604E41">
        <w:rPr>
          <w:rFonts w:ascii="Times New Roman" w:hAnsi="Times New Roman" w:cs="Times New Roman"/>
          <w:i/>
          <w:iCs/>
          <w:sz w:val="24"/>
          <w:szCs w:val="24"/>
        </w:rPr>
        <w:t>.</w:t>
      </w:r>
      <w:r w:rsidRPr="00604E41">
        <w:rPr>
          <w:rFonts w:ascii="Times New Roman" w:hAnsi="Times New Roman" w:cs="Times New Roman"/>
          <w:sz w:val="24"/>
          <w:szCs w:val="24"/>
        </w:rPr>
        <w:t xml:space="preserve"> Отсюда, по справедливому мнению</w:t>
      </w:r>
      <w:r>
        <w:rPr>
          <w:rFonts w:ascii="Times New Roman" w:hAnsi="Times New Roman" w:cs="Times New Roman"/>
          <w:sz w:val="24"/>
          <w:szCs w:val="24"/>
        </w:rPr>
        <w:t xml:space="preserve"> </w:t>
      </w:r>
      <w:r w:rsidRPr="00604E41">
        <w:rPr>
          <w:rFonts w:ascii="Times New Roman" w:hAnsi="Times New Roman" w:cs="Times New Roman"/>
          <w:sz w:val="24"/>
          <w:szCs w:val="24"/>
        </w:rPr>
        <w:t xml:space="preserve">авторов, удельное сейсмоэнерговыделение событий различных энергетических классов может служить надежным индикатором масштабных уровней, на которых происходят геомеханические процессы в массивах горных пород. </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Pr="00BC1A26"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sidRPr="00BC1A26">
        <w:rPr>
          <w:rFonts w:ascii="Times New Roman" w:hAnsi="Times New Roman" w:cs="Times New Roman"/>
          <w:noProof/>
          <w:sz w:val="24"/>
          <w:szCs w:val="24"/>
          <w:lang w:eastAsia="ru-RU"/>
        </w:rPr>
        <w:lastRenderedPageBreak/>
        <w:drawing>
          <wp:inline distT="0" distB="0" distL="0" distR="0" wp14:anchorId="53A8A8D7" wp14:editId="08622124">
            <wp:extent cx="4659630" cy="4166235"/>
            <wp:effectExtent l="0" t="0" r="7620" b="5715"/>
            <wp:docPr id="138" name="Рисунок 138" descr="D:\18НАУЧНАЯ РАБОТА\01СТАТЬИ\2017\ТРУДЫ\КНИГА\ТЕМА 5\Рисунки Ориг\[387] Физико-технические проблемы разработки полезных ископаемых, 2009, №5, 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D:\18НАУЧНАЯ РАБОТА\01СТАТЬИ\2017\ТРУДЫ\КНИГА\ТЕМА 5\Рисунки Ориг\[387] Физико-технические проблемы разработки полезных ископаемых, 2009, №5, рис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9630" cy="4166235"/>
                    </a:xfrm>
                    <a:prstGeom prst="rect">
                      <a:avLst/>
                    </a:prstGeom>
                    <a:noFill/>
                    <a:ln>
                      <a:noFill/>
                    </a:ln>
                  </pic:spPr>
                </pic:pic>
              </a:graphicData>
            </a:graphic>
          </wp:inline>
        </w:drawing>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Pr="00BC1A26" w:rsidRDefault="00FD41DC" w:rsidP="00FD41DC">
      <w:pPr>
        <w:tabs>
          <w:tab w:val="left" w:pos="434"/>
        </w:tabs>
        <w:spacing w:after="0" w:line="240" w:lineRule="auto"/>
        <w:ind w:firstLine="709"/>
        <w:jc w:val="both"/>
        <w:rPr>
          <w:rFonts w:ascii="Times New Roman" w:hAnsi="Times New Roman" w:cs="Times New Roman"/>
          <w:sz w:val="24"/>
          <w:szCs w:val="24"/>
        </w:rPr>
      </w:pPr>
      <w:r w:rsidRPr="00BC1A26">
        <w:rPr>
          <w:rFonts w:ascii="Times New Roman" w:hAnsi="Times New Roman" w:cs="Times New Roman"/>
          <w:bCs/>
          <w:sz w:val="24"/>
          <w:szCs w:val="24"/>
        </w:rPr>
        <w:t xml:space="preserve">Рис. 3. </w:t>
      </w:r>
      <w:r>
        <w:rPr>
          <w:rFonts w:ascii="Times New Roman" w:hAnsi="Times New Roman" w:cs="Times New Roman"/>
          <w:bCs/>
          <w:sz w:val="24"/>
          <w:szCs w:val="24"/>
        </w:rPr>
        <w:t>а</w:t>
      </w:r>
      <w:r w:rsidRPr="00BC1A26">
        <w:rPr>
          <w:rFonts w:ascii="Times New Roman" w:hAnsi="Times New Roman" w:cs="Times New Roman"/>
          <w:bCs/>
          <w:sz w:val="24"/>
          <w:szCs w:val="24"/>
        </w:rPr>
        <w:t xml:space="preserve"> </w:t>
      </w:r>
      <w:r>
        <w:rPr>
          <w:rFonts w:ascii="Times New Roman" w:hAnsi="Times New Roman" w:cs="Times New Roman"/>
          <w:bCs/>
          <w:sz w:val="24"/>
          <w:szCs w:val="24"/>
        </w:rPr>
        <w:t>‒</w:t>
      </w:r>
      <w:r w:rsidRPr="00BC1A26">
        <w:rPr>
          <w:rFonts w:ascii="Times New Roman" w:hAnsi="Times New Roman" w:cs="Times New Roman"/>
          <w:bCs/>
          <w:sz w:val="24"/>
          <w:szCs w:val="24"/>
        </w:rPr>
        <w:t xml:space="preserve"> </w:t>
      </w:r>
      <w:r>
        <w:rPr>
          <w:rFonts w:ascii="Times New Roman" w:hAnsi="Times New Roman" w:cs="Times New Roman"/>
          <w:bCs/>
          <w:sz w:val="24"/>
          <w:szCs w:val="24"/>
        </w:rPr>
        <w:t>к</w:t>
      </w:r>
      <w:r w:rsidRPr="00BC1A26">
        <w:rPr>
          <w:rFonts w:ascii="Times New Roman" w:hAnsi="Times New Roman" w:cs="Times New Roman"/>
          <w:sz w:val="24"/>
          <w:szCs w:val="24"/>
        </w:rPr>
        <w:t>арта активных разломов Байкальской рифтовой системы по количественному индексу сейсмичности на базе сейсмических данных за 1960-2000 гг.</w:t>
      </w:r>
      <w:r>
        <w:rPr>
          <w:rFonts w:ascii="Times New Roman" w:hAnsi="Times New Roman" w:cs="Times New Roman"/>
          <w:sz w:val="24"/>
          <w:szCs w:val="24"/>
        </w:rPr>
        <w:t>:</w:t>
      </w:r>
      <w:r w:rsidRPr="00BC1A26">
        <w:rPr>
          <w:rFonts w:ascii="Times New Roman" w:hAnsi="Times New Roman" w:cs="Times New Roman"/>
          <w:sz w:val="24"/>
          <w:szCs w:val="24"/>
        </w:rPr>
        <w:t xml:space="preserve"> 1 – ось зоны современной деструкции литосферы; 2 – индекс сейсмичности &gt;1.0 (весьма активные разломы); 3 – индекс сейсмичности 0.1-0.99 (активные разломы); 4 – индекс сейсмичности &lt; 0.09 (неактивные разломы); 5 – разломы и их номера по каталогу</w:t>
      </w:r>
      <w:r>
        <w:rPr>
          <w:rFonts w:ascii="Times New Roman" w:hAnsi="Times New Roman" w:cs="Times New Roman"/>
          <w:sz w:val="24"/>
          <w:szCs w:val="24"/>
        </w:rPr>
        <w:t xml:space="preserve">; б ‒ </w:t>
      </w:r>
      <w:r w:rsidRPr="00BC1A26">
        <w:rPr>
          <w:rFonts w:ascii="Times New Roman" w:hAnsi="Times New Roman" w:cs="Times New Roman"/>
          <w:sz w:val="24"/>
          <w:szCs w:val="24"/>
        </w:rPr>
        <w:t>графики изменения активности региональных разломов по разрезу через центральную часть Байкальской рифтовой системы (номера на графиках соответствуют номерам разломов на приведенной карте).</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jc w:val="center"/>
        <w:rPr>
          <w:rFonts w:ascii="Times New Roman" w:hAnsi="Times New Roman" w:cs="Times New Roman"/>
          <w:sz w:val="24"/>
          <w:szCs w:val="24"/>
        </w:rPr>
      </w:pPr>
      <w:r w:rsidRPr="00BC1A26">
        <w:rPr>
          <w:rFonts w:ascii="Times New Roman" w:hAnsi="Times New Roman" w:cs="Times New Roman"/>
          <w:noProof/>
          <w:sz w:val="24"/>
          <w:szCs w:val="24"/>
          <w:lang w:eastAsia="ru-RU"/>
        </w:rPr>
        <w:drawing>
          <wp:inline distT="0" distB="0" distL="0" distR="0" wp14:anchorId="379E1E2C" wp14:editId="47F84B63">
            <wp:extent cx="5184251" cy="2724198"/>
            <wp:effectExtent l="0" t="0" r="0" b="0"/>
            <wp:docPr id="139" name="Рисунок 139" descr="D:\18НАУЧНАЯ РАБОТА\01СТАТЬИ\2017\ТРУДЫ\КНИГА\ТЕМА 5\Рисунки Ориг\[387] Физико-технические проблемы разработки полезных ископаемых, 2009, №5, рис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D:\18НАУЧНАЯ РАБОТА\01СТАТЬИ\2017\ТРУДЫ\КНИГА\ТЕМА 5\Рисунки Ориг\[387] Физико-технические проблемы разработки полезных ископаемых, 2009, №5, рис4.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8051" cy="2731450"/>
                    </a:xfrm>
                    <a:prstGeom prst="rect">
                      <a:avLst/>
                    </a:prstGeom>
                    <a:noFill/>
                    <a:ln>
                      <a:noFill/>
                    </a:ln>
                  </pic:spPr>
                </pic:pic>
              </a:graphicData>
            </a:graphic>
          </wp:inline>
        </w:drawing>
      </w:r>
    </w:p>
    <w:p w:rsidR="00FD41DC" w:rsidRPr="00BC1A26" w:rsidRDefault="00FD41DC" w:rsidP="00FD41DC">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 4. Вариации активности разломов Байкальской рифтовой системы в период 1955-1995 гг.</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sidRPr="00BC1A26">
        <w:rPr>
          <w:rFonts w:ascii="Times New Roman" w:hAnsi="Times New Roman" w:cs="Times New Roman"/>
          <w:noProof/>
          <w:sz w:val="24"/>
          <w:szCs w:val="24"/>
          <w:lang w:eastAsia="ru-RU"/>
        </w:rPr>
        <w:lastRenderedPageBreak/>
        <w:drawing>
          <wp:inline distT="0" distB="0" distL="0" distR="0" wp14:anchorId="1B70E0CB" wp14:editId="546C9EB1">
            <wp:extent cx="4858385" cy="5128895"/>
            <wp:effectExtent l="0" t="0" r="0" b="0"/>
            <wp:docPr id="140" name="Рисунок 140" descr="D:\18НАУЧНАЯ РАБОТА\01СТАТЬИ\2017\ТРУДЫ\КНИГА\ТЕМА 5\Рисунки Ориг\[387] Физико-технические проблемы разработки полезных ископаемых, 2009, №5, ри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D:\18НАУЧНАЯ РАБОТА\01СТАТЬИ\2017\ТРУДЫ\КНИГА\ТЕМА 5\Рисунки Ориг\[387] Физико-технические проблемы разработки полезных ископаемых, 2009, №5, рис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8385" cy="5128895"/>
                    </a:xfrm>
                    <a:prstGeom prst="rect">
                      <a:avLst/>
                    </a:prstGeom>
                    <a:noFill/>
                    <a:ln>
                      <a:noFill/>
                    </a:ln>
                  </pic:spPr>
                </pic:pic>
              </a:graphicData>
            </a:graphic>
          </wp:inline>
        </w:drawing>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Pr="00BC1A26" w:rsidRDefault="00FD41DC" w:rsidP="00FD41DC">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 5. </w:t>
      </w:r>
      <w:r w:rsidRPr="00BC1A26">
        <w:rPr>
          <w:rFonts w:ascii="Times New Roman" w:hAnsi="Times New Roman" w:cs="Times New Roman"/>
          <w:sz w:val="24"/>
          <w:szCs w:val="24"/>
        </w:rPr>
        <w:t>Изменение сейсмической активности и сейсмоэнерговыделения в северной (</w:t>
      </w:r>
      <w:r>
        <w:rPr>
          <w:rFonts w:ascii="Times New Roman" w:hAnsi="Times New Roman" w:cs="Times New Roman"/>
          <w:sz w:val="24"/>
          <w:szCs w:val="24"/>
        </w:rPr>
        <w:t>а</w:t>
      </w:r>
      <w:r w:rsidRPr="00BC1A26">
        <w:rPr>
          <w:rFonts w:ascii="Times New Roman" w:hAnsi="Times New Roman" w:cs="Times New Roman"/>
          <w:sz w:val="24"/>
          <w:szCs w:val="24"/>
        </w:rPr>
        <w:t>) и южной (</w:t>
      </w:r>
      <w:r>
        <w:rPr>
          <w:rFonts w:ascii="Times New Roman" w:hAnsi="Times New Roman" w:cs="Times New Roman"/>
          <w:sz w:val="24"/>
          <w:szCs w:val="24"/>
        </w:rPr>
        <w:t>б</w:t>
      </w:r>
      <w:r w:rsidRPr="00BC1A26">
        <w:rPr>
          <w:rFonts w:ascii="Times New Roman" w:hAnsi="Times New Roman" w:cs="Times New Roman"/>
          <w:sz w:val="24"/>
          <w:szCs w:val="24"/>
        </w:rPr>
        <w:t>) частях массива РМ-1 рудника «Октябрьский» в период 1993-1997 гг. [</w:t>
      </w:r>
      <w:r>
        <w:rPr>
          <w:rFonts w:ascii="Times New Roman" w:hAnsi="Times New Roman" w:cs="Times New Roman"/>
          <w:sz w:val="24"/>
          <w:szCs w:val="24"/>
        </w:rPr>
        <w:t>25</w:t>
      </w:r>
      <w:r w:rsidRPr="00BC1A26">
        <w:rPr>
          <w:rFonts w:ascii="Times New Roman" w:hAnsi="Times New Roman" w:cs="Times New Roman"/>
          <w:sz w:val="24"/>
          <w:szCs w:val="24"/>
        </w:rPr>
        <w:t>].</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Параметр </w:t>
      </w:r>
      <w:r w:rsidRPr="00604E41">
        <w:rPr>
          <w:rFonts w:ascii="Times New Roman" w:hAnsi="Times New Roman" w:cs="Times New Roman"/>
          <w:sz w:val="24"/>
          <w:szCs w:val="24"/>
          <w:lang w:val="en-US"/>
        </w:rPr>
        <w:t>ξ</w:t>
      </w:r>
      <w:r w:rsidRPr="00604E41">
        <w:rPr>
          <w:rFonts w:ascii="Times New Roman" w:hAnsi="Times New Roman" w:cs="Times New Roman"/>
          <w:sz w:val="24"/>
          <w:szCs w:val="24"/>
          <w:vertAlign w:val="subscript"/>
          <w:lang w:val="en-US"/>
        </w:rPr>
        <w:t>n</w:t>
      </w:r>
      <w:r w:rsidRPr="00604E41">
        <w:rPr>
          <w:rFonts w:ascii="Times New Roman" w:hAnsi="Times New Roman" w:cs="Times New Roman"/>
          <w:sz w:val="24"/>
          <w:szCs w:val="24"/>
        </w:rPr>
        <w:t xml:space="preserve"> отражает изменения выделения сейсмической энергии в зоне конкретного разлома за принятый интервал времени и по физической сути сопоставим с сейсоэнерговыделением, детально оцениваемым для площадей разрабатываемых месторождений [</w:t>
      </w:r>
      <w:r>
        <w:rPr>
          <w:rFonts w:ascii="Times New Roman" w:hAnsi="Times New Roman" w:cs="Times New Roman"/>
          <w:sz w:val="24"/>
          <w:szCs w:val="24"/>
        </w:rPr>
        <w:t>25</w:t>
      </w:r>
      <w:r w:rsidRPr="00604E41">
        <w:rPr>
          <w:rFonts w:ascii="Times New Roman" w:hAnsi="Times New Roman" w:cs="Times New Roman"/>
          <w:sz w:val="24"/>
          <w:szCs w:val="24"/>
        </w:rPr>
        <w:t xml:space="preserve">]. Можно констатировать, что использование </w:t>
      </w:r>
      <w:r w:rsidRPr="00604E41">
        <w:rPr>
          <w:rFonts w:ascii="Times New Roman" w:hAnsi="Times New Roman" w:cs="Times New Roman"/>
          <w:sz w:val="24"/>
          <w:szCs w:val="24"/>
          <w:lang w:val="en-US"/>
        </w:rPr>
        <w:t>ξ</w:t>
      </w:r>
      <w:r w:rsidRPr="00604E41">
        <w:rPr>
          <w:rFonts w:ascii="Times New Roman" w:hAnsi="Times New Roman" w:cs="Times New Roman"/>
          <w:sz w:val="24"/>
          <w:szCs w:val="24"/>
          <w:vertAlign w:val="subscript"/>
          <w:lang w:val="en-US"/>
        </w:rPr>
        <w:t>n</w:t>
      </w:r>
      <w:r w:rsidRPr="00604E41">
        <w:rPr>
          <w:rFonts w:ascii="Times New Roman" w:hAnsi="Times New Roman" w:cs="Times New Roman"/>
          <w:sz w:val="24"/>
          <w:szCs w:val="24"/>
        </w:rPr>
        <w:t xml:space="preserve"> и удельного сейсмоэнерговыделения позволяет обнаружить изменения тектонической активности разломов и изменения сейсмоэнерговыделений на небольших площадях в интервалах реального времени. Иными</w:t>
      </w:r>
      <w:r>
        <w:rPr>
          <w:rFonts w:ascii="Times New Roman" w:hAnsi="Times New Roman" w:cs="Times New Roman"/>
          <w:sz w:val="24"/>
          <w:szCs w:val="24"/>
        </w:rPr>
        <w:t xml:space="preserve"> </w:t>
      </w:r>
      <w:r w:rsidRPr="00604E41">
        <w:rPr>
          <w:rFonts w:ascii="Times New Roman" w:hAnsi="Times New Roman" w:cs="Times New Roman"/>
          <w:sz w:val="24"/>
          <w:szCs w:val="24"/>
        </w:rPr>
        <w:t>словами</w:t>
      </w:r>
      <w:r>
        <w:rPr>
          <w:rFonts w:ascii="Times New Roman" w:hAnsi="Times New Roman" w:cs="Times New Roman"/>
          <w:sz w:val="24"/>
          <w:szCs w:val="24"/>
        </w:rPr>
        <w:t>,</w:t>
      </w:r>
      <w:r w:rsidRPr="00604E41">
        <w:rPr>
          <w:rFonts w:ascii="Times New Roman" w:hAnsi="Times New Roman" w:cs="Times New Roman"/>
          <w:sz w:val="24"/>
          <w:szCs w:val="24"/>
        </w:rPr>
        <w:t xml:space="preserve"> в масштабах реального времени установлена и показана временна́я вариация тектонической активизации разломов и независимых от них сейсмоэнерговыделений ограниченных </w:t>
      </w:r>
      <w:r>
        <w:rPr>
          <w:rFonts w:ascii="Times New Roman" w:hAnsi="Times New Roman" w:cs="Times New Roman"/>
          <w:sz w:val="24"/>
          <w:szCs w:val="24"/>
        </w:rPr>
        <w:t>участков</w:t>
      </w:r>
      <w:r w:rsidRPr="00604E41">
        <w:rPr>
          <w:rFonts w:ascii="Times New Roman" w:hAnsi="Times New Roman" w:cs="Times New Roman"/>
          <w:sz w:val="24"/>
          <w:szCs w:val="24"/>
        </w:rPr>
        <w:t xml:space="preserve"> разрабатываемых месторождений. Изложенное санкционирует как выделение группы активных разломов, интенсивность активизаций которых изменяется в периодах короткого реального времени, так и других небольших объемов земных масс, сейсмическая активизация которых и разрядка накопленной энергии практически не зависят от геодинамических режимов регионов. При этом разломы активизируются с изменяющейся интенсивностью и чаще, чем фиксируются изменения в тектоническом режиме и региональном поле напряжений. Очаги землетрясений, как своеобразные природные датчики, регистрируют нарушения динамического равновесия в плоскостях сместителей разломов, свидетельствуя о каждом новом акте активизации. Для ее объяснения необходимо проанализировать пространственно-временную последовательность возникновения сейсмических очагов в </w:t>
      </w:r>
      <w:r w:rsidRPr="00604E41">
        <w:rPr>
          <w:rFonts w:ascii="Times New Roman" w:hAnsi="Times New Roman" w:cs="Times New Roman"/>
          <w:sz w:val="24"/>
          <w:szCs w:val="24"/>
        </w:rPr>
        <w:lastRenderedPageBreak/>
        <w:t xml:space="preserve">областях динамического влияния конкретных разломов и попытаться выяснить общую причину высокой частоты активизаций и ее триггерные механизмы. </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ind w:firstLine="709"/>
        <w:jc w:val="center"/>
        <w:rPr>
          <w:rFonts w:ascii="Times New Roman" w:hAnsi="Times New Roman" w:cs="Times New Roman"/>
          <w:b/>
          <w:iCs/>
          <w:sz w:val="24"/>
          <w:szCs w:val="24"/>
        </w:rPr>
      </w:pPr>
      <w:r w:rsidRPr="00CE6016">
        <w:rPr>
          <w:rFonts w:ascii="Times New Roman" w:hAnsi="Times New Roman" w:cs="Times New Roman"/>
          <w:b/>
          <w:iCs/>
          <w:sz w:val="24"/>
          <w:szCs w:val="24"/>
        </w:rPr>
        <w:t xml:space="preserve">О тенденции направленности активизации отдельных разрывов </w:t>
      </w:r>
    </w:p>
    <w:p w:rsidR="00FD41DC" w:rsidRPr="00CE6016" w:rsidRDefault="00FD41DC" w:rsidP="00FD41DC">
      <w:pPr>
        <w:tabs>
          <w:tab w:val="left" w:pos="434"/>
        </w:tabs>
        <w:spacing w:after="0" w:line="240" w:lineRule="auto"/>
        <w:ind w:firstLine="709"/>
        <w:jc w:val="center"/>
        <w:rPr>
          <w:rFonts w:ascii="Times New Roman" w:hAnsi="Times New Roman" w:cs="Times New Roman"/>
          <w:b/>
          <w:iCs/>
          <w:sz w:val="24"/>
          <w:szCs w:val="24"/>
        </w:rPr>
      </w:pPr>
      <w:r w:rsidRPr="00CE6016">
        <w:rPr>
          <w:rFonts w:ascii="Times New Roman" w:hAnsi="Times New Roman" w:cs="Times New Roman"/>
          <w:b/>
          <w:iCs/>
          <w:sz w:val="24"/>
          <w:szCs w:val="24"/>
        </w:rPr>
        <w:t>в реальном времени</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Опубликованные в последние годы работы выявили определенную тенденцию во вспарывании разрывов при землетрясениях в одном из направлений [8,</w:t>
      </w:r>
      <w:r>
        <w:rPr>
          <w:rFonts w:ascii="Times New Roman" w:hAnsi="Times New Roman" w:cs="Times New Roman"/>
          <w:sz w:val="24"/>
          <w:szCs w:val="24"/>
        </w:rPr>
        <w:t xml:space="preserve"> </w:t>
      </w:r>
      <w:r w:rsidRPr="00604E41">
        <w:rPr>
          <w:rFonts w:ascii="Times New Roman" w:hAnsi="Times New Roman" w:cs="Times New Roman"/>
          <w:sz w:val="24"/>
          <w:szCs w:val="24"/>
        </w:rPr>
        <w:t>2</w:t>
      </w:r>
      <w:r>
        <w:rPr>
          <w:rFonts w:ascii="Times New Roman" w:hAnsi="Times New Roman" w:cs="Times New Roman"/>
          <w:sz w:val="24"/>
          <w:szCs w:val="24"/>
        </w:rPr>
        <w:t>6</w:t>
      </w:r>
      <w:r w:rsidRPr="00604E41">
        <w:rPr>
          <w:rFonts w:ascii="Times New Roman" w:hAnsi="Times New Roman" w:cs="Times New Roman"/>
          <w:sz w:val="24"/>
          <w:szCs w:val="24"/>
        </w:rPr>
        <w:t xml:space="preserve">]. Рассмотрим некоторые детали локализации смещений в разрывах во времени при постоянном и импульсивном нагружении. Эти наблюдения подтверждаются и экспериментальными данными. </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В работе </w:t>
      </w:r>
      <w:r>
        <w:rPr>
          <w:rFonts w:ascii="Times New Roman" w:hAnsi="Times New Roman" w:cs="Times New Roman"/>
          <w:sz w:val="24"/>
          <w:szCs w:val="24"/>
        </w:rPr>
        <w:t>[27</w:t>
      </w:r>
      <w:r w:rsidRPr="00604E41">
        <w:rPr>
          <w:rFonts w:ascii="Times New Roman" w:hAnsi="Times New Roman" w:cs="Times New Roman"/>
          <w:sz w:val="24"/>
          <w:szCs w:val="24"/>
        </w:rPr>
        <w:t>] показано неравномерное смещение по простиранию в разрывах, формирующихся в сдвиговом поле напряжений. Эти</w:t>
      </w:r>
      <w:r>
        <w:rPr>
          <w:rFonts w:ascii="Times New Roman" w:hAnsi="Times New Roman" w:cs="Times New Roman"/>
          <w:sz w:val="24"/>
          <w:szCs w:val="24"/>
        </w:rPr>
        <w:t xml:space="preserve"> знания</w:t>
      </w:r>
      <w:r w:rsidRPr="00604E41">
        <w:rPr>
          <w:rFonts w:ascii="Times New Roman" w:hAnsi="Times New Roman" w:cs="Times New Roman"/>
          <w:sz w:val="24"/>
          <w:szCs w:val="24"/>
        </w:rPr>
        <w:t xml:space="preserve">, трудно воспринимаемые среди геологов в прошлом столетии, в настоящее время подтверждены наблюдениями в эпицентральных зонах землетрясений. </w:t>
      </w:r>
      <w:r>
        <w:rPr>
          <w:rFonts w:ascii="Times New Roman" w:hAnsi="Times New Roman" w:cs="Times New Roman"/>
          <w:sz w:val="24"/>
          <w:szCs w:val="24"/>
        </w:rPr>
        <w:t>Весьма аргументированная инфомация</w:t>
      </w:r>
      <w:r w:rsidRPr="00604E41">
        <w:rPr>
          <w:rFonts w:ascii="Times New Roman" w:hAnsi="Times New Roman" w:cs="Times New Roman"/>
          <w:sz w:val="24"/>
          <w:szCs w:val="24"/>
        </w:rPr>
        <w:t xml:space="preserve"> получен</w:t>
      </w:r>
      <w:r>
        <w:rPr>
          <w:rFonts w:ascii="Times New Roman" w:hAnsi="Times New Roman" w:cs="Times New Roman"/>
          <w:sz w:val="24"/>
          <w:szCs w:val="24"/>
        </w:rPr>
        <w:t>а</w:t>
      </w:r>
      <w:r w:rsidRPr="00604E41">
        <w:rPr>
          <w:rFonts w:ascii="Times New Roman" w:hAnsi="Times New Roman" w:cs="Times New Roman"/>
          <w:sz w:val="24"/>
          <w:szCs w:val="24"/>
        </w:rPr>
        <w:t xml:space="preserve"> при крупномасштабных исследованиях вариаций смещений земной поверхности вдоль сейсмоактивного разлома </w:t>
      </w:r>
      <w:r w:rsidRPr="00604E41">
        <w:rPr>
          <w:rFonts w:ascii="Times New Roman" w:hAnsi="Times New Roman" w:cs="Times New Roman"/>
          <w:sz w:val="24"/>
          <w:szCs w:val="24"/>
          <w:lang w:val="en-US"/>
        </w:rPr>
        <w:t>Emerson</w:t>
      </w:r>
      <w:r w:rsidRPr="00604E41">
        <w:rPr>
          <w:rFonts w:ascii="Times New Roman" w:hAnsi="Times New Roman" w:cs="Times New Roman"/>
          <w:sz w:val="24"/>
          <w:szCs w:val="24"/>
        </w:rPr>
        <w:t xml:space="preserve"> в его различных частях. Он</w:t>
      </w:r>
      <w:r>
        <w:rPr>
          <w:rFonts w:ascii="Times New Roman" w:hAnsi="Times New Roman" w:cs="Times New Roman"/>
          <w:sz w:val="24"/>
          <w:szCs w:val="24"/>
        </w:rPr>
        <w:t>а</w:t>
      </w:r>
      <w:r w:rsidRPr="00604E41">
        <w:rPr>
          <w:rFonts w:ascii="Times New Roman" w:hAnsi="Times New Roman" w:cs="Times New Roman"/>
          <w:sz w:val="24"/>
          <w:szCs w:val="24"/>
        </w:rPr>
        <w:t xml:space="preserve"> сопоставлен</w:t>
      </w:r>
      <w:r>
        <w:rPr>
          <w:rFonts w:ascii="Times New Roman" w:hAnsi="Times New Roman" w:cs="Times New Roman"/>
          <w:sz w:val="24"/>
          <w:szCs w:val="24"/>
        </w:rPr>
        <w:t>а</w:t>
      </w:r>
      <w:r w:rsidRPr="00604E41">
        <w:rPr>
          <w:rFonts w:ascii="Times New Roman" w:hAnsi="Times New Roman" w:cs="Times New Roman"/>
          <w:sz w:val="24"/>
          <w:szCs w:val="24"/>
        </w:rPr>
        <w:t xml:space="preserve"> с еще более детальными наблюдениями по разлому </w:t>
      </w:r>
      <w:r w:rsidRPr="00604E41">
        <w:rPr>
          <w:rFonts w:ascii="Times New Roman" w:hAnsi="Times New Roman" w:cs="Times New Roman"/>
          <w:sz w:val="24"/>
          <w:szCs w:val="24"/>
          <w:lang w:val="en-US"/>
        </w:rPr>
        <w:t>Garlock</w:t>
      </w:r>
      <w:r w:rsidRPr="00604E41">
        <w:rPr>
          <w:rFonts w:ascii="Times New Roman" w:hAnsi="Times New Roman" w:cs="Times New Roman"/>
          <w:sz w:val="24"/>
          <w:szCs w:val="24"/>
        </w:rPr>
        <w:t xml:space="preserve"> (Южная Калифорния). </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По разным группам </w:t>
      </w:r>
      <w:r>
        <w:rPr>
          <w:rFonts w:ascii="Times New Roman" w:hAnsi="Times New Roman" w:cs="Times New Roman"/>
          <w:sz w:val="24"/>
          <w:szCs w:val="24"/>
        </w:rPr>
        <w:t>исследований</w:t>
      </w:r>
      <w:r w:rsidRPr="00604E41">
        <w:rPr>
          <w:rFonts w:ascii="Times New Roman" w:hAnsi="Times New Roman" w:cs="Times New Roman"/>
          <w:sz w:val="24"/>
          <w:szCs w:val="24"/>
        </w:rPr>
        <w:t xml:space="preserve"> развитие и активизация сейсмоактивных разломов происходят преимущественно в одном из двух </w:t>
      </w:r>
      <w:r>
        <w:rPr>
          <w:rFonts w:ascii="Times New Roman" w:hAnsi="Times New Roman" w:cs="Times New Roman"/>
          <w:sz w:val="24"/>
          <w:szCs w:val="24"/>
        </w:rPr>
        <w:t xml:space="preserve">направлений </w:t>
      </w:r>
      <w:r w:rsidRPr="00604E41">
        <w:rPr>
          <w:rFonts w:ascii="Times New Roman" w:hAnsi="Times New Roman" w:cs="Times New Roman"/>
          <w:sz w:val="24"/>
          <w:szCs w:val="24"/>
        </w:rPr>
        <w:t>от эпицентра (очага) землетрясения [</w:t>
      </w:r>
      <w:r>
        <w:rPr>
          <w:rFonts w:ascii="Times New Roman" w:hAnsi="Times New Roman" w:cs="Times New Roman"/>
          <w:sz w:val="24"/>
          <w:szCs w:val="24"/>
        </w:rPr>
        <w:t>24</w:t>
      </w:r>
      <w:r w:rsidRPr="00604E41">
        <w:rPr>
          <w:rFonts w:ascii="Times New Roman" w:hAnsi="Times New Roman" w:cs="Times New Roman"/>
          <w:sz w:val="24"/>
          <w:szCs w:val="24"/>
        </w:rPr>
        <w:t>,</w:t>
      </w:r>
      <w:r>
        <w:rPr>
          <w:rFonts w:ascii="Times New Roman" w:hAnsi="Times New Roman" w:cs="Times New Roman"/>
          <w:sz w:val="24"/>
          <w:szCs w:val="24"/>
        </w:rPr>
        <w:t xml:space="preserve"> 28</w:t>
      </w:r>
      <w:r w:rsidRPr="00604E41">
        <w:rPr>
          <w:rFonts w:ascii="Times New Roman" w:hAnsi="Times New Roman" w:cs="Times New Roman"/>
          <w:sz w:val="24"/>
          <w:szCs w:val="24"/>
        </w:rPr>
        <w:t xml:space="preserve">]. Богатый фактический материал дали проведенные в последние годы обобщения по расположению максимальных амплитуд смещений по простиранию разрывов и эпицентров землетрясений. </w:t>
      </w:r>
      <w:r>
        <w:rPr>
          <w:rFonts w:ascii="Times New Roman" w:hAnsi="Times New Roman" w:cs="Times New Roman"/>
          <w:sz w:val="24"/>
          <w:szCs w:val="24"/>
        </w:rPr>
        <w:t xml:space="preserve">В </w:t>
      </w:r>
      <w:r w:rsidRPr="00604E41">
        <w:rPr>
          <w:rFonts w:ascii="Times New Roman" w:hAnsi="Times New Roman" w:cs="Times New Roman"/>
          <w:sz w:val="24"/>
          <w:szCs w:val="24"/>
        </w:rPr>
        <w:t>[2</w:t>
      </w:r>
      <w:r>
        <w:rPr>
          <w:rFonts w:ascii="Times New Roman" w:hAnsi="Times New Roman" w:cs="Times New Roman"/>
          <w:sz w:val="24"/>
          <w:szCs w:val="24"/>
        </w:rPr>
        <w:t>9</w:t>
      </w:r>
      <w:r w:rsidRPr="00604E41">
        <w:rPr>
          <w:rFonts w:ascii="Times New Roman" w:hAnsi="Times New Roman" w:cs="Times New Roman"/>
          <w:sz w:val="24"/>
          <w:szCs w:val="24"/>
        </w:rPr>
        <w:t>] показа</w:t>
      </w:r>
      <w:r>
        <w:rPr>
          <w:rFonts w:ascii="Times New Roman" w:hAnsi="Times New Roman" w:cs="Times New Roman"/>
          <w:sz w:val="24"/>
          <w:szCs w:val="24"/>
        </w:rPr>
        <w:t>но</w:t>
      </w:r>
      <w:r w:rsidRPr="00604E41">
        <w:rPr>
          <w:rFonts w:ascii="Times New Roman" w:hAnsi="Times New Roman" w:cs="Times New Roman"/>
          <w:sz w:val="24"/>
          <w:szCs w:val="24"/>
        </w:rPr>
        <w:t xml:space="preserve">, что положение максимальных смещений в сейсмоактивных разломах по отношению к эпицентрам основных толчков не совпадает с локализацией последних, а располагается в некотором удалении по простиранию активного разрыва (рис. </w:t>
      </w:r>
      <w:r>
        <w:rPr>
          <w:rFonts w:ascii="Times New Roman" w:hAnsi="Times New Roman" w:cs="Times New Roman"/>
          <w:sz w:val="24"/>
          <w:szCs w:val="24"/>
        </w:rPr>
        <w:t>6</w:t>
      </w:r>
      <w:r w:rsidRPr="00604E41">
        <w:rPr>
          <w:rFonts w:ascii="Times New Roman" w:hAnsi="Times New Roman" w:cs="Times New Roman"/>
          <w:sz w:val="24"/>
          <w:szCs w:val="24"/>
        </w:rPr>
        <w:t>). Известно, что эпицентры последующих относительно сильных землетрясений в конкретно исследуемых разрывах происходят в местах максимальных смещений, связанных с предш</w:t>
      </w:r>
      <w:r>
        <w:rPr>
          <w:rFonts w:ascii="Times New Roman" w:hAnsi="Times New Roman" w:cs="Times New Roman"/>
          <w:sz w:val="24"/>
          <w:szCs w:val="24"/>
        </w:rPr>
        <w:t>ествующими событиями. При этом</w:t>
      </w:r>
      <w:r w:rsidRPr="00604E41">
        <w:rPr>
          <w:rFonts w:ascii="Times New Roman" w:hAnsi="Times New Roman" w:cs="Times New Roman"/>
          <w:sz w:val="24"/>
          <w:szCs w:val="24"/>
        </w:rPr>
        <w:t xml:space="preserve"> сила нового события в определенной мере пропорциональна и длине разрыва, и амплитуде смещения [</w:t>
      </w:r>
      <w:r>
        <w:rPr>
          <w:rFonts w:ascii="Times New Roman" w:hAnsi="Times New Roman" w:cs="Times New Roman"/>
          <w:sz w:val="24"/>
          <w:szCs w:val="24"/>
        </w:rPr>
        <w:t>29</w:t>
      </w:r>
      <w:r w:rsidRPr="00604E41">
        <w:rPr>
          <w:rFonts w:ascii="Times New Roman" w:hAnsi="Times New Roman" w:cs="Times New Roman"/>
          <w:sz w:val="24"/>
          <w:szCs w:val="24"/>
        </w:rPr>
        <w:t xml:space="preserve">]. Сила сейсмических событий – сложный результирующий процесс. </w:t>
      </w:r>
      <w:r>
        <w:rPr>
          <w:rFonts w:ascii="Times New Roman" w:hAnsi="Times New Roman" w:cs="Times New Roman"/>
          <w:sz w:val="24"/>
          <w:szCs w:val="24"/>
        </w:rPr>
        <w:t>В</w:t>
      </w:r>
      <w:r w:rsidRPr="00604E41">
        <w:rPr>
          <w:rFonts w:ascii="Times New Roman" w:hAnsi="Times New Roman" w:cs="Times New Roman"/>
          <w:sz w:val="24"/>
          <w:szCs w:val="24"/>
        </w:rPr>
        <w:t xml:space="preserve"> [</w:t>
      </w:r>
      <w:r>
        <w:rPr>
          <w:rFonts w:ascii="Times New Roman" w:hAnsi="Times New Roman" w:cs="Times New Roman"/>
          <w:sz w:val="24"/>
          <w:szCs w:val="24"/>
        </w:rPr>
        <w:t>30</w:t>
      </w:r>
      <w:r w:rsidRPr="00604E41">
        <w:rPr>
          <w:rFonts w:ascii="Times New Roman" w:hAnsi="Times New Roman" w:cs="Times New Roman"/>
          <w:sz w:val="24"/>
          <w:szCs w:val="24"/>
        </w:rPr>
        <w:t xml:space="preserve">] на базе </w:t>
      </w:r>
      <w:r>
        <w:rPr>
          <w:rFonts w:ascii="Times New Roman" w:hAnsi="Times New Roman" w:cs="Times New Roman"/>
          <w:sz w:val="24"/>
          <w:szCs w:val="24"/>
        </w:rPr>
        <w:t>изучения</w:t>
      </w:r>
      <w:r w:rsidRPr="00604E41">
        <w:rPr>
          <w:rFonts w:ascii="Times New Roman" w:hAnsi="Times New Roman" w:cs="Times New Roman"/>
          <w:sz w:val="24"/>
          <w:szCs w:val="24"/>
        </w:rPr>
        <w:t xml:space="preserve"> 43 землетрясений мира, контролируемых разломами с хорошо выраженной амплитудой смещения, показано, что момент магнитуды </w:t>
      </w:r>
      <w:r w:rsidRPr="00CE6016">
        <w:rPr>
          <w:rFonts w:ascii="Times New Roman" w:hAnsi="Times New Roman" w:cs="Times New Roman"/>
          <w:i/>
          <w:sz w:val="24"/>
          <w:szCs w:val="24"/>
          <w:lang w:val="en-US"/>
        </w:rPr>
        <w:t>M</w:t>
      </w:r>
      <w:r w:rsidRPr="00CE6016">
        <w:rPr>
          <w:rFonts w:ascii="Times New Roman" w:hAnsi="Times New Roman" w:cs="Times New Roman"/>
          <w:i/>
          <w:sz w:val="24"/>
          <w:szCs w:val="24"/>
          <w:vertAlign w:val="subscript"/>
          <w:lang w:val="en-US"/>
        </w:rPr>
        <w:t>w</w:t>
      </w:r>
      <w:r w:rsidRPr="00604E41">
        <w:rPr>
          <w:rFonts w:ascii="Times New Roman" w:hAnsi="Times New Roman" w:cs="Times New Roman"/>
          <w:sz w:val="24"/>
          <w:szCs w:val="24"/>
          <w:vertAlign w:val="subscript"/>
        </w:rPr>
        <w:t xml:space="preserve">  </w:t>
      </w:r>
      <w:r w:rsidRPr="00604E41">
        <w:rPr>
          <w:rFonts w:ascii="Times New Roman" w:hAnsi="Times New Roman" w:cs="Times New Roman"/>
          <w:sz w:val="24"/>
          <w:szCs w:val="24"/>
        </w:rPr>
        <w:t xml:space="preserve">связан с длиной разрывов </w:t>
      </w:r>
      <w:r w:rsidRPr="00CE6016">
        <w:rPr>
          <w:rFonts w:ascii="Times New Roman" w:hAnsi="Times New Roman" w:cs="Times New Roman"/>
          <w:i/>
          <w:sz w:val="24"/>
          <w:szCs w:val="24"/>
        </w:rPr>
        <w:t>L</w:t>
      </w:r>
      <w:r w:rsidRPr="00604E41">
        <w:rPr>
          <w:rFonts w:ascii="Times New Roman" w:hAnsi="Times New Roman" w:cs="Times New Roman"/>
          <w:sz w:val="24"/>
          <w:szCs w:val="24"/>
        </w:rPr>
        <w:t xml:space="preserve"> </w:t>
      </w:r>
      <w:r>
        <w:rPr>
          <w:rFonts w:ascii="Times New Roman" w:hAnsi="Times New Roman" w:cs="Times New Roman"/>
          <w:sz w:val="24"/>
          <w:szCs w:val="24"/>
        </w:rPr>
        <w:t xml:space="preserve">(км) </w:t>
      </w:r>
      <w:r w:rsidRPr="00604E41">
        <w:rPr>
          <w:rFonts w:ascii="Times New Roman" w:hAnsi="Times New Roman" w:cs="Times New Roman"/>
          <w:sz w:val="24"/>
          <w:szCs w:val="24"/>
        </w:rPr>
        <w:t xml:space="preserve">и скоростью смещений по разрывам </w:t>
      </w:r>
      <w:r w:rsidRPr="00CE6016">
        <w:rPr>
          <w:rFonts w:ascii="Times New Roman" w:hAnsi="Times New Roman" w:cs="Times New Roman"/>
          <w:i/>
          <w:sz w:val="24"/>
          <w:szCs w:val="24"/>
        </w:rPr>
        <w:t>S</w:t>
      </w:r>
      <w:r w:rsidRPr="00604E41">
        <w:rPr>
          <w:rFonts w:ascii="Times New Roman" w:hAnsi="Times New Roman" w:cs="Times New Roman"/>
          <w:sz w:val="24"/>
          <w:szCs w:val="24"/>
        </w:rPr>
        <w:t xml:space="preserve"> </w:t>
      </w:r>
      <w:r>
        <w:rPr>
          <w:rFonts w:ascii="Times New Roman" w:hAnsi="Times New Roman" w:cs="Times New Roman"/>
          <w:sz w:val="24"/>
          <w:szCs w:val="24"/>
        </w:rPr>
        <w:t xml:space="preserve">(мм/год) </w:t>
      </w:r>
      <w:r w:rsidRPr="00604E41">
        <w:rPr>
          <w:rFonts w:ascii="Times New Roman" w:hAnsi="Times New Roman" w:cs="Times New Roman"/>
          <w:sz w:val="24"/>
          <w:szCs w:val="24"/>
        </w:rPr>
        <w:t xml:space="preserve">следующей зависимостью: </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                                 </w:t>
      </w:r>
      <w:r w:rsidRPr="00CE6016">
        <w:rPr>
          <w:rFonts w:ascii="Times New Roman" w:hAnsi="Times New Roman" w:cs="Times New Roman"/>
          <w:i/>
          <w:sz w:val="24"/>
          <w:szCs w:val="24"/>
          <w:lang w:val="en-US"/>
        </w:rPr>
        <w:t>M</w:t>
      </w:r>
      <w:r w:rsidRPr="00CE6016">
        <w:rPr>
          <w:rFonts w:ascii="Times New Roman" w:hAnsi="Times New Roman" w:cs="Times New Roman"/>
          <w:i/>
          <w:sz w:val="24"/>
          <w:szCs w:val="24"/>
          <w:vertAlign w:val="subscript"/>
          <w:lang w:val="en-US"/>
        </w:rPr>
        <w:t>w</w:t>
      </w:r>
      <w:r w:rsidRPr="00604E41">
        <w:rPr>
          <w:rFonts w:ascii="Times New Roman" w:hAnsi="Times New Roman" w:cs="Times New Roman"/>
          <w:sz w:val="24"/>
          <w:szCs w:val="24"/>
          <w:vertAlign w:val="subscript"/>
        </w:rPr>
        <w:t xml:space="preserve"> </w:t>
      </w:r>
      <w:r w:rsidRPr="00604E41">
        <w:rPr>
          <w:rFonts w:ascii="Times New Roman" w:hAnsi="Times New Roman" w:cs="Times New Roman"/>
          <w:sz w:val="24"/>
          <w:szCs w:val="24"/>
        </w:rPr>
        <w:t xml:space="preserve">= 5.12+1.16 </w:t>
      </w:r>
      <w:r>
        <w:rPr>
          <w:rFonts w:ascii="Times New Roman" w:hAnsi="Times New Roman" w:cs="Times New Roman"/>
          <w:sz w:val="24"/>
          <w:szCs w:val="24"/>
          <w:lang w:val="en-US"/>
        </w:rPr>
        <w:t>l</w:t>
      </w:r>
      <w:r w:rsidRPr="00604E41">
        <w:rPr>
          <w:rFonts w:ascii="Times New Roman" w:hAnsi="Times New Roman" w:cs="Times New Roman"/>
          <w:sz w:val="24"/>
          <w:szCs w:val="24"/>
          <w:lang w:val="en-US"/>
        </w:rPr>
        <w:t>g</w:t>
      </w:r>
      <w:r w:rsidRPr="00CE6016">
        <w:rPr>
          <w:rFonts w:ascii="Times New Roman" w:hAnsi="Times New Roman" w:cs="Times New Roman"/>
          <w:i/>
          <w:sz w:val="24"/>
          <w:szCs w:val="24"/>
          <w:lang w:val="en-US"/>
        </w:rPr>
        <w:t>L</w:t>
      </w:r>
      <w:r w:rsidRPr="00604E41">
        <w:rPr>
          <w:rFonts w:ascii="Times New Roman" w:hAnsi="Times New Roman" w:cs="Times New Roman"/>
          <w:sz w:val="24"/>
          <w:szCs w:val="24"/>
        </w:rPr>
        <w:t xml:space="preserve"> – 0.20 </w:t>
      </w:r>
      <w:r>
        <w:rPr>
          <w:rFonts w:ascii="Times New Roman" w:hAnsi="Times New Roman" w:cs="Times New Roman"/>
          <w:sz w:val="24"/>
          <w:szCs w:val="24"/>
          <w:lang w:val="en-US"/>
        </w:rPr>
        <w:t>l</w:t>
      </w:r>
      <w:r w:rsidRPr="00604E41">
        <w:rPr>
          <w:rFonts w:ascii="Times New Roman" w:hAnsi="Times New Roman" w:cs="Times New Roman"/>
          <w:sz w:val="24"/>
          <w:szCs w:val="24"/>
          <w:lang w:val="en-US"/>
        </w:rPr>
        <w:t>g</w:t>
      </w:r>
      <w:r w:rsidRPr="00CE6016">
        <w:rPr>
          <w:rFonts w:ascii="Times New Roman" w:hAnsi="Times New Roman" w:cs="Times New Roman"/>
          <w:i/>
          <w:sz w:val="24"/>
          <w:szCs w:val="24"/>
          <w:lang w:val="en-US"/>
        </w:rPr>
        <w:t>S</w:t>
      </w:r>
      <w:r w:rsidRPr="00604E41">
        <w:rPr>
          <w:rFonts w:ascii="Times New Roman" w:hAnsi="Times New Roman" w:cs="Times New Roman"/>
          <w:sz w:val="24"/>
          <w:szCs w:val="24"/>
        </w:rPr>
        <w:t xml:space="preserve">                 (3).</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ind w:firstLine="709"/>
        <w:jc w:val="center"/>
        <w:rPr>
          <w:rFonts w:ascii="Times New Roman" w:hAnsi="Times New Roman" w:cs="Times New Roman"/>
          <w:sz w:val="24"/>
          <w:szCs w:val="24"/>
        </w:rPr>
      </w:pPr>
      <w:r w:rsidRPr="00A96A0A">
        <w:rPr>
          <w:rFonts w:ascii="Times New Roman" w:hAnsi="Times New Roman" w:cs="Times New Roman"/>
          <w:noProof/>
          <w:sz w:val="24"/>
          <w:szCs w:val="24"/>
          <w:lang w:eastAsia="ru-RU"/>
        </w:rPr>
        <w:drawing>
          <wp:inline distT="0" distB="0" distL="0" distR="0" wp14:anchorId="6610C90F" wp14:editId="2CFE3FB5">
            <wp:extent cx="5438693" cy="2401064"/>
            <wp:effectExtent l="0" t="0" r="0" b="0"/>
            <wp:docPr id="142" name="Рисунок 142" descr="D:\18НАУЧНАЯ РАБОТА\01СТАТЬИ\2017\ТРУДЫ\КНИГА\ТЕМА 5\Рисунки Ориг\[387] Физико-технические проблемы разработки полезных ископаемых, 2009, №5, рис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D:\18НАУЧНАЯ РАБОТА\01СТАТЬИ\2017\ТРУДЫ\КНИГА\ТЕМА 5\Рисунки Ориг\[387] Физико-технические проблемы разработки полезных ископаемых, 2009, №5, рис6.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1851" cy="2406873"/>
                    </a:xfrm>
                    <a:prstGeom prst="rect">
                      <a:avLst/>
                    </a:prstGeom>
                    <a:noFill/>
                    <a:ln>
                      <a:noFill/>
                    </a:ln>
                  </pic:spPr>
                </pic:pic>
              </a:graphicData>
            </a:graphic>
          </wp:inline>
        </w:drawing>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Pr="00A96A0A" w:rsidRDefault="00FD41DC" w:rsidP="00FD41DC">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30DED4E0" wp14:editId="6F997235">
                <wp:simplePos x="0" y="0"/>
                <wp:positionH relativeFrom="column">
                  <wp:posOffset>4692015</wp:posOffset>
                </wp:positionH>
                <wp:positionV relativeFrom="paragraph">
                  <wp:posOffset>270841</wp:posOffset>
                </wp:positionV>
                <wp:extent cx="620202" cy="0"/>
                <wp:effectExtent l="0" t="76200" r="27940" b="95250"/>
                <wp:wrapSquare wrapText="bothSides"/>
                <wp:docPr id="143" name="Прямая со стрелкой 143"/>
                <wp:cNvGraphicFramePr/>
                <a:graphic xmlns:a="http://schemas.openxmlformats.org/drawingml/2006/main">
                  <a:graphicData uri="http://schemas.microsoft.com/office/word/2010/wordprocessingShape">
                    <wps:wsp>
                      <wps:cNvCnPr/>
                      <wps:spPr>
                        <a:xfrm>
                          <a:off x="0" y="0"/>
                          <a:ext cx="620202"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4234931" id="_x0000_t32" coordsize="21600,21600" o:spt="32" o:oned="t" path="m,l21600,21600e" filled="f">
                <v:path arrowok="t" fillok="f" o:connecttype="none"/>
                <o:lock v:ext="edit" shapetype="t"/>
              </v:shapetype>
              <v:shape id="Прямая со стрелкой 143" o:spid="_x0000_s1026" type="#_x0000_t32" style="position:absolute;margin-left:369.45pt;margin-top:21.35pt;width:48.8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" strokecolor="black [3200]" strokeweight=".5pt">
                <v:stroke endarrow="classic" joinstyle="miter"/>
                <w10:wrap type="square"/>
              </v:shape>
            </w:pict>
          </mc:Fallback>
        </mc:AlternateContent>
      </w:r>
      <w:r>
        <w:rPr>
          <w:rFonts w:ascii="Times New Roman" w:hAnsi="Times New Roman" w:cs="Times New Roman"/>
          <w:sz w:val="24"/>
          <w:szCs w:val="24"/>
        </w:rPr>
        <w:t xml:space="preserve">Рис. 6. </w:t>
      </w:r>
      <w:r w:rsidRPr="00A96A0A">
        <w:rPr>
          <w:rFonts w:ascii="Times New Roman" w:hAnsi="Times New Roman" w:cs="Times New Roman"/>
          <w:sz w:val="24"/>
          <w:szCs w:val="24"/>
        </w:rPr>
        <w:t>Расположение главных очагов землетрясений и максимальных амплитуд горизонтальных смещений по простиранию активных разломов [</w:t>
      </w:r>
      <w:r>
        <w:rPr>
          <w:rFonts w:ascii="Times New Roman" w:hAnsi="Times New Roman" w:cs="Times New Roman"/>
          <w:sz w:val="24"/>
          <w:szCs w:val="24"/>
        </w:rPr>
        <w:t>29</w:t>
      </w:r>
      <w:r w:rsidRPr="00A96A0A">
        <w:rPr>
          <w:rFonts w:ascii="Times New Roman" w:hAnsi="Times New Roman" w:cs="Times New Roman"/>
          <w:sz w:val="24"/>
          <w:szCs w:val="24"/>
        </w:rPr>
        <w:t>].</w:t>
      </w:r>
      <w:r>
        <w:rPr>
          <w:rFonts w:ascii="Times New Roman" w:hAnsi="Times New Roman" w:cs="Times New Roman"/>
          <w:sz w:val="24"/>
          <w:szCs w:val="24"/>
        </w:rPr>
        <w:t xml:space="preserve">      ‒ направление разрастания разлома.</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Эта зависимость приведена</w:t>
      </w:r>
      <w:r w:rsidRPr="00604E41">
        <w:rPr>
          <w:rFonts w:ascii="Times New Roman" w:hAnsi="Times New Roman" w:cs="Times New Roman"/>
          <w:sz w:val="24"/>
          <w:szCs w:val="24"/>
        </w:rPr>
        <w:t xml:space="preserve"> на </w:t>
      </w:r>
      <w:r>
        <w:rPr>
          <w:rFonts w:ascii="Times New Roman" w:hAnsi="Times New Roman" w:cs="Times New Roman"/>
          <w:sz w:val="24"/>
          <w:szCs w:val="24"/>
        </w:rPr>
        <w:t>рис. 7</w:t>
      </w:r>
      <w:r w:rsidRPr="00604E41">
        <w:rPr>
          <w:rFonts w:ascii="Times New Roman" w:hAnsi="Times New Roman" w:cs="Times New Roman"/>
          <w:sz w:val="24"/>
          <w:szCs w:val="24"/>
        </w:rPr>
        <w:t xml:space="preserve"> в сопоставлении с результатами других исследователей. </w:t>
      </w:r>
      <w:r>
        <w:rPr>
          <w:rFonts w:ascii="Times New Roman" w:hAnsi="Times New Roman" w:cs="Times New Roman"/>
          <w:sz w:val="24"/>
          <w:szCs w:val="24"/>
        </w:rPr>
        <w:t>Она</w:t>
      </w:r>
      <w:r w:rsidRPr="00604E41">
        <w:rPr>
          <w:rFonts w:ascii="Times New Roman" w:hAnsi="Times New Roman" w:cs="Times New Roman"/>
          <w:sz w:val="24"/>
          <w:szCs w:val="24"/>
        </w:rPr>
        <w:t xml:space="preserve"> отражает влияние скоростей тектонических смещений вдоль активных разломов на магнитуду. При постоянной длине сейсмоактивных разрывов сила землетрясений будет уменьшаться с увеличением скоростей движений. Вывод не тривиальный, усиливающий наши представления о том, что связи между параметрами сейсмических процессов и геодинамическими факторами многогранны и весьма не</w:t>
      </w:r>
      <w:r>
        <w:rPr>
          <w:rFonts w:ascii="Times New Roman" w:hAnsi="Times New Roman" w:cs="Times New Roman"/>
          <w:sz w:val="24"/>
          <w:szCs w:val="24"/>
        </w:rPr>
        <w:t xml:space="preserve"> </w:t>
      </w:r>
      <w:r w:rsidRPr="00604E41">
        <w:rPr>
          <w:rFonts w:ascii="Times New Roman" w:hAnsi="Times New Roman" w:cs="Times New Roman"/>
          <w:sz w:val="24"/>
          <w:szCs w:val="24"/>
        </w:rPr>
        <w:t xml:space="preserve">элементарны. </w:t>
      </w:r>
      <w:r>
        <w:rPr>
          <w:rFonts w:ascii="Times New Roman" w:hAnsi="Times New Roman" w:cs="Times New Roman"/>
          <w:sz w:val="24"/>
          <w:szCs w:val="24"/>
        </w:rPr>
        <w:t>Отсюда</w:t>
      </w:r>
      <w:r w:rsidRPr="00604E41">
        <w:rPr>
          <w:rFonts w:ascii="Times New Roman" w:hAnsi="Times New Roman" w:cs="Times New Roman"/>
          <w:sz w:val="24"/>
          <w:szCs w:val="24"/>
        </w:rPr>
        <w:t xml:space="preserve"> наиболее вероятно, </w:t>
      </w:r>
      <w:r>
        <w:rPr>
          <w:rFonts w:ascii="Times New Roman" w:hAnsi="Times New Roman" w:cs="Times New Roman"/>
          <w:sz w:val="24"/>
          <w:szCs w:val="24"/>
        </w:rPr>
        <w:t xml:space="preserve">что </w:t>
      </w:r>
      <w:r w:rsidRPr="00604E41">
        <w:rPr>
          <w:rFonts w:ascii="Times New Roman" w:hAnsi="Times New Roman" w:cs="Times New Roman"/>
          <w:sz w:val="24"/>
          <w:szCs w:val="24"/>
        </w:rPr>
        <w:t>следующий сейсмический акт локализуется, скорее всего, в точке разлома с максимальным смещением, а значит</w:t>
      </w:r>
      <w:r>
        <w:rPr>
          <w:rFonts w:ascii="Times New Roman" w:hAnsi="Times New Roman" w:cs="Times New Roman"/>
          <w:sz w:val="24"/>
          <w:szCs w:val="24"/>
        </w:rPr>
        <w:t>,</w:t>
      </w:r>
      <w:r w:rsidRPr="00604E41">
        <w:rPr>
          <w:rFonts w:ascii="Times New Roman" w:hAnsi="Times New Roman" w:cs="Times New Roman"/>
          <w:sz w:val="24"/>
          <w:szCs w:val="24"/>
        </w:rPr>
        <w:t xml:space="preserve"> и скоростью подвижки, за ним во времени </w:t>
      </w:r>
      <w:r>
        <w:rPr>
          <w:rFonts w:ascii="Times New Roman" w:hAnsi="Times New Roman" w:cs="Times New Roman"/>
          <w:sz w:val="24"/>
          <w:szCs w:val="24"/>
        </w:rPr>
        <w:t xml:space="preserve">‒ </w:t>
      </w:r>
      <w:r w:rsidRPr="00604E41">
        <w:rPr>
          <w:rFonts w:ascii="Times New Roman" w:hAnsi="Times New Roman" w:cs="Times New Roman"/>
          <w:sz w:val="24"/>
          <w:szCs w:val="24"/>
        </w:rPr>
        <w:t xml:space="preserve">следующий и т.д. Продвижение разрыва и сейсмических событий приобретает определенную тенденцию (рис. </w:t>
      </w:r>
      <w:r>
        <w:rPr>
          <w:rFonts w:ascii="Times New Roman" w:hAnsi="Times New Roman" w:cs="Times New Roman"/>
          <w:sz w:val="24"/>
          <w:szCs w:val="24"/>
        </w:rPr>
        <w:t>8</w:t>
      </w:r>
      <w:r w:rsidRPr="00604E41">
        <w:rPr>
          <w:rFonts w:ascii="Times New Roman" w:hAnsi="Times New Roman" w:cs="Times New Roman"/>
          <w:sz w:val="24"/>
          <w:szCs w:val="24"/>
        </w:rPr>
        <w:t xml:space="preserve">).  При постоянстве процесса будет намечаться тенденция в направлении расположения последующих очагов землетрясений и, следовательно, будут определяться и преимущественные направления прорастания разрывов при их активизации. </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ind w:firstLine="709"/>
        <w:jc w:val="center"/>
        <w:rPr>
          <w:rFonts w:ascii="Times New Roman" w:hAnsi="Times New Roman" w:cs="Times New Roman"/>
          <w:sz w:val="24"/>
          <w:szCs w:val="24"/>
        </w:rPr>
      </w:pPr>
      <w:r w:rsidRPr="00A96A0A">
        <w:rPr>
          <w:rFonts w:ascii="Times New Roman" w:hAnsi="Times New Roman" w:cs="Times New Roman"/>
          <w:noProof/>
          <w:sz w:val="24"/>
          <w:szCs w:val="24"/>
          <w:lang w:eastAsia="ru-RU"/>
        </w:rPr>
        <w:drawing>
          <wp:inline distT="0" distB="0" distL="0" distR="0" wp14:anchorId="6CBF5D7A" wp14:editId="047205D6">
            <wp:extent cx="3700283" cy="2695493"/>
            <wp:effectExtent l="0" t="0" r="0" b="0"/>
            <wp:docPr id="144" name="Рисунок 144" descr="D:\18НАУЧНАЯ РАБОТА\01СТАТЬИ\2017\ТРУДЫ\КНИГА\ТЕМА 5\Рисунки Ориг\[387] Физико-технические проблемы разработки полезных ископаемых, 2009, №5, рис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D:\18НАУЧНАЯ РАБОТА\01СТАТЬИ\2017\ТРУДЫ\КНИГА\ТЕМА 5\Рисунки Ориг\[387] Физико-технические проблемы разработки полезных ископаемых, 2009, №5, рис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8142" cy="2701218"/>
                    </a:xfrm>
                    <a:prstGeom prst="rect">
                      <a:avLst/>
                    </a:prstGeom>
                    <a:noFill/>
                    <a:ln>
                      <a:noFill/>
                    </a:ln>
                  </pic:spPr>
                </pic:pic>
              </a:graphicData>
            </a:graphic>
          </wp:inline>
        </w:drawing>
      </w:r>
    </w:p>
    <w:p w:rsidR="00FD41DC" w:rsidRDefault="00FD41DC" w:rsidP="00FD41DC">
      <w:pPr>
        <w:tabs>
          <w:tab w:val="left" w:pos="434"/>
        </w:tabs>
        <w:spacing w:after="0" w:line="240" w:lineRule="auto"/>
        <w:ind w:firstLine="709"/>
        <w:jc w:val="center"/>
        <w:rPr>
          <w:rFonts w:ascii="Times New Roman" w:hAnsi="Times New Roman" w:cs="Times New Roman"/>
          <w:sz w:val="24"/>
          <w:szCs w:val="24"/>
        </w:rPr>
      </w:pP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 7. Зависимость</w:t>
      </w:r>
      <w:r w:rsidRPr="00A96A0A">
        <w:rPr>
          <w:rFonts w:ascii="Times New Roman" w:hAnsi="Times New Roman" w:cs="Times New Roman"/>
          <w:sz w:val="24"/>
          <w:szCs w:val="24"/>
        </w:rPr>
        <w:t xml:space="preserve"> между магнитудой землетрясений, длиной разрывов и скоростью смещений по ним [</w:t>
      </w:r>
      <w:r>
        <w:rPr>
          <w:rFonts w:ascii="Times New Roman" w:hAnsi="Times New Roman" w:cs="Times New Roman"/>
          <w:sz w:val="24"/>
          <w:szCs w:val="24"/>
        </w:rPr>
        <w:t>30</w:t>
      </w:r>
      <w:r w:rsidRPr="00A96A0A">
        <w:rPr>
          <w:rFonts w:ascii="Times New Roman" w:hAnsi="Times New Roman" w:cs="Times New Roman"/>
          <w:sz w:val="24"/>
          <w:szCs w:val="24"/>
        </w:rPr>
        <w:t>].</w:t>
      </w:r>
      <w:r>
        <w:rPr>
          <w:rFonts w:ascii="Times New Roman" w:hAnsi="Times New Roman" w:cs="Times New Roman"/>
          <w:sz w:val="24"/>
          <w:szCs w:val="24"/>
        </w:rPr>
        <w:t xml:space="preserve"> Т</w:t>
      </w:r>
      <w:r w:rsidRPr="00A96A0A">
        <w:rPr>
          <w:rFonts w:ascii="Times New Roman" w:hAnsi="Times New Roman" w:cs="Times New Roman"/>
          <w:sz w:val="24"/>
          <w:szCs w:val="24"/>
        </w:rPr>
        <w:t>олщины линий соответствуют уравнениям, помещенным в контуры рисунка; символы соответствуют данным по скоростям подвижек</w:t>
      </w:r>
      <w:r>
        <w:rPr>
          <w:rFonts w:ascii="Times New Roman" w:hAnsi="Times New Roman" w:cs="Times New Roman"/>
          <w:sz w:val="24"/>
          <w:szCs w:val="24"/>
        </w:rPr>
        <w:t>.</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sidRPr="00A96A0A">
        <w:rPr>
          <w:rFonts w:ascii="Times New Roman" w:hAnsi="Times New Roman" w:cs="Times New Roman"/>
          <w:noProof/>
          <w:sz w:val="24"/>
          <w:szCs w:val="24"/>
          <w:lang w:eastAsia="ru-RU"/>
        </w:rPr>
        <w:drawing>
          <wp:inline distT="0" distB="0" distL="0" distR="0" wp14:anchorId="2556A79A" wp14:editId="08689604">
            <wp:extent cx="4786630" cy="1677670"/>
            <wp:effectExtent l="0" t="0" r="0" b="0"/>
            <wp:docPr id="145" name="Рисунок 145" descr="D:\18НАУЧНАЯ РАБОТА\01СТАТЬИ\2017\ТРУДЫ\КНИГА\ТЕМА 5\Рисунки Ориг\[387] Физико-технические проблемы разработки полезных ископаемых, 2009, №5, рис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D:\18НАУЧНАЯ РАБОТА\01СТАТЬИ\2017\ТРУДЫ\КНИГА\ТЕМА 5\Рисунки Ориг\[387] Физико-технические проблемы разработки полезных ископаемых, 2009, №5, рис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6630" cy="1677670"/>
                    </a:xfrm>
                    <a:prstGeom prst="rect">
                      <a:avLst/>
                    </a:prstGeom>
                    <a:noFill/>
                    <a:ln>
                      <a:noFill/>
                    </a:ln>
                  </pic:spPr>
                </pic:pic>
              </a:graphicData>
            </a:graphic>
          </wp:inline>
        </w:drawing>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Pr="00A96A0A" w:rsidRDefault="00FD41DC" w:rsidP="00FD41DC">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2F4FCD7A" wp14:editId="238A99BD">
                <wp:simplePos x="0" y="0"/>
                <wp:positionH relativeFrom="column">
                  <wp:posOffset>4373217</wp:posOffset>
                </wp:positionH>
                <wp:positionV relativeFrom="paragraph">
                  <wp:posOffset>441684</wp:posOffset>
                </wp:positionV>
                <wp:extent cx="620202" cy="0"/>
                <wp:effectExtent l="0" t="76200" r="27940" b="95250"/>
                <wp:wrapSquare wrapText="bothSides"/>
                <wp:docPr id="149" name="Прямая со стрелкой 149"/>
                <wp:cNvGraphicFramePr/>
                <a:graphic xmlns:a="http://schemas.openxmlformats.org/drawingml/2006/main">
                  <a:graphicData uri="http://schemas.microsoft.com/office/word/2010/wordprocessingShape">
                    <wps:wsp>
                      <wps:cNvCnPr/>
                      <wps:spPr>
                        <a:xfrm>
                          <a:off x="0" y="0"/>
                          <a:ext cx="620202"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A0DD10" id="Прямая со стрелкой 149" o:spid="_x0000_s1026" type="#_x0000_t32" style="position:absolute;margin-left:344.35pt;margin-top:34.8pt;width:48.8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" strokecolor="black [3200]" strokeweight=".5pt">
                <v:stroke endarrow="classic" joinstyle="miter"/>
                <w10:wrap type="square"/>
              </v:shape>
            </w:pict>
          </mc:Fallback>
        </mc:AlternateContent>
      </w:r>
      <w:r>
        <w:rPr>
          <w:rFonts w:ascii="Times New Roman" w:hAnsi="Times New Roman" w:cs="Times New Roman"/>
          <w:sz w:val="24"/>
          <w:szCs w:val="24"/>
        </w:rPr>
        <w:t>Рис. 8. М</w:t>
      </w:r>
      <w:r w:rsidRPr="00A96A0A">
        <w:rPr>
          <w:rFonts w:ascii="Times New Roman" w:hAnsi="Times New Roman" w:cs="Times New Roman"/>
          <w:sz w:val="24"/>
          <w:szCs w:val="24"/>
        </w:rPr>
        <w:t>одели разрастания активных разломов и накопление амплитуд смещений во времени [</w:t>
      </w:r>
      <w:r>
        <w:rPr>
          <w:rFonts w:ascii="Times New Roman" w:hAnsi="Times New Roman" w:cs="Times New Roman"/>
          <w:sz w:val="24"/>
          <w:szCs w:val="24"/>
        </w:rPr>
        <w:t>29</w:t>
      </w:r>
      <w:r w:rsidRPr="00A96A0A">
        <w:rPr>
          <w:rFonts w:ascii="Times New Roman" w:hAnsi="Times New Roman" w:cs="Times New Roman"/>
          <w:sz w:val="24"/>
          <w:szCs w:val="24"/>
        </w:rPr>
        <w:t>]</w:t>
      </w:r>
      <w:r>
        <w:rPr>
          <w:rFonts w:ascii="Times New Roman" w:hAnsi="Times New Roman" w:cs="Times New Roman"/>
          <w:sz w:val="24"/>
          <w:szCs w:val="24"/>
        </w:rPr>
        <w:t xml:space="preserve">: </w:t>
      </w:r>
      <w:r w:rsidRPr="00A96A0A">
        <w:rPr>
          <w:rFonts w:ascii="Times New Roman" w:hAnsi="Times New Roman" w:cs="Times New Roman"/>
          <w:sz w:val="24"/>
          <w:szCs w:val="24"/>
        </w:rPr>
        <w:t xml:space="preserve">а – одновозрастные сегменты разлома и их синхронная активизация; </w:t>
      </w:r>
      <w:r>
        <w:rPr>
          <w:rFonts w:ascii="Times New Roman" w:hAnsi="Times New Roman" w:cs="Times New Roman"/>
          <w:sz w:val="24"/>
          <w:szCs w:val="24"/>
        </w:rPr>
        <w:t>б</w:t>
      </w:r>
      <w:r w:rsidRPr="00A96A0A">
        <w:rPr>
          <w:rFonts w:ascii="Times New Roman" w:hAnsi="Times New Roman" w:cs="Times New Roman"/>
          <w:sz w:val="24"/>
          <w:szCs w:val="24"/>
        </w:rPr>
        <w:t xml:space="preserve"> – разновозрастные сегменты разлома и их синхронная активизация.  </w:t>
      </w:r>
      <w:r>
        <w:rPr>
          <w:rFonts w:ascii="Times New Roman" w:hAnsi="Times New Roman" w:cs="Times New Roman"/>
          <w:sz w:val="24"/>
          <w:szCs w:val="24"/>
        </w:rPr>
        <w:t>‒</w:t>
      </w:r>
      <w:r w:rsidRPr="00A96A0A">
        <w:rPr>
          <w:rFonts w:ascii="Times New Roman" w:hAnsi="Times New Roman" w:cs="Times New Roman"/>
          <w:sz w:val="24"/>
          <w:szCs w:val="24"/>
        </w:rPr>
        <w:t>направление разрастания разлома.</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lastRenderedPageBreak/>
        <w:t xml:space="preserve">Для выяснения тенденций векторной направленности возбуждений по наиболее активным разломам рассматриваемого региона Центральной Азии были построены графики, </w:t>
      </w:r>
      <w:r>
        <w:rPr>
          <w:rFonts w:ascii="Times New Roman" w:hAnsi="Times New Roman" w:cs="Times New Roman"/>
          <w:sz w:val="24"/>
          <w:szCs w:val="24"/>
        </w:rPr>
        <w:t>по</w:t>
      </w:r>
      <w:r w:rsidRPr="00604E41">
        <w:rPr>
          <w:rFonts w:ascii="Times New Roman" w:hAnsi="Times New Roman" w:cs="Times New Roman"/>
          <w:sz w:val="24"/>
          <w:szCs w:val="24"/>
        </w:rPr>
        <w:t xml:space="preserve"> оси абсцисс которых откладывались длины разломов с соответствующими положениями эпицентров землетрясений; </w:t>
      </w:r>
      <w:r>
        <w:rPr>
          <w:rFonts w:ascii="Times New Roman" w:hAnsi="Times New Roman" w:cs="Times New Roman"/>
          <w:sz w:val="24"/>
          <w:szCs w:val="24"/>
        </w:rPr>
        <w:t>по</w:t>
      </w:r>
      <w:r w:rsidRPr="00604E41">
        <w:rPr>
          <w:rFonts w:ascii="Times New Roman" w:hAnsi="Times New Roman" w:cs="Times New Roman"/>
          <w:sz w:val="24"/>
          <w:szCs w:val="24"/>
        </w:rPr>
        <w:t xml:space="preserve"> оси ординат − время этих событий (рис. </w:t>
      </w:r>
      <w:r>
        <w:rPr>
          <w:rFonts w:ascii="Times New Roman" w:hAnsi="Times New Roman" w:cs="Times New Roman"/>
          <w:sz w:val="24"/>
          <w:szCs w:val="24"/>
        </w:rPr>
        <w:t>9</w:t>
      </w:r>
      <w:r w:rsidRPr="00604E41">
        <w:rPr>
          <w:rFonts w:ascii="Times New Roman" w:hAnsi="Times New Roman" w:cs="Times New Roman"/>
          <w:sz w:val="24"/>
          <w:szCs w:val="24"/>
        </w:rPr>
        <w:t xml:space="preserve">). По физическому смыслу график отражает два новых дополнительных параметра разломов: наклон его линии воспроизводит вектор пространственно-временного движения очагов землетрясений вдоль разрыва, а тангенс угла ее наклона к оси ординат  – средние скорости пространственного распространения волны возмущения, которая стимулирует возникновение очагов землетрясений и активизаций рассматриваемого конкретного разлома. По предложенной методике рассмотрена специфика пространственно-временного распространения очагов землетрясений по простиранию наиболее активных, с высоким значением </w:t>
      </w:r>
      <w:r w:rsidRPr="00604E41">
        <w:rPr>
          <w:rFonts w:ascii="Times New Roman" w:hAnsi="Times New Roman" w:cs="Times New Roman"/>
          <w:sz w:val="24"/>
          <w:szCs w:val="24"/>
          <w:lang w:val="en-US"/>
        </w:rPr>
        <w:t>ξ</w:t>
      </w:r>
      <w:r w:rsidRPr="00604E41">
        <w:rPr>
          <w:rFonts w:ascii="Times New Roman" w:hAnsi="Times New Roman" w:cs="Times New Roman"/>
          <w:sz w:val="24"/>
          <w:szCs w:val="24"/>
          <w:vertAlign w:val="subscript"/>
          <w:lang w:val="en-US"/>
        </w:rPr>
        <w:t>n</w:t>
      </w:r>
      <w:r w:rsidRPr="00604E41">
        <w:rPr>
          <w:rFonts w:ascii="Times New Roman" w:hAnsi="Times New Roman" w:cs="Times New Roman"/>
          <w:sz w:val="24"/>
          <w:szCs w:val="24"/>
        </w:rPr>
        <w:t xml:space="preserve">, разломов Центральной Азии за анализируемые по каталогу с 1960 по 2005 </w:t>
      </w:r>
      <w:r>
        <w:rPr>
          <w:rFonts w:ascii="Times New Roman" w:hAnsi="Times New Roman" w:cs="Times New Roman"/>
          <w:sz w:val="24"/>
          <w:szCs w:val="24"/>
        </w:rPr>
        <w:t>гг</w:t>
      </w:r>
      <w:r w:rsidRPr="00604E41">
        <w:rPr>
          <w:rFonts w:ascii="Times New Roman" w:hAnsi="Times New Roman" w:cs="Times New Roman"/>
          <w:sz w:val="24"/>
          <w:szCs w:val="24"/>
        </w:rPr>
        <w:t xml:space="preserve">. </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ind w:firstLine="709"/>
        <w:jc w:val="center"/>
        <w:rPr>
          <w:rFonts w:ascii="Times New Roman" w:hAnsi="Times New Roman" w:cs="Times New Roman"/>
          <w:sz w:val="24"/>
          <w:szCs w:val="24"/>
        </w:rPr>
      </w:pPr>
      <w:r w:rsidRPr="00A96A0A">
        <w:rPr>
          <w:rFonts w:ascii="Times New Roman" w:hAnsi="Times New Roman" w:cs="Times New Roman"/>
          <w:noProof/>
          <w:sz w:val="24"/>
          <w:szCs w:val="24"/>
          <w:lang w:eastAsia="ru-RU"/>
        </w:rPr>
        <w:drawing>
          <wp:inline distT="0" distB="0" distL="0" distR="0" wp14:anchorId="1738A807" wp14:editId="7392C924">
            <wp:extent cx="3066244" cy="2655735"/>
            <wp:effectExtent l="0" t="0" r="1270" b="0"/>
            <wp:docPr id="150" name="Рисунок 150" descr="D:\18НАУЧНАЯ РАБОТА\01СТАТЬИ\2017\ТРУДЫ\КНИГА\ТЕМА 5\Рисунки Ориг\[387] Физико-технические проблемы разработки полезных ископаемых, 2009, №5, рис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D:\18НАУЧНАЯ РАБОТА\01СТАТЬИ\2017\ТРУДЫ\КНИГА\ТЕМА 5\Рисунки Ориг\[387] Физико-технические проблемы разработки полезных ископаемых, 2009, №5, рис9.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6847" cy="2673580"/>
                    </a:xfrm>
                    <a:prstGeom prst="rect">
                      <a:avLst/>
                    </a:prstGeom>
                    <a:noFill/>
                    <a:ln>
                      <a:noFill/>
                    </a:ln>
                  </pic:spPr>
                </pic:pic>
              </a:graphicData>
            </a:graphic>
          </wp:inline>
        </w:drawing>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 9. </w:t>
      </w:r>
      <w:r w:rsidRPr="00A96A0A">
        <w:rPr>
          <w:rFonts w:ascii="Times New Roman" w:hAnsi="Times New Roman" w:cs="Times New Roman"/>
          <w:sz w:val="24"/>
          <w:szCs w:val="24"/>
        </w:rPr>
        <w:t>Методика построения графика для определения вектора разрастания разлома по простиранию при активизации и оценки средней скорости движения волны возбуждения.</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Выделено более </w:t>
      </w:r>
      <w:r>
        <w:rPr>
          <w:rFonts w:ascii="Times New Roman" w:hAnsi="Times New Roman" w:cs="Times New Roman"/>
          <w:sz w:val="24"/>
          <w:szCs w:val="24"/>
        </w:rPr>
        <w:t>100</w:t>
      </w:r>
      <w:r w:rsidRPr="00604E41">
        <w:rPr>
          <w:rFonts w:ascii="Times New Roman" w:hAnsi="Times New Roman" w:cs="Times New Roman"/>
          <w:sz w:val="24"/>
          <w:szCs w:val="24"/>
        </w:rPr>
        <w:t xml:space="preserve"> разноранговых разломов с зафиксированными в областях своего динамического влияния очагами землетрясений 12-16 классов. Построены индивидуальные графики «время события – пространство» и проанализированы временные тренды сейсмических событий по отдельным активным разломам (рис. </w:t>
      </w:r>
      <w:r>
        <w:rPr>
          <w:rFonts w:ascii="Times New Roman" w:hAnsi="Times New Roman" w:cs="Times New Roman"/>
          <w:sz w:val="24"/>
          <w:szCs w:val="24"/>
        </w:rPr>
        <w:t>10</w:t>
      </w:r>
      <w:r w:rsidRPr="00604E41">
        <w:rPr>
          <w:rFonts w:ascii="Times New Roman" w:hAnsi="Times New Roman" w:cs="Times New Roman"/>
          <w:sz w:val="24"/>
          <w:szCs w:val="24"/>
        </w:rPr>
        <w:t xml:space="preserve">).  Эпицентры землетрясений конкретных разломов на графиках образуют системы параллельных прямых, как если бы вдоль соответствующих разломов распространялись с постоянной средней скоростью серии деформационных волновых возмущений, инициирующих сейсмические события – активизации разломов. Всего таких </w:t>
      </w:r>
      <w:r>
        <w:rPr>
          <w:rFonts w:ascii="Times New Roman" w:hAnsi="Times New Roman" w:cs="Times New Roman"/>
          <w:sz w:val="24"/>
          <w:szCs w:val="24"/>
        </w:rPr>
        <w:t>групп</w:t>
      </w:r>
      <w:r w:rsidRPr="00604E41">
        <w:rPr>
          <w:rFonts w:ascii="Times New Roman" w:hAnsi="Times New Roman" w:cs="Times New Roman"/>
          <w:sz w:val="24"/>
          <w:szCs w:val="24"/>
        </w:rPr>
        <w:t xml:space="preserve"> параллельных прямых с равными углами наклона выделено 7, каждая из которых соответству</w:t>
      </w:r>
      <w:r>
        <w:rPr>
          <w:rFonts w:ascii="Times New Roman" w:hAnsi="Times New Roman" w:cs="Times New Roman"/>
          <w:sz w:val="24"/>
          <w:szCs w:val="24"/>
        </w:rPr>
        <w:t>е</w:t>
      </w:r>
      <w:r w:rsidRPr="00604E41">
        <w:rPr>
          <w:rFonts w:ascii="Times New Roman" w:hAnsi="Times New Roman" w:cs="Times New Roman"/>
          <w:sz w:val="24"/>
          <w:szCs w:val="24"/>
        </w:rPr>
        <w:t xml:space="preserve">т одинаковым средним скоростям деформационных возмущений. Внутри группы разрывы подразделяются на две подгруппы, соответствующие разным (противоположным) векторам возмущений (рис. </w:t>
      </w:r>
      <w:r>
        <w:rPr>
          <w:rFonts w:ascii="Times New Roman" w:hAnsi="Times New Roman" w:cs="Times New Roman"/>
          <w:sz w:val="24"/>
          <w:szCs w:val="24"/>
        </w:rPr>
        <w:t>11</w:t>
      </w:r>
      <w:r w:rsidRPr="00604E41">
        <w:rPr>
          <w:rFonts w:ascii="Times New Roman" w:hAnsi="Times New Roman" w:cs="Times New Roman"/>
          <w:sz w:val="24"/>
          <w:szCs w:val="24"/>
        </w:rPr>
        <w:t>). Группировка разломов по критерию одинаковых скоростей деформационных волн возмущений свидетельствует об идентичных па</w:t>
      </w:r>
      <w:r>
        <w:rPr>
          <w:rFonts w:ascii="Times New Roman" w:hAnsi="Times New Roman" w:cs="Times New Roman"/>
          <w:sz w:val="24"/>
          <w:szCs w:val="24"/>
        </w:rPr>
        <w:t>раметрах их активизации (табл.</w:t>
      </w:r>
      <w:r w:rsidRPr="00604E41">
        <w:rPr>
          <w:rFonts w:ascii="Times New Roman" w:hAnsi="Times New Roman" w:cs="Times New Roman"/>
          <w:sz w:val="24"/>
          <w:szCs w:val="24"/>
        </w:rPr>
        <w:t xml:space="preserve"> 1). </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ab/>
        <w:t xml:space="preserve">Временные тренды по одинаковым углам наклона кривой к оси абсцисс систематизируются в </w:t>
      </w:r>
      <w:r>
        <w:rPr>
          <w:rFonts w:ascii="Times New Roman" w:hAnsi="Times New Roman" w:cs="Times New Roman"/>
          <w:sz w:val="24"/>
          <w:szCs w:val="24"/>
        </w:rPr>
        <w:t>7</w:t>
      </w:r>
      <w:r w:rsidRPr="00604E41">
        <w:rPr>
          <w:rFonts w:ascii="Times New Roman" w:hAnsi="Times New Roman" w:cs="Times New Roman"/>
          <w:sz w:val="24"/>
          <w:szCs w:val="24"/>
        </w:rPr>
        <w:t xml:space="preserve"> групп, которые по критерию одинаковых скоростей − экстремальных возмущений разломов − свидетельствуют об идентичных параметрах их активизации. Между скоростью процессов активизации разломов </w:t>
      </w:r>
      <w:r w:rsidRPr="00604E41">
        <w:rPr>
          <w:rFonts w:ascii="Times New Roman" w:hAnsi="Times New Roman" w:cs="Times New Roman"/>
          <w:i/>
          <w:iCs/>
          <w:sz w:val="24"/>
          <w:szCs w:val="24"/>
        </w:rPr>
        <w:t>V</w:t>
      </w:r>
      <w:r w:rsidRPr="00604E41">
        <w:rPr>
          <w:rFonts w:ascii="Times New Roman" w:hAnsi="Times New Roman" w:cs="Times New Roman"/>
          <w:sz w:val="24"/>
          <w:szCs w:val="24"/>
        </w:rPr>
        <w:t xml:space="preserve"> и их средней длиной </w:t>
      </w:r>
      <w:r w:rsidRPr="00604E41">
        <w:rPr>
          <w:rFonts w:ascii="Times New Roman" w:hAnsi="Times New Roman" w:cs="Times New Roman"/>
          <w:i/>
          <w:iCs/>
          <w:sz w:val="24"/>
          <w:szCs w:val="24"/>
        </w:rPr>
        <w:t>L</w:t>
      </w:r>
      <w:r w:rsidRPr="00604E41">
        <w:rPr>
          <w:rFonts w:ascii="Times New Roman" w:hAnsi="Times New Roman" w:cs="Times New Roman"/>
          <w:sz w:val="24"/>
          <w:szCs w:val="24"/>
        </w:rPr>
        <w:t xml:space="preserve"> </w:t>
      </w:r>
      <w:r>
        <w:rPr>
          <w:rFonts w:ascii="Times New Roman" w:hAnsi="Times New Roman" w:cs="Times New Roman"/>
          <w:sz w:val="24"/>
          <w:szCs w:val="24"/>
        </w:rPr>
        <w:t>(в исследуемом диапазоне) имеется тесная корреляционная связь</w:t>
      </w:r>
      <w:r w:rsidRPr="00604E41">
        <w:rPr>
          <w:rFonts w:ascii="Times New Roman" w:hAnsi="Times New Roman" w:cs="Times New Roman"/>
          <w:sz w:val="24"/>
          <w:szCs w:val="24"/>
        </w:rPr>
        <w:t xml:space="preserve">: </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i/>
          <w:iCs/>
          <w:sz w:val="24"/>
          <w:szCs w:val="24"/>
        </w:rPr>
        <w:lastRenderedPageBreak/>
        <w:t>V =</w:t>
      </w:r>
      <w:r>
        <w:rPr>
          <w:rFonts w:ascii="Times New Roman" w:hAnsi="Times New Roman" w:cs="Times New Roman"/>
          <w:iCs/>
          <w:sz w:val="24"/>
          <w:szCs w:val="24"/>
        </w:rPr>
        <w:t>0.000007</w:t>
      </w:r>
      <w:r w:rsidRPr="00604E41">
        <w:rPr>
          <w:rFonts w:ascii="Times New Roman" w:hAnsi="Times New Roman" w:cs="Times New Roman"/>
          <w:i/>
          <w:iCs/>
          <w:sz w:val="24"/>
          <w:szCs w:val="24"/>
        </w:rPr>
        <w:t>L</w:t>
      </w:r>
      <w:r w:rsidRPr="003E6D41">
        <w:rPr>
          <w:rFonts w:ascii="Times New Roman" w:hAnsi="Times New Roman" w:cs="Times New Roman"/>
          <w:iCs/>
          <w:sz w:val="24"/>
          <w:szCs w:val="24"/>
          <w:vertAlign w:val="superscript"/>
        </w:rPr>
        <w:t>3</w:t>
      </w:r>
      <w:r w:rsidRPr="00604E41">
        <w:rPr>
          <w:rFonts w:ascii="Times New Roman" w:hAnsi="Times New Roman" w:cs="Times New Roman"/>
          <w:i/>
          <w:iCs/>
          <w:sz w:val="24"/>
          <w:szCs w:val="24"/>
          <w:vertAlign w:val="superscript"/>
        </w:rPr>
        <w:t xml:space="preserve"> </w:t>
      </w:r>
      <w:r w:rsidRPr="00604E41">
        <w:rPr>
          <w:rFonts w:ascii="Times New Roman" w:hAnsi="Times New Roman" w:cs="Times New Roman"/>
          <w:i/>
          <w:iCs/>
          <w:sz w:val="24"/>
          <w:szCs w:val="24"/>
        </w:rPr>
        <w:t xml:space="preserve">– </w:t>
      </w:r>
      <w:r w:rsidRPr="003E6D41">
        <w:rPr>
          <w:rFonts w:ascii="Times New Roman" w:hAnsi="Times New Roman" w:cs="Times New Roman"/>
          <w:iCs/>
          <w:sz w:val="24"/>
          <w:szCs w:val="24"/>
        </w:rPr>
        <w:t>0.0053</w:t>
      </w:r>
      <w:r w:rsidRPr="00604E41">
        <w:rPr>
          <w:rFonts w:ascii="Times New Roman" w:hAnsi="Times New Roman" w:cs="Times New Roman"/>
          <w:i/>
          <w:iCs/>
          <w:sz w:val="24"/>
          <w:szCs w:val="24"/>
        </w:rPr>
        <w:t>L</w:t>
      </w:r>
      <w:r w:rsidRPr="003E6D41">
        <w:rPr>
          <w:rFonts w:ascii="Times New Roman" w:hAnsi="Times New Roman" w:cs="Times New Roman"/>
          <w:iCs/>
          <w:sz w:val="24"/>
          <w:szCs w:val="24"/>
          <w:vertAlign w:val="superscript"/>
        </w:rPr>
        <w:t>2</w:t>
      </w:r>
      <w:r w:rsidRPr="00604E41">
        <w:rPr>
          <w:rFonts w:ascii="Times New Roman" w:hAnsi="Times New Roman" w:cs="Times New Roman"/>
          <w:i/>
          <w:iCs/>
          <w:sz w:val="24"/>
          <w:szCs w:val="24"/>
        </w:rPr>
        <w:t xml:space="preserve"> + </w:t>
      </w:r>
      <w:r w:rsidRPr="003E6D41">
        <w:rPr>
          <w:rFonts w:ascii="Times New Roman" w:hAnsi="Times New Roman" w:cs="Times New Roman"/>
          <w:iCs/>
          <w:sz w:val="24"/>
          <w:szCs w:val="24"/>
        </w:rPr>
        <w:t>1.2098</w:t>
      </w:r>
      <w:r w:rsidRPr="00604E41">
        <w:rPr>
          <w:rFonts w:ascii="Times New Roman" w:hAnsi="Times New Roman" w:cs="Times New Roman"/>
          <w:i/>
          <w:iCs/>
          <w:sz w:val="24"/>
          <w:szCs w:val="24"/>
        </w:rPr>
        <w:t xml:space="preserve">L − </w:t>
      </w:r>
      <w:r w:rsidRPr="003E6D41">
        <w:rPr>
          <w:rFonts w:ascii="Times New Roman" w:hAnsi="Times New Roman" w:cs="Times New Roman"/>
          <w:iCs/>
          <w:sz w:val="24"/>
          <w:szCs w:val="24"/>
        </w:rPr>
        <w:t>81.725 (км/год)</w:t>
      </w:r>
      <w:r w:rsidRPr="003E6D41">
        <w:rPr>
          <w:rFonts w:ascii="Times New Roman" w:hAnsi="Times New Roman" w:cs="Times New Roman"/>
          <w:sz w:val="24"/>
          <w:szCs w:val="24"/>
        </w:rPr>
        <w:t xml:space="preserve"> </w:t>
      </w:r>
      <w:r w:rsidRPr="00604E41">
        <w:rPr>
          <w:rFonts w:ascii="Times New Roman" w:hAnsi="Times New Roman" w:cs="Times New Roman"/>
          <w:sz w:val="24"/>
          <w:szCs w:val="24"/>
        </w:rPr>
        <w:t xml:space="preserve">при </w:t>
      </w:r>
      <w:r w:rsidRPr="00604E41">
        <w:rPr>
          <w:rFonts w:ascii="Times New Roman" w:hAnsi="Times New Roman" w:cs="Times New Roman"/>
          <w:i/>
          <w:iCs/>
          <w:sz w:val="24"/>
          <w:szCs w:val="24"/>
        </w:rPr>
        <w:t>R</w:t>
      </w:r>
      <w:r w:rsidRPr="003E6D41">
        <w:rPr>
          <w:rFonts w:ascii="Times New Roman" w:hAnsi="Times New Roman" w:cs="Times New Roman"/>
          <w:iCs/>
          <w:sz w:val="24"/>
          <w:szCs w:val="24"/>
          <w:vertAlign w:val="superscript"/>
        </w:rPr>
        <w:t>2</w:t>
      </w:r>
      <w:r w:rsidRPr="00604E41">
        <w:rPr>
          <w:rFonts w:ascii="Times New Roman" w:hAnsi="Times New Roman" w:cs="Times New Roman"/>
          <w:i/>
          <w:iCs/>
          <w:sz w:val="24"/>
          <w:szCs w:val="24"/>
          <w:vertAlign w:val="superscript"/>
        </w:rPr>
        <w:t xml:space="preserve"> </w:t>
      </w:r>
      <w:r w:rsidRPr="00604E41">
        <w:rPr>
          <w:rFonts w:ascii="Times New Roman" w:hAnsi="Times New Roman" w:cs="Times New Roman"/>
          <w:i/>
          <w:iCs/>
          <w:sz w:val="24"/>
          <w:szCs w:val="24"/>
        </w:rPr>
        <w:t xml:space="preserve">= </w:t>
      </w:r>
      <w:r w:rsidRPr="003E6D41">
        <w:rPr>
          <w:rFonts w:ascii="Times New Roman" w:hAnsi="Times New Roman" w:cs="Times New Roman"/>
          <w:iCs/>
          <w:sz w:val="24"/>
          <w:szCs w:val="24"/>
        </w:rPr>
        <w:t>0.9971</w:t>
      </w:r>
      <w:r>
        <w:rPr>
          <w:rFonts w:ascii="Times New Roman" w:hAnsi="Times New Roman" w:cs="Times New Roman"/>
          <w:sz w:val="24"/>
          <w:szCs w:val="24"/>
        </w:rPr>
        <w:t>.</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Кроме того, регистрируется различное пространственное направление временного тренда в разломах – вектора активизации (рис. </w:t>
      </w:r>
      <w:r>
        <w:rPr>
          <w:rFonts w:ascii="Times New Roman" w:hAnsi="Times New Roman" w:cs="Times New Roman"/>
          <w:sz w:val="24"/>
          <w:szCs w:val="24"/>
        </w:rPr>
        <w:t>11</w:t>
      </w:r>
      <w:r w:rsidRPr="00604E41">
        <w:rPr>
          <w:rFonts w:ascii="Times New Roman" w:hAnsi="Times New Roman" w:cs="Times New Roman"/>
          <w:sz w:val="24"/>
          <w:szCs w:val="24"/>
        </w:rPr>
        <w:t>).</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jc w:val="center"/>
        <w:rPr>
          <w:rFonts w:ascii="Times New Roman" w:hAnsi="Times New Roman" w:cs="Times New Roman"/>
          <w:sz w:val="24"/>
          <w:szCs w:val="24"/>
        </w:rPr>
      </w:pPr>
      <w:r w:rsidRPr="007323E5">
        <w:rPr>
          <w:rFonts w:ascii="Times New Roman" w:hAnsi="Times New Roman" w:cs="Times New Roman"/>
          <w:noProof/>
          <w:sz w:val="24"/>
          <w:szCs w:val="24"/>
          <w:lang w:eastAsia="ru-RU"/>
        </w:rPr>
        <w:drawing>
          <wp:inline distT="0" distB="0" distL="0" distR="0" wp14:anchorId="613B578C" wp14:editId="3C9A7E3C">
            <wp:extent cx="5618666" cy="3267987"/>
            <wp:effectExtent l="0" t="0" r="1270" b="8890"/>
            <wp:docPr id="151" name="Рисунок 151" descr="D:\18НАУЧНАЯ РАБОТА\01СТАТЬИ\2017\ТРУДЫ\КНИГА\ТЕМА 5\Рисунки Ориг\[387] Физико-технические проблемы разработки полезных ископаемых, 2009, №5, рис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D:\18НАУЧНАЯ РАБОТА\01СТАТЬИ\2017\ТРУДЫ\КНИГА\ТЕМА 5\Рисунки Ориг\[387] Физико-технические проблемы разработки полезных ископаемых, 2009, №5, рис10.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8354" cy="3279438"/>
                    </a:xfrm>
                    <a:prstGeom prst="rect">
                      <a:avLst/>
                    </a:prstGeom>
                    <a:noFill/>
                    <a:ln>
                      <a:noFill/>
                    </a:ln>
                  </pic:spPr>
                </pic:pic>
              </a:graphicData>
            </a:graphic>
          </wp:inline>
        </w:drawing>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 10. </w:t>
      </w:r>
      <w:r w:rsidRPr="007323E5">
        <w:rPr>
          <w:rFonts w:ascii="Times New Roman" w:hAnsi="Times New Roman" w:cs="Times New Roman"/>
          <w:sz w:val="24"/>
          <w:szCs w:val="24"/>
        </w:rPr>
        <w:t>Примеры графиков временных трендов сейсмических событий в четырех группах разломов с разными скоростными характеристиками активизации. Оси ординат – годы сейсмических событий; оси абсцисс – длины разломов, км.</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sidRPr="007323E5">
        <w:rPr>
          <w:rFonts w:ascii="Times New Roman" w:hAnsi="Times New Roman" w:cs="Times New Roman"/>
          <w:noProof/>
          <w:sz w:val="24"/>
          <w:szCs w:val="24"/>
          <w:lang w:eastAsia="ru-RU"/>
        </w:rPr>
        <w:drawing>
          <wp:inline distT="0" distB="0" distL="0" distR="0" wp14:anchorId="0DE99E9D" wp14:editId="5676A634">
            <wp:extent cx="5128592" cy="3199353"/>
            <wp:effectExtent l="0" t="0" r="0" b="1270"/>
            <wp:docPr id="152" name="Рисунок 152" descr="D:\18НАУЧНАЯ РАБОТА\01СТАТЬИ\2017\ТРУДЫ\КНИГА\ТЕМА 5\Рисунки Ориг\[387] Физико-технические проблемы разработки полезных ископаемых, 2009, №5, рис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D:\18НАУЧНАЯ РАБОТА\01СТАТЬИ\2017\ТРУДЫ\КНИГА\ТЕМА 5\Рисунки Ориг\[387] Физико-технические проблемы разработки полезных ископаемых, 2009, №5, рис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4756" cy="3209437"/>
                    </a:xfrm>
                    <a:prstGeom prst="rect">
                      <a:avLst/>
                    </a:prstGeom>
                    <a:noFill/>
                    <a:ln>
                      <a:noFill/>
                    </a:ln>
                  </pic:spPr>
                </pic:pic>
              </a:graphicData>
            </a:graphic>
          </wp:inline>
        </w:drawing>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Pr="007323E5" w:rsidRDefault="00FD41DC" w:rsidP="00FD41DC">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 11. </w:t>
      </w:r>
      <w:r w:rsidRPr="007323E5">
        <w:rPr>
          <w:rFonts w:ascii="Times New Roman" w:hAnsi="Times New Roman" w:cs="Times New Roman"/>
          <w:sz w:val="24"/>
          <w:szCs w:val="24"/>
        </w:rPr>
        <w:t>Активные разломы Центральной Азии и их группировка по пара</w:t>
      </w:r>
      <w:r>
        <w:rPr>
          <w:rFonts w:ascii="Times New Roman" w:hAnsi="Times New Roman" w:cs="Times New Roman"/>
          <w:sz w:val="24"/>
          <w:szCs w:val="24"/>
        </w:rPr>
        <w:t>метрам современной активизации</w:t>
      </w:r>
      <w:r w:rsidRPr="007323E5">
        <w:rPr>
          <w:rFonts w:ascii="Times New Roman" w:hAnsi="Times New Roman" w:cs="Times New Roman"/>
          <w:sz w:val="24"/>
          <w:szCs w:val="24"/>
        </w:rPr>
        <w:t>: 1 – номера групп разломов в соответствии с таблицей в тексте; 2 – разломы с неопределенными параметрами активизации; 3 – неактивные разломы; 4,</w:t>
      </w:r>
      <w:r>
        <w:rPr>
          <w:rFonts w:ascii="Times New Roman" w:hAnsi="Times New Roman" w:cs="Times New Roman"/>
          <w:sz w:val="24"/>
          <w:szCs w:val="24"/>
        </w:rPr>
        <w:t xml:space="preserve"> </w:t>
      </w:r>
      <w:r w:rsidRPr="007323E5">
        <w:rPr>
          <w:rFonts w:ascii="Times New Roman" w:hAnsi="Times New Roman" w:cs="Times New Roman"/>
          <w:sz w:val="24"/>
          <w:szCs w:val="24"/>
        </w:rPr>
        <w:t>5 – разломы с преобладающими векторами движения волн возмущения: 4 –  с востока на запад; 5 –с запада на восток.</w:t>
      </w:r>
    </w:p>
    <w:p w:rsidR="00FD41DC" w:rsidRDefault="00FD41DC" w:rsidP="00FD41DC">
      <w:pPr>
        <w:tabs>
          <w:tab w:val="left" w:pos="434"/>
        </w:tabs>
        <w:spacing w:after="0" w:line="240" w:lineRule="auto"/>
        <w:ind w:firstLine="709"/>
        <w:jc w:val="center"/>
        <w:rPr>
          <w:rFonts w:ascii="Times New Roman" w:hAnsi="Times New Roman" w:cs="Times New Roman"/>
          <w:sz w:val="24"/>
          <w:szCs w:val="24"/>
        </w:rPr>
      </w:pPr>
      <w:r w:rsidRPr="007323E5">
        <w:rPr>
          <w:rFonts w:ascii="Times New Roman" w:hAnsi="Times New Roman" w:cs="Times New Roman"/>
          <w:noProof/>
          <w:sz w:val="24"/>
          <w:szCs w:val="24"/>
          <w:lang w:eastAsia="ru-RU"/>
        </w:rPr>
        <w:lastRenderedPageBreak/>
        <w:drawing>
          <wp:inline distT="0" distB="0" distL="0" distR="0" wp14:anchorId="20D3096F" wp14:editId="5B1DBA6B">
            <wp:extent cx="2767054" cy="2100311"/>
            <wp:effectExtent l="0" t="0" r="0" b="0"/>
            <wp:docPr id="155" name="Рисунок 155" descr="D:\18НАУЧНАЯ РАБОТА\01СТАТЬИ\2017\ТРУДЫ\КНИГА\ТЕМА 5\Рисунки Ориг\[387] Физико-технические проблемы разработки полезных ископаемых, 2009, №5, рис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D:\18НАУЧНАЯ РАБОТА\01СТАТЬИ\2017\ТРУДЫ\КНИГА\ТЕМА 5\Рисунки Ориг\[387] Физико-технические проблемы разработки полезных ископаемых, 2009, №5, рис12.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5072" cy="2113987"/>
                    </a:xfrm>
                    <a:prstGeom prst="rect">
                      <a:avLst/>
                    </a:prstGeom>
                    <a:noFill/>
                    <a:ln>
                      <a:noFill/>
                    </a:ln>
                  </pic:spPr>
                </pic:pic>
              </a:graphicData>
            </a:graphic>
          </wp:inline>
        </w:drawing>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 12. </w:t>
      </w:r>
      <w:r w:rsidRPr="007323E5">
        <w:rPr>
          <w:rFonts w:ascii="Times New Roman" w:hAnsi="Times New Roman" w:cs="Times New Roman"/>
          <w:sz w:val="24"/>
          <w:szCs w:val="24"/>
        </w:rPr>
        <w:t>Соотношения между скоростями движений деформационных волн возбуждений (активизаций) разломов и их длиной</w:t>
      </w:r>
      <w:r>
        <w:rPr>
          <w:rFonts w:ascii="Times New Roman" w:hAnsi="Times New Roman" w:cs="Times New Roman"/>
          <w:sz w:val="24"/>
          <w:szCs w:val="24"/>
        </w:rPr>
        <w:t>.</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w:t>
      </w:r>
    </w:p>
    <w:p w:rsidR="00FD41DC" w:rsidRDefault="00FD41DC" w:rsidP="00FD41DC">
      <w:pPr>
        <w:tabs>
          <w:tab w:val="left" w:pos="434"/>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Параметры современной активизации разломов Центральной Азии</w:t>
      </w:r>
    </w:p>
    <w:tbl>
      <w:tblPr>
        <w:tblStyle w:val="ab"/>
        <w:tblW w:w="9930" w:type="dxa"/>
        <w:tblLook w:val="04A0" w:firstRow="1" w:lastRow="0" w:firstColumn="1" w:lastColumn="0" w:noHBand="0" w:noVBand="1"/>
      </w:tblPr>
      <w:tblGrid>
        <w:gridCol w:w="1916"/>
        <w:gridCol w:w="1471"/>
        <w:gridCol w:w="3589"/>
        <w:gridCol w:w="2954"/>
      </w:tblGrid>
      <w:tr w:rsidR="00FD41DC" w:rsidTr="00F732C0">
        <w:tc>
          <w:tcPr>
            <w:tcW w:w="1916" w:type="dxa"/>
            <w:vAlign w:val="center"/>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rPr>
              <w:t>Группа/общее кол-во разломов/ разломы, участвующие в анализе</w:t>
            </w:r>
          </w:p>
        </w:tc>
        <w:tc>
          <w:tcPr>
            <w:tcW w:w="1471" w:type="dxa"/>
            <w:vAlign w:val="center"/>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rPr>
              <w:t>Средняя длина разломов, км</w:t>
            </w:r>
          </w:p>
        </w:tc>
        <w:tc>
          <w:tcPr>
            <w:tcW w:w="3589" w:type="dxa"/>
            <w:vAlign w:val="center"/>
          </w:tcPr>
          <w:p w:rsidR="00FD41DC" w:rsidRDefault="00FD41DC" w:rsidP="00F732C0">
            <w:pPr>
              <w:jc w:val="center"/>
              <w:rPr>
                <w:rFonts w:ascii="Times New Roman" w:hAnsi="Times New Roman" w:cs="Times New Roman"/>
                <w:sz w:val="24"/>
                <w:szCs w:val="24"/>
              </w:rPr>
            </w:pPr>
            <w:r>
              <w:rPr>
                <w:rFonts w:ascii="Times New Roman" w:hAnsi="Times New Roman" w:cs="Times New Roman"/>
                <w:sz w:val="24"/>
                <w:szCs w:val="24"/>
              </w:rPr>
              <w:t>Угол наклона</w:t>
            </w:r>
            <w:r w:rsidRPr="00917782">
              <w:rPr>
                <w:rFonts w:ascii="Times New Roman" w:hAnsi="Times New Roman" w:cs="Times New Roman"/>
                <w:sz w:val="24"/>
                <w:szCs w:val="24"/>
              </w:rPr>
              <w:t xml:space="preserve"> </w:t>
            </w:r>
            <w:r>
              <w:rPr>
                <w:rFonts w:ascii="Times New Roman" w:hAnsi="Times New Roman" w:cs="Times New Roman"/>
                <w:sz w:val="24"/>
                <w:szCs w:val="24"/>
              </w:rPr>
              <w:t xml:space="preserve">временного </w:t>
            </w:r>
            <w:r w:rsidRPr="00917782">
              <w:rPr>
                <w:rFonts w:ascii="Times New Roman" w:hAnsi="Times New Roman" w:cs="Times New Roman"/>
                <w:sz w:val="24"/>
                <w:szCs w:val="24"/>
              </w:rPr>
              <w:t xml:space="preserve">тренда </w:t>
            </w:r>
            <w:r>
              <w:rPr>
                <w:rFonts w:ascii="Times New Roman" w:hAnsi="Times New Roman" w:cs="Times New Roman"/>
                <w:sz w:val="24"/>
                <w:szCs w:val="24"/>
              </w:rPr>
              <w:t>активизации, град.</w:t>
            </w:r>
          </w:p>
        </w:tc>
        <w:tc>
          <w:tcPr>
            <w:tcW w:w="2954" w:type="dxa"/>
            <w:vAlign w:val="center"/>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rPr>
              <w:t>Средняя скорость</w:t>
            </w:r>
            <w:r>
              <w:rPr>
                <w:rFonts w:ascii="Times New Roman" w:hAnsi="Times New Roman" w:cs="Times New Roman"/>
                <w:sz w:val="24"/>
                <w:szCs w:val="24"/>
              </w:rPr>
              <w:t xml:space="preserve"> активизации разломов</w:t>
            </w:r>
            <w:r w:rsidRPr="00917782">
              <w:rPr>
                <w:rFonts w:ascii="Times New Roman" w:hAnsi="Times New Roman" w:cs="Times New Roman"/>
                <w:sz w:val="24"/>
                <w:szCs w:val="24"/>
              </w:rPr>
              <w:t>, км/год</w:t>
            </w:r>
          </w:p>
        </w:tc>
      </w:tr>
      <w:tr w:rsidR="00FD41DC" w:rsidTr="00F732C0">
        <w:tc>
          <w:tcPr>
            <w:tcW w:w="1916"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b/>
                <w:bCs/>
                <w:sz w:val="24"/>
                <w:szCs w:val="24"/>
                <w:lang w:val="en-US"/>
              </w:rPr>
              <w:t>1</w:t>
            </w:r>
            <w:r w:rsidRPr="00917782">
              <w:rPr>
                <w:rFonts w:ascii="Times New Roman" w:hAnsi="Times New Roman" w:cs="Times New Roman"/>
                <w:sz w:val="24"/>
                <w:szCs w:val="24"/>
                <w:lang w:val="en-US"/>
              </w:rPr>
              <w:t>/26/19</w:t>
            </w:r>
          </w:p>
        </w:tc>
        <w:tc>
          <w:tcPr>
            <w:tcW w:w="1471"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438</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152</w:t>
            </w:r>
          </w:p>
        </w:tc>
        <w:tc>
          <w:tcPr>
            <w:tcW w:w="3589"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89.4</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0.24</w:t>
            </w:r>
          </w:p>
        </w:tc>
        <w:tc>
          <w:tcPr>
            <w:tcW w:w="2954"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94</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57</w:t>
            </w:r>
          </w:p>
        </w:tc>
      </w:tr>
      <w:tr w:rsidR="00FD41DC" w:rsidTr="00F732C0">
        <w:tc>
          <w:tcPr>
            <w:tcW w:w="1916"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b/>
                <w:bCs/>
                <w:sz w:val="24"/>
                <w:szCs w:val="24"/>
                <w:lang w:val="en-US"/>
              </w:rPr>
              <w:t>2</w:t>
            </w:r>
            <w:r w:rsidRPr="00917782">
              <w:rPr>
                <w:rFonts w:ascii="Times New Roman" w:hAnsi="Times New Roman" w:cs="Times New Roman"/>
                <w:sz w:val="24"/>
                <w:szCs w:val="24"/>
                <w:lang w:val="en-US"/>
              </w:rPr>
              <w:t>/23/22</w:t>
            </w:r>
          </w:p>
        </w:tc>
        <w:tc>
          <w:tcPr>
            <w:tcW w:w="1471"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321</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87</w:t>
            </w:r>
          </w:p>
        </w:tc>
        <w:tc>
          <w:tcPr>
            <w:tcW w:w="3589"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87.44</w:t>
            </w:r>
            <w:r>
              <w:rPr>
                <w:rFonts w:ascii="Times New Roman" w:hAnsi="Times New Roman" w:cs="Times New Roman"/>
                <w:sz w:val="24"/>
                <w:szCs w:val="24"/>
                <w:lang w:val="en-US"/>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0.3</w:t>
            </w:r>
          </w:p>
        </w:tc>
        <w:tc>
          <w:tcPr>
            <w:tcW w:w="2954"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22</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3</w:t>
            </w:r>
          </w:p>
        </w:tc>
      </w:tr>
      <w:tr w:rsidR="00FD41DC" w:rsidTr="00F732C0">
        <w:tc>
          <w:tcPr>
            <w:tcW w:w="1916"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b/>
                <w:bCs/>
                <w:sz w:val="24"/>
                <w:szCs w:val="24"/>
                <w:lang w:val="en-US"/>
              </w:rPr>
              <w:t>3</w:t>
            </w:r>
            <w:r w:rsidRPr="00917782">
              <w:rPr>
                <w:rFonts w:ascii="Times New Roman" w:hAnsi="Times New Roman" w:cs="Times New Roman"/>
                <w:sz w:val="24"/>
                <w:szCs w:val="24"/>
                <w:lang w:val="en-US"/>
              </w:rPr>
              <w:t>/23/17</w:t>
            </w:r>
          </w:p>
        </w:tc>
        <w:tc>
          <w:tcPr>
            <w:tcW w:w="1471"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299</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94</w:t>
            </w:r>
          </w:p>
        </w:tc>
        <w:tc>
          <w:tcPr>
            <w:tcW w:w="3589"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85.39</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0.4</w:t>
            </w:r>
            <w:r>
              <w:rPr>
                <w:rFonts w:ascii="Times New Roman" w:hAnsi="Times New Roman" w:cs="Times New Roman"/>
                <w:sz w:val="24"/>
                <w:szCs w:val="24"/>
                <w:lang w:val="en-US"/>
              </w:rPr>
              <w:t xml:space="preserve"> </w:t>
            </w:r>
          </w:p>
        </w:tc>
        <w:tc>
          <w:tcPr>
            <w:tcW w:w="2954"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12</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1.25</w:t>
            </w:r>
          </w:p>
        </w:tc>
      </w:tr>
      <w:tr w:rsidR="00FD41DC" w:rsidTr="00F732C0">
        <w:tc>
          <w:tcPr>
            <w:tcW w:w="1916"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b/>
                <w:bCs/>
                <w:sz w:val="24"/>
                <w:szCs w:val="24"/>
                <w:lang w:val="en-US"/>
              </w:rPr>
              <w:t>4</w:t>
            </w:r>
            <w:r w:rsidRPr="00917782">
              <w:rPr>
                <w:rFonts w:ascii="Times New Roman" w:hAnsi="Times New Roman" w:cs="Times New Roman"/>
                <w:sz w:val="24"/>
                <w:szCs w:val="24"/>
                <w:lang w:val="en-US"/>
              </w:rPr>
              <w:t>/15/14</w:t>
            </w:r>
          </w:p>
        </w:tc>
        <w:tc>
          <w:tcPr>
            <w:tcW w:w="1471"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206</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62</w:t>
            </w:r>
          </w:p>
        </w:tc>
        <w:tc>
          <w:tcPr>
            <w:tcW w:w="3589"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81.28</w:t>
            </w:r>
            <w:r>
              <w:rPr>
                <w:rFonts w:ascii="Times New Roman" w:hAnsi="Times New Roman" w:cs="Times New Roman"/>
                <w:sz w:val="24"/>
                <w:szCs w:val="24"/>
                <w:lang w:val="en-US"/>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0.9</w:t>
            </w:r>
          </w:p>
        </w:tc>
        <w:tc>
          <w:tcPr>
            <w:tcW w:w="2954"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7</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0.7</w:t>
            </w:r>
          </w:p>
        </w:tc>
      </w:tr>
      <w:tr w:rsidR="00FD41DC" w:rsidTr="00F732C0">
        <w:tc>
          <w:tcPr>
            <w:tcW w:w="1916"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b/>
                <w:bCs/>
                <w:sz w:val="24"/>
                <w:szCs w:val="24"/>
                <w:lang w:val="en-US"/>
              </w:rPr>
              <w:t>5</w:t>
            </w:r>
            <w:r w:rsidRPr="00917782">
              <w:rPr>
                <w:rFonts w:ascii="Times New Roman" w:hAnsi="Times New Roman" w:cs="Times New Roman"/>
                <w:sz w:val="24"/>
                <w:szCs w:val="24"/>
                <w:lang w:val="en-US"/>
              </w:rPr>
              <w:t>/5/2</w:t>
            </w:r>
          </w:p>
        </w:tc>
        <w:tc>
          <w:tcPr>
            <w:tcW w:w="1471"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199</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269</w:t>
            </w:r>
          </w:p>
        </w:tc>
        <w:tc>
          <w:tcPr>
            <w:tcW w:w="3589"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78.76</w:t>
            </w:r>
            <w:r>
              <w:rPr>
                <w:rFonts w:ascii="Times New Roman" w:hAnsi="Times New Roman" w:cs="Times New Roman"/>
                <w:sz w:val="24"/>
                <w:szCs w:val="24"/>
                <w:lang w:val="en-US"/>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1.8</w:t>
            </w:r>
          </w:p>
        </w:tc>
        <w:tc>
          <w:tcPr>
            <w:tcW w:w="2954"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5</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1.8</w:t>
            </w:r>
          </w:p>
        </w:tc>
      </w:tr>
      <w:tr w:rsidR="00FD41DC" w:rsidTr="00F732C0">
        <w:tc>
          <w:tcPr>
            <w:tcW w:w="1916"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b/>
                <w:bCs/>
                <w:sz w:val="24"/>
                <w:szCs w:val="24"/>
                <w:lang w:val="en-US"/>
              </w:rPr>
              <w:t>6</w:t>
            </w:r>
            <w:r w:rsidRPr="00917782">
              <w:rPr>
                <w:rFonts w:ascii="Times New Roman" w:hAnsi="Times New Roman" w:cs="Times New Roman"/>
                <w:sz w:val="24"/>
                <w:szCs w:val="24"/>
                <w:lang w:val="en-US"/>
              </w:rPr>
              <w:t>/8/5</w:t>
            </w:r>
          </w:p>
        </w:tc>
        <w:tc>
          <w:tcPr>
            <w:tcW w:w="1471"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204</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44</w:t>
            </w:r>
          </w:p>
        </w:tc>
        <w:tc>
          <w:tcPr>
            <w:tcW w:w="3589"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74.43</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2</w:t>
            </w:r>
          </w:p>
        </w:tc>
        <w:tc>
          <w:tcPr>
            <w:tcW w:w="2954"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4</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2</w:t>
            </w:r>
          </w:p>
        </w:tc>
      </w:tr>
      <w:tr w:rsidR="00FD41DC" w:rsidTr="00F732C0">
        <w:tc>
          <w:tcPr>
            <w:tcW w:w="1916" w:type="dxa"/>
          </w:tcPr>
          <w:p w:rsidR="00FD41DC" w:rsidRPr="00917782" w:rsidRDefault="00FD41DC" w:rsidP="00F732C0">
            <w:pPr>
              <w:jc w:val="center"/>
              <w:rPr>
                <w:rFonts w:ascii="Times New Roman" w:hAnsi="Times New Roman" w:cs="Times New Roman"/>
                <w:b/>
                <w:bCs/>
                <w:sz w:val="24"/>
                <w:szCs w:val="24"/>
                <w:lang w:val="en-US"/>
              </w:rPr>
            </w:pPr>
            <w:r w:rsidRPr="00917782">
              <w:rPr>
                <w:rFonts w:ascii="Times New Roman" w:hAnsi="Times New Roman" w:cs="Times New Roman"/>
                <w:b/>
                <w:bCs/>
                <w:sz w:val="24"/>
                <w:szCs w:val="24"/>
                <w:lang w:val="en-US"/>
              </w:rPr>
              <w:t>7</w:t>
            </w:r>
            <w:r w:rsidRPr="00917782">
              <w:rPr>
                <w:rFonts w:ascii="Times New Roman" w:hAnsi="Times New Roman" w:cs="Times New Roman"/>
                <w:sz w:val="24"/>
                <w:szCs w:val="24"/>
                <w:lang w:val="en-US"/>
              </w:rPr>
              <w:t>/5/3</w:t>
            </w:r>
          </w:p>
        </w:tc>
        <w:tc>
          <w:tcPr>
            <w:tcW w:w="1471"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131</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84</w:t>
            </w:r>
          </w:p>
        </w:tc>
        <w:tc>
          <w:tcPr>
            <w:tcW w:w="3589" w:type="dxa"/>
            <w:vAlign w:val="center"/>
          </w:tcPr>
          <w:p w:rsidR="00FD41DC" w:rsidRPr="00917782"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66.32</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5</w:t>
            </w:r>
          </w:p>
        </w:tc>
        <w:tc>
          <w:tcPr>
            <w:tcW w:w="2954" w:type="dxa"/>
          </w:tcPr>
          <w:p w:rsidR="00FD41DC" w:rsidRDefault="00FD41DC" w:rsidP="00F732C0">
            <w:pPr>
              <w:jc w:val="center"/>
              <w:rPr>
                <w:rFonts w:ascii="Times New Roman" w:hAnsi="Times New Roman" w:cs="Times New Roman"/>
                <w:sz w:val="24"/>
                <w:szCs w:val="24"/>
              </w:rPr>
            </w:pPr>
            <w:r w:rsidRPr="00917782">
              <w:rPr>
                <w:rFonts w:ascii="Times New Roman" w:hAnsi="Times New Roman" w:cs="Times New Roman"/>
                <w:sz w:val="24"/>
                <w:szCs w:val="24"/>
                <w:lang w:val="en-US"/>
              </w:rPr>
              <w:t>2</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w:t>
            </w:r>
            <w:r>
              <w:rPr>
                <w:rFonts w:ascii="Times New Roman" w:hAnsi="Times New Roman" w:cs="Times New Roman"/>
                <w:sz w:val="24"/>
                <w:szCs w:val="24"/>
              </w:rPr>
              <w:t xml:space="preserve"> </w:t>
            </w:r>
            <w:r w:rsidRPr="00917782">
              <w:rPr>
                <w:rFonts w:ascii="Times New Roman" w:hAnsi="Times New Roman" w:cs="Times New Roman"/>
                <w:sz w:val="24"/>
                <w:szCs w:val="24"/>
                <w:lang w:val="en-US"/>
              </w:rPr>
              <w:t>4.9</w:t>
            </w:r>
          </w:p>
        </w:tc>
      </w:tr>
    </w:tbl>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Полученные результаты свидетельствуют о возможности использовать два новых параметра разломов – направление и скорость продвижения процессов активизации по простиранию разломов. Они позволяют выявить пространственно-временную тенденцию активизации отдельных разрывов. Сейсмичность территории определяется закономерностями активизации избранного ансамбля разломов, а в пределах каждого из них – векторами скоростей деформационных волн. </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Для дальнейших построений, принимая во внимание недостаточную обеспеченность некоторых разломов минимальным количеством исходных данных по сейсмичности, из последующего анализа исключены последние три группы.</w:t>
      </w:r>
    </w:p>
    <w:p w:rsidR="00FD41DC" w:rsidRPr="007323E5" w:rsidRDefault="00FD41DC" w:rsidP="00FD41DC">
      <w:pPr>
        <w:tabs>
          <w:tab w:val="left" w:pos="434"/>
        </w:tabs>
        <w:spacing w:after="0" w:line="240" w:lineRule="auto"/>
        <w:ind w:firstLine="709"/>
        <w:jc w:val="both"/>
        <w:rPr>
          <w:rFonts w:ascii="Times New Roman" w:hAnsi="Times New Roman" w:cs="Times New Roman"/>
          <w:iCs/>
          <w:sz w:val="24"/>
          <w:szCs w:val="24"/>
        </w:rPr>
      </w:pPr>
    </w:p>
    <w:p w:rsidR="00FD41DC" w:rsidRPr="003E6D41" w:rsidRDefault="00FD41DC" w:rsidP="00FD41DC">
      <w:pPr>
        <w:tabs>
          <w:tab w:val="left" w:pos="434"/>
        </w:tabs>
        <w:spacing w:after="0" w:line="240" w:lineRule="auto"/>
        <w:ind w:firstLine="709"/>
        <w:jc w:val="center"/>
        <w:rPr>
          <w:rFonts w:ascii="Times New Roman" w:hAnsi="Times New Roman" w:cs="Times New Roman"/>
          <w:b/>
          <w:iCs/>
          <w:sz w:val="24"/>
          <w:szCs w:val="24"/>
        </w:rPr>
      </w:pPr>
      <w:r w:rsidRPr="003E6D41">
        <w:rPr>
          <w:rFonts w:ascii="Times New Roman" w:hAnsi="Times New Roman" w:cs="Times New Roman"/>
          <w:b/>
          <w:iCs/>
          <w:sz w:val="24"/>
          <w:szCs w:val="24"/>
        </w:rPr>
        <w:t>О тенденциях активизации групп разрывов в пространстве и времени</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По вычисленным скоростным характеристикам и векторам движений деформационных волн возмущения первых четырех групп проведена новая классификация разрывов, проанализировано их пространственное положение в обсуждаемом регионе и взаимоотношения некоторых параметров (рис. </w:t>
      </w:r>
      <w:r>
        <w:rPr>
          <w:rFonts w:ascii="Times New Roman" w:hAnsi="Times New Roman" w:cs="Times New Roman"/>
          <w:sz w:val="24"/>
          <w:szCs w:val="24"/>
        </w:rPr>
        <w:t>13</w:t>
      </w:r>
      <w:r w:rsidRPr="00604E41">
        <w:rPr>
          <w:rFonts w:ascii="Times New Roman" w:hAnsi="Times New Roman" w:cs="Times New Roman"/>
          <w:sz w:val="24"/>
          <w:szCs w:val="24"/>
        </w:rPr>
        <w:t xml:space="preserve">). </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В первой из групп </w:t>
      </w:r>
      <w:r>
        <w:rPr>
          <w:rFonts w:ascii="Times New Roman" w:hAnsi="Times New Roman" w:cs="Times New Roman"/>
          <w:sz w:val="24"/>
          <w:szCs w:val="24"/>
        </w:rPr>
        <w:t>преобладает</w:t>
      </w:r>
      <w:r w:rsidRPr="00604E41">
        <w:rPr>
          <w:rFonts w:ascii="Times New Roman" w:hAnsi="Times New Roman" w:cs="Times New Roman"/>
          <w:sz w:val="24"/>
          <w:szCs w:val="24"/>
        </w:rPr>
        <w:t xml:space="preserve"> вектор активизации с запада на восток в восточной части площади и с востока на запад – в западной; в четвертой –</w:t>
      </w:r>
      <w:r>
        <w:rPr>
          <w:rFonts w:ascii="Times New Roman" w:hAnsi="Times New Roman" w:cs="Times New Roman"/>
          <w:sz w:val="24"/>
          <w:szCs w:val="24"/>
        </w:rPr>
        <w:t xml:space="preserve"> </w:t>
      </w:r>
      <w:r w:rsidRPr="00604E41">
        <w:rPr>
          <w:rFonts w:ascii="Times New Roman" w:hAnsi="Times New Roman" w:cs="Times New Roman"/>
          <w:sz w:val="24"/>
          <w:szCs w:val="24"/>
        </w:rPr>
        <w:t xml:space="preserve">наоборот. Особо выделяются южные части территории, находящиеся в других геодинамических обстановках. По описываемым признакам превалирования векторов вторую и третью группы можно рассматривать как переходные между первой и четвертой. Совершенно бесспорно для всех </w:t>
      </w:r>
      <w:r w:rsidRPr="00604E41">
        <w:rPr>
          <w:rFonts w:ascii="Times New Roman" w:hAnsi="Times New Roman" w:cs="Times New Roman"/>
          <w:sz w:val="24"/>
          <w:szCs w:val="24"/>
        </w:rPr>
        <w:lastRenderedPageBreak/>
        <w:t>четырех групп намечается граница изменений векторов активизаций: она субмеридиональна и проходит примерно по 105º в. д., отделяя центральную часть БРС и ее северо-восточный фланг от юго-западного фланга.</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sidRPr="00D25012">
        <w:rPr>
          <w:rFonts w:ascii="Times New Roman" w:hAnsi="Times New Roman" w:cs="Times New Roman"/>
          <w:noProof/>
          <w:sz w:val="24"/>
          <w:szCs w:val="24"/>
          <w:lang w:eastAsia="ru-RU"/>
        </w:rPr>
        <w:drawing>
          <wp:inline distT="0" distB="0" distL="0" distR="0" wp14:anchorId="1E858592" wp14:editId="0361FEB2">
            <wp:extent cx="5401026" cy="3657600"/>
            <wp:effectExtent l="0" t="0" r="9525" b="0"/>
            <wp:docPr id="156" name="Рисунок 156" descr="D:\18НАУЧНАЯ РАБОТА\01СТАТЬИ\2017\ТРУДЫ\КНИГА\ТЕМА 5\Рисунки Ориг\[387] Физико-технические проблемы разработки полезных ископаемых, 2009, №5, рис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D:\18НАУЧНАЯ РАБОТА\01СТАТЬИ\2017\ТРУДЫ\КНИГА\ТЕМА 5\Рисунки Ориг\[387] Физико-технические проблемы разработки полезных ископаемых, 2009, №5, рис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9811" cy="3670321"/>
                    </a:xfrm>
                    <a:prstGeom prst="rect">
                      <a:avLst/>
                    </a:prstGeom>
                    <a:noFill/>
                    <a:ln>
                      <a:noFill/>
                    </a:ln>
                  </pic:spPr>
                </pic:pic>
              </a:graphicData>
            </a:graphic>
          </wp:inline>
        </w:drawing>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Pr="00D25012" w:rsidRDefault="00FD41DC" w:rsidP="00FD41DC">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61749F2B" wp14:editId="520B30C7">
                <wp:simplePos x="0" y="0"/>
                <wp:positionH relativeFrom="column">
                  <wp:posOffset>4533265</wp:posOffset>
                </wp:positionH>
                <wp:positionV relativeFrom="paragraph">
                  <wp:posOffset>725170</wp:posOffset>
                </wp:positionV>
                <wp:extent cx="373380" cy="102870"/>
                <wp:effectExtent l="0" t="19050" r="45720" b="30480"/>
                <wp:wrapSquare wrapText="bothSides"/>
                <wp:docPr id="157" name="Стрелка вправо 157"/>
                <wp:cNvGraphicFramePr/>
                <a:graphic xmlns:a="http://schemas.openxmlformats.org/drawingml/2006/main">
                  <a:graphicData uri="http://schemas.microsoft.com/office/word/2010/wordprocessingShape">
                    <wps:wsp>
                      <wps:cNvSpPr/>
                      <wps:spPr>
                        <a:xfrm>
                          <a:off x="0" y="0"/>
                          <a:ext cx="373380" cy="102870"/>
                        </a:xfrm>
                        <a:prstGeom prst="rightArrow">
                          <a:avLst>
                            <a:gd name="adj1" fmla="val 50000"/>
                            <a:gd name="adj2" fmla="val 16033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51FB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57" o:spid="_x0000_s1026" type="#_x0000_t13" style="position:absolute;margin-left:356.95pt;margin-top:57.1pt;width:29.4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" adj="12058" fillcolor="white [3201]" strokecolor="black [3213]" strokeweight="1pt">
                <w10:wrap type="square"/>
              </v:shape>
            </w:pict>
          </mc:Fallback>
        </mc:AlternateContent>
      </w:r>
      <w:r>
        <w:rPr>
          <w:rFonts w:ascii="Times New Roman" w:hAnsi="Times New Roman" w:cs="Times New Roman"/>
          <w:sz w:val="24"/>
          <w:szCs w:val="24"/>
        </w:rPr>
        <w:t xml:space="preserve">Рис. 13. </w:t>
      </w:r>
      <w:r w:rsidRPr="00D25012">
        <w:rPr>
          <w:rFonts w:ascii="Times New Roman" w:hAnsi="Times New Roman" w:cs="Times New Roman"/>
          <w:sz w:val="24"/>
          <w:szCs w:val="24"/>
        </w:rPr>
        <w:t>Расположение  активных разломов Центральной Азии с различными скоростями и векторами деформационных волн возбуждения</w:t>
      </w:r>
      <w:r>
        <w:rPr>
          <w:rFonts w:ascii="Times New Roman" w:hAnsi="Times New Roman" w:cs="Times New Roman"/>
          <w:sz w:val="24"/>
          <w:szCs w:val="24"/>
        </w:rPr>
        <w:t>:</w:t>
      </w:r>
      <w:r w:rsidRPr="00D25012">
        <w:rPr>
          <w:rFonts w:ascii="Times New Roman" w:hAnsi="Times New Roman" w:cs="Times New Roman"/>
          <w:sz w:val="24"/>
          <w:szCs w:val="24"/>
        </w:rPr>
        <w:t xml:space="preserve"> </w:t>
      </w:r>
      <w:r>
        <w:rPr>
          <w:rFonts w:ascii="Times New Roman" w:hAnsi="Times New Roman" w:cs="Times New Roman"/>
          <w:sz w:val="24"/>
          <w:szCs w:val="24"/>
        </w:rPr>
        <w:t>а</w:t>
      </w:r>
      <w:r w:rsidRPr="00D25012">
        <w:rPr>
          <w:rFonts w:ascii="Times New Roman" w:hAnsi="Times New Roman" w:cs="Times New Roman"/>
          <w:sz w:val="24"/>
          <w:szCs w:val="24"/>
        </w:rPr>
        <w:t xml:space="preserve"> – разломы 1-ой группы; </w:t>
      </w:r>
      <w:r>
        <w:rPr>
          <w:rFonts w:ascii="Times New Roman" w:hAnsi="Times New Roman" w:cs="Times New Roman"/>
          <w:sz w:val="24"/>
          <w:szCs w:val="24"/>
        </w:rPr>
        <w:t>б</w:t>
      </w:r>
      <w:r w:rsidRPr="00D25012">
        <w:rPr>
          <w:rFonts w:ascii="Times New Roman" w:hAnsi="Times New Roman" w:cs="Times New Roman"/>
          <w:sz w:val="24"/>
          <w:szCs w:val="24"/>
        </w:rPr>
        <w:t xml:space="preserve"> – разломы 2-ой группы; </w:t>
      </w:r>
      <w:r>
        <w:rPr>
          <w:rFonts w:ascii="Times New Roman" w:hAnsi="Times New Roman" w:cs="Times New Roman"/>
          <w:sz w:val="24"/>
          <w:szCs w:val="24"/>
        </w:rPr>
        <w:t>в</w:t>
      </w:r>
      <w:r w:rsidRPr="00D25012">
        <w:rPr>
          <w:rFonts w:ascii="Times New Roman" w:hAnsi="Times New Roman" w:cs="Times New Roman"/>
          <w:sz w:val="24"/>
          <w:szCs w:val="24"/>
        </w:rPr>
        <w:t xml:space="preserve"> – разломы 3-й группы; </w:t>
      </w:r>
      <w:r>
        <w:rPr>
          <w:rFonts w:ascii="Times New Roman" w:hAnsi="Times New Roman" w:cs="Times New Roman"/>
          <w:sz w:val="24"/>
          <w:szCs w:val="24"/>
        </w:rPr>
        <w:t>г</w:t>
      </w:r>
      <w:r w:rsidRPr="00D25012">
        <w:rPr>
          <w:rFonts w:ascii="Times New Roman" w:hAnsi="Times New Roman" w:cs="Times New Roman"/>
          <w:sz w:val="24"/>
          <w:szCs w:val="24"/>
        </w:rPr>
        <w:t xml:space="preserve"> – разломы 4-ой группы. Легенда: пунктирная линия – вектор активизации разломов направлен с запада на восток; сплошная линия – вектор активизации разломов направлен с востока на запад.</w:t>
      </w:r>
      <w:r>
        <w:rPr>
          <w:rFonts w:ascii="Times New Roman" w:hAnsi="Times New Roman" w:cs="Times New Roman"/>
          <w:sz w:val="24"/>
          <w:szCs w:val="24"/>
        </w:rPr>
        <w:t xml:space="preserve"> </w:t>
      </w:r>
      <w:r w:rsidRPr="00D25012">
        <w:rPr>
          <w:rFonts w:ascii="Times New Roman" w:hAnsi="Times New Roman" w:cs="Times New Roman"/>
          <w:sz w:val="24"/>
          <w:szCs w:val="24"/>
        </w:rPr>
        <w:t xml:space="preserve">– примерное направление фронта </w:t>
      </w:r>
      <w:r>
        <w:rPr>
          <w:rFonts w:ascii="Times New Roman" w:hAnsi="Times New Roman" w:cs="Times New Roman"/>
          <w:sz w:val="24"/>
          <w:szCs w:val="24"/>
        </w:rPr>
        <w:t xml:space="preserve">деформационных волн возбуждения </w:t>
      </w:r>
      <w:r w:rsidRPr="00D25012">
        <w:rPr>
          <w:rFonts w:ascii="Times New Roman" w:hAnsi="Times New Roman" w:cs="Times New Roman"/>
          <w:sz w:val="24"/>
          <w:szCs w:val="24"/>
        </w:rPr>
        <w:t>активизации) разломов.</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Закономерные согласованности в пространственной направленности активизации разломов в различных иерархических группах свидетельствуют о том, что генераторами описываемого процесса могут быть медленные деформационные волны, чувствительность к которым различна у выделенных, характеризующихся разной длиной, групп разломов. </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Источниками подобных волн, возможно, являются продолжающиеся процессы активного рифтогенеза, приводящие к эпизодическим подвижкам всей межблоковой границы между Сибирской и Амурской плитами</w:t>
      </w:r>
      <w:r w:rsidRPr="00604E41">
        <w:rPr>
          <w:rFonts w:ascii="Times New Roman" w:hAnsi="Times New Roman" w:cs="Times New Roman"/>
          <w:b/>
          <w:bCs/>
          <w:sz w:val="24"/>
          <w:szCs w:val="24"/>
        </w:rPr>
        <w:t xml:space="preserve">, </w:t>
      </w:r>
      <w:r w:rsidRPr="00604E41">
        <w:rPr>
          <w:rFonts w:ascii="Times New Roman" w:hAnsi="Times New Roman" w:cs="Times New Roman"/>
          <w:sz w:val="24"/>
          <w:szCs w:val="24"/>
        </w:rPr>
        <w:t>а также более локальные смещения между блоками других рангов на флангах и в центральной части БРС – наиболее геодинамически активной территории рассматриваемого региона. Высокая вероятность возбуждения волн в связи с подвижками блоков, лежащих на вязком основании, согласуется с расчетами [</w:t>
      </w:r>
      <w:r>
        <w:rPr>
          <w:rFonts w:ascii="Times New Roman" w:hAnsi="Times New Roman" w:cs="Times New Roman"/>
          <w:sz w:val="24"/>
          <w:szCs w:val="24"/>
        </w:rPr>
        <w:t>31</w:t>
      </w:r>
      <w:r w:rsidRPr="00604E41">
        <w:rPr>
          <w:rFonts w:ascii="Times New Roman" w:hAnsi="Times New Roman" w:cs="Times New Roman"/>
          <w:sz w:val="24"/>
          <w:szCs w:val="24"/>
        </w:rPr>
        <w:t>,</w:t>
      </w:r>
      <w:r>
        <w:rPr>
          <w:rFonts w:ascii="Times New Roman" w:hAnsi="Times New Roman" w:cs="Times New Roman"/>
          <w:sz w:val="24"/>
          <w:szCs w:val="24"/>
        </w:rPr>
        <w:t xml:space="preserve"> 32</w:t>
      </w:r>
      <w:r w:rsidRPr="00604E41">
        <w:rPr>
          <w:rFonts w:ascii="Times New Roman" w:hAnsi="Times New Roman" w:cs="Times New Roman"/>
          <w:sz w:val="24"/>
          <w:szCs w:val="24"/>
        </w:rPr>
        <w:t xml:space="preserve">]. Раннее, к близким выводам о волновом процессе, пространственно определяющем возникновение очагов землетрясений, но с иным критерием структурного контроля, пришли </w:t>
      </w:r>
      <w:r>
        <w:rPr>
          <w:rFonts w:ascii="Times New Roman" w:hAnsi="Times New Roman" w:cs="Times New Roman"/>
          <w:sz w:val="24"/>
          <w:szCs w:val="24"/>
        </w:rPr>
        <w:t xml:space="preserve">в </w:t>
      </w:r>
      <w:r w:rsidRPr="003E6D41">
        <w:rPr>
          <w:rFonts w:ascii="Times New Roman" w:hAnsi="Times New Roman" w:cs="Times New Roman"/>
          <w:sz w:val="24"/>
          <w:szCs w:val="24"/>
        </w:rPr>
        <w:t>[</w:t>
      </w:r>
      <w:r>
        <w:rPr>
          <w:rFonts w:ascii="Times New Roman" w:hAnsi="Times New Roman" w:cs="Times New Roman"/>
          <w:sz w:val="24"/>
          <w:szCs w:val="24"/>
        </w:rPr>
        <w:t>33-35</w:t>
      </w:r>
      <w:r w:rsidRPr="003E6D41">
        <w:rPr>
          <w:rFonts w:ascii="Times New Roman" w:hAnsi="Times New Roman" w:cs="Times New Roman"/>
          <w:sz w:val="24"/>
          <w:szCs w:val="24"/>
        </w:rPr>
        <w:t>]</w:t>
      </w:r>
      <w:r w:rsidRPr="00604E41">
        <w:rPr>
          <w:rFonts w:ascii="Times New Roman" w:hAnsi="Times New Roman" w:cs="Times New Roman"/>
          <w:sz w:val="24"/>
          <w:szCs w:val="24"/>
        </w:rPr>
        <w:t>. К настоящему времени факт существования деформационных волн в зонах разломов не вызывает сомнений [</w:t>
      </w:r>
      <w:r>
        <w:rPr>
          <w:rFonts w:ascii="Times New Roman" w:hAnsi="Times New Roman" w:cs="Times New Roman"/>
          <w:sz w:val="24"/>
          <w:szCs w:val="24"/>
        </w:rPr>
        <w:t>36</w:t>
      </w:r>
      <w:r w:rsidRPr="00604E41">
        <w:rPr>
          <w:rFonts w:ascii="Times New Roman" w:hAnsi="Times New Roman" w:cs="Times New Roman"/>
          <w:sz w:val="24"/>
          <w:szCs w:val="24"/>
        </w:rPr>
        <w:t>]. Их можно рассматривать как один из классов механических движений, свойственных земной коре и литосфере в целом [</w:t>
      </w:r>
      <w:r>
        <w:rPr>
          <w:rFonts w:ascii="Times New Roman" w:hAnsi="Times New Roman" w:cs="Times New Roman"/>
          <w:sz w:val="24"/>
          <w:szCs w:val="24"/>
        </w:rPr>
        <w:t>37</w:t>
      </w:r>
      <w:r w:rsidRPr="00604E41">
        <w:rPr>
          <w:rFonts w:ascii="Times New Roman" w:hAnsi="Times New Roman" w:cs="Times New Roman"/>
          <w:sz w:val="24"/>
          <w:szCs w:val="24"/>
        </w:rPr>
        <w:t>]. Детальный анализ природы деформационн</w:t>
      </w:r>
      <w:r>
        <w:rPr>
          <w:rFonts w:ascii="Times New Roman" w:hAnsi="Times New Roman" w:cs="Times New Roman"/>
          <w:sz w:val="24"/>
          <w:szCs w:val="24"/>
        </w:rPr>
        <w:t>ых волн еще предстоит провести. Тем не менее</w:t>
      </w:r>
      <w:r w:rsidRPr="00604E41">
        <w:rPr>
          <w:rFonts w:ascii="Times New Roman" w:hAnsi="Times New Roman" w:cs="Times New Roman"/>
          <w:sz w:val="24"/>
          <w:szCs w:val="24"/>
        </w:rPr>
        <w:t xml:space="preserve"> относительно высокая частота селективной активизации разрывов в интервалах реального времени в сейсмоактивных зонах – одно из неопровержимых и однозначно фиксируемых явлений. </w:t>
      </w:r>
    </w:p>
    <w:p w:rsidR="00FD41DC" w:rsidRPr="003E6D41" w:rsidRDefault="00FD41DC" w:rsidP="00FD41DC">
      <w:pPr>
        <w:tabs>
          <w:tab w:val="left" w:pos="434"/>
        </w:tabs>
        <w:spacing w:after="0" w:line="240" w:lineRule="auto"/>
        <w:ind w:firstLine="709"/>
        <w:jc w:val="center"/>
        <w:rPr>
          <w:rFonts w:ascii="Times New Roman" w:hAnsi="Times New Roman" w:cs="Times New Roman"/>
          <w:b/>
          <w:iCs/>
          <w:sz w:val="24"/>
          <w:szCs w:val="24"/>
        </w:rPr>
      </w:pPr>
      <w:r w:rsidRPr="003E6D41">
        <w:rPr>
          <w:rFonts w:ascii="Times New Roman" w:hAnsi="Times New Roman" w:cs="Times New Roman"/>
          <w:b/>
          <w:iCs/>
          <w:sz w:val="24"/>
          <w:szCs w:val="24"/>
        </w:rPr>
        <w:lastRenderedPageBreak/>
        <w:t>Активизация и кинематика разрывов в реальном времени – триггерный механизм сейсмических зон и потенциально опасных площадей возникновения горных ударов</w:t>
      </w:r>
    </w:p>
    <w:p w:rsidR="00FD41DC"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Интенсивная активизация разрывов в короткие интервалы времени сопровождается подвижками вдоль крыльев разломов. Теоретические расчеты показывают, что начиная с 12</w:t>
      </w:r>
      <w:r>
        <w:rPr>
          <w:rFonts w:ascii="Times New Roman" w:hAnsi="Times New Roman" w:cs="Times New Roman"/>
          <w:sz w:val="24"/>
          <w:szCs w:val="24"/>
        </w:rPr>
        <w:t>-го</w:t>
      </w:r>
      <w:r w:rsidRPr="00604E41">
        <w:rPr>
          <w:rFonts w:ascii="Times New Roman" w:hAnsi="Times New Roman" w:cs="Times New Roman"/>
          <w:sz w:val="24"/>
          <w:szCs w:val="24"/>
        </w:rPr>
        <w:t xml:space="preserve"> класса землетрясений смещения крыльев разломов превышают один сантиметр (табл.</w:t>
      </w:r>
      <w:r>
        <w:rPr>
          <w:rFonts w:ascii="Times New Roman" w:hAnsi="Times New Roman" w:cs="Times New Roman"/>
          <w:sz w:val="24"/>
          <w:szCs w:val="24"/>
        </w:rPr>
        <w:t xml:space="preserve"> 2).</w:t>
      </w:r>
    </w:p>
    <w:p w:rsidR="00FD41DC" w:rsidRDefault="00FD41DC" w:rsidP="00FD41DC">
      <w:pPr>
        <w:tabs>
          <w:tab w:val="left" w:pos="434"/>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2</w:t>
      </w:r>
    </w:p>
    <w:p w:rsidR="00FD41DC" w:rsidRDefault="00FD41DC" w:rsidP="00FD41DC">
      <w:pPr>
        <w:tabs>
          <w:tab w:val="left" w:pos="434"/>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Расчетные параметры очагов коровых землетрясений </w:t>
      </w:r>
      <w:r w:rsidRPr="00B86096">
        <w:rPr>
          <w:rFonts w:ascii="Times New Roman" w:hAnsi="Times New Roman" w:cs="Times New Roman"/>
          <w:sz w:val="24"/>
          <w:szCs w:val="24"/>
        </w:rPr>
        <w:t>[</w:t>
      </w:r>
      <w:r>
        <w:rPr>
          <w:rFonts w:ascii="Times New Roman" w:hAnsi="Times New Roman" w:cs="Times New Roman"/>
          <w:sz w:val="24"/>
          <w:szCs w:val="24"/>
        </w:rPr>
        <w:t>по 37</w:t>
      </w:r>
      <w:r w:rsidRPr="00B86096">
        <w:rPr>
          <w:rFonts w:ascii="Times New Roman" w:hAnsi="Times New Roman" w:cs="Times New Roman"/>
          <w:sz w:val="24"/>
          <w:szCs w:val="24"/>
        </w:rPr>
        <w:t>]</w:t>
      </w:r>
    </w:p>
    <w:tbl>
      <w:tblPr>
        <w:tblStyle w:val="ab"/>
        <w:tblW w:w="0" w:type="auto"/>
        <w:tblInd w:w="468" w:type="dxa"/>
        <w:tblLook w:val="01E0" w:firstRow="1" w:lastRow="1" w:firstColumn="1" w:lastColumn="1" w:noHBand="0" w:noVBand="0"/>
      </w:tblPr>
      <w:tblGrid>
        <w:gridCol w:w="1400"/>
        <w:gridCol w:w="1180"/>
        <w:gridCol w:w="2264"/>
        <w:gridCol w:w="2020"/>
        <w:gridCol w:w="2013"/>
      </w:tblGrid>
      <w:tr w:rsidR="00FD41DC" w:rsidRPr="00B86096" w:rsidTr="00F732C0">
        <w:trPr>
          <w:trHeight w:val="707"/>
        </w:trPr>
        <w:tc>
          <w:tcPr>
            <w:tcW w:w="2676" w:type="dxa"/>
            <w:gridSpan w:val="2"/>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 xml:space="preserve">Энергия </w:t>
            </w:r>
            <w:r>
              <w:rPr>
                <w:rFonts w:ascii="Times New Roman" w:hAnsi="Times New Roman" w:cs="Times New Roman"/>
                <w:sz w:val="24"/>
                <w:szCs w:val="24"/>
              </w:rPr>
              <w:t>з</w:t>
            </w:r>
            <w:r w:rsidRPr="00B86096">
              <w:rPr>
                <w:rFonts w:ascii="Times New Roman" w:hAnsi="Times New Roman" w:cs="Times New Roman"/>
                <w:sz w:val="24"/>
                <w:szCs w:val="24"/>
              </w:rPr>
              <w:t>емлетрясений</w:t>
            </w:r>
          </w:p>
        </w:tc>
        <w:tc>
          <w:tcPr>
            <w:tcW w:w="2374" w:type="dxa"/>
            <w:vMerge w:val="restart"/>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Расчетные подвижки в очагах, см</w:t>
            </w:r>
          </w:p>
        </w:tc>
        <w:tc>
          <w:tcPr>
            <w:tcW w:w="2142" w:type="dxa"/>
            <w:vMerge w:val="restart"/>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Радиус очага, км</w:t>
            </w:r>
          </w:p>
        </w:tc>
        <w:tc>
          <w:tcPr>
            <w:tcW w:w="2142" w:type="dxa"/>
            <w:vMerge w:val="restart"/>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Длина очага, км</w:t>
            </w:r>
          </w:p>
        </w:tc>
      </w:tr>
      <w:tr w:rsidR="00FD41DC" w:rsidRPr="00B86096" w:rsidTr="00F732C0">
        <w:trPr>
          <w:trHeight w:val="395"/>
        </w:trPr>
        <w:tc>
          <w:tcPr>
            <w:tcW w:w="1443"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both"/>
              <w:rPr>
                <w:rFonts w:ascii="Times New Roman" w:hAnsi="Times New Roman" w:cs="Times New Roman"/>
                <w:sz w:val="24"/>
                <w:szCs w:val="24"/>
                <w:lang w:val="en-US"/>
              </w:rPr>
            </w:pPr>
            <w:r w:rsidRPr="00B86096">
              <w:rPr>
                <w:rFonts w:ascii="Times New Roman" w:hAnsi="Times New Roman" w:cs="Times New Roman"/>
                <w:sz w:val="24"/>
                <w:szCs w:val="24"/>
                <w:lang w:val="en-US"/>
              </w:rPr>
              <w:t>M</w:t>
            </w:r>
          </w:p>
        </w:tc>
        <w:tc>
          <w:tcPr>
            <w:tcW w:w="1233"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both"/>
              <w:rPr>
                <w:rFonts w:ascii="Times New Roman" w:hAnsi="Times New Roman" w:cs="Times New Roman"/>
                <w:sz w:val="24"/>
                <w:szCs w:val="24"/>
                <w:lang w:val="en-US"/>
              </w:rPr>
            </w:pPr>
            <w:r w:rsidRPr="00B86096">
              <w:rPr>
                <w:rFonts w:ascii="Times New Roman" w:hAnsi="Times New Roman" w:cs="Times New Roman"/>
                <w:sz w:val="24"/>
                <w:szCs w:val="24"/>
                <w:lang w:val="en-US"/>
              </w:rPr>
              <w:t>K</w:t>
            </w:r>
          </w:p>
        </w:tc>
        <w:tc>
          <w:tcPr>
            <w:tcW w:w="2374" w:type="dxa"/>
            <w:vMerge/>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both"/>
              <w:rPr>
                <w:rFonts w:ascii="Times New Roman" w:hAnsi="Times New Roman" w:cs="Times New Roman"/>
                <w:sz w:val="24"/>
                <w:szCs w:val="24"/>
              </w:rPr>
            </w:pPr>
          </w:p>
        </w:tc>
        <w:tc>
          <w:tcPr>
            <w:tcW w:w="2142" w:type="dxa"/>
            <w:vMerge/>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both"/>
              <w:rPr>
                <w:rFonts w:ascii="Times New Roman" w:hAnsi="Times New Roman" w:cs="Times New Roman"/>
                <w:sz w:val="24"/>
                <w:szCs w:val="24"/>
              </w:rPr>
            </w:pPr>
          </w:p>
        </w:tc>
        <w:tc>
          <w:tcPr>
            <w:tcW w:w="2142" w:type="dxa"/>
            <w:vMerge/>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both"/>
              <w:rPr>
                <w:rFonts w:ascii="Times New Roman" w:hAnsi="Times New Roman" w:cs="Times New Roman"/>
                <w:sz w:val="24"/>
                <w:szCs w:val="24"/>
              </w:rPr>
            </w:pPr>
          </w:p>
        </w:tc>
      </w:tr>
      <w:tr w:rsidR="00FD41DC" w:rsidRPr="00B86096" w:rsidTr="00F732C0">
        <w:trPr>
          <w:trHeight w:hRule="exact" w:val="266"/>
        </w:trPr>
        <w:tc>
          <w:tcPr>
            <w:tcW w:w="1443"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2.2</w:t>
            </w:r>
          </w:p>
        </w:tc>
        <w:tc>
          <w:tcPr>
            <w:tcW w:w="1233"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8</w:t>
            </w:r>
          </w:p>
        </w:tc>
        <w:tc>
          <w:tcPr>
            <w:tcW w:w="2374"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0.028</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0.18</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0.49</w:t>
            </w:r>
          </w:p>
        </w:tc>
      </w:tr>
      <w:tr w:rsidR="00FD41DC" w:rsidRPr="00B86096" w:rsidTr="00F732C0">
        <w:trPr>
          <w:trHeight w:val="267"/>
        </w:trPr>
        <w:tc>
          <w:tcPr>
            <w:tcW w:w="1443"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2.8</w:t>
            </w:r>
          </w:p>
        </w:tc>
        <w:tc>
          <w:tcPr>
            <w:tcW w:w="1233" w:type="dxa"/>
            <w:tcBorders>
              <w:top w:val="single" w:sz="4" w:space="0" w:color="auto"/>
              <w:left w:val="single" w:sz="4" w:space="0" w:color="auto"/>
              <w:bottom w:val="single" w:sz="4" w:space="0" w:color="auto"/>
              <w:right w:val="single" w:sz="4" w:space="0" w:color="auto"/>
            </w:tcBorders>
            <w:vAlign w:val="center"/>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9</w:t>
            </w:r>
          </w:p>
        </w:tc>
        <w:tc>
          <w:tcPr>
            <w:tcW w:w="2374"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0.073</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0.31</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0.87</w:t>
            </w:r>
          </w:p>
        </w:tc>
      </w:tr>
      <w:tr w:rsidR="00FD41DC" w:rsidRPr="00B86096" w:rsidTr="00F732C0">
        <w:trPr>
          <w:trHeight w:val="278"/>
        </w:trPr>
        <w:tc>
          <w:tcPr>
            <w:tcW w:w="1443"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3.3</w:t>
            </w:r>
          </w:p>
        </w:tc>
        <w:tc>
          <w:tcPr>
            <w:tcW w:w="1233" w:type="dxa"/>
            <w:tcBorders>
              <w:top w:val="single" w:sz="4" w:space="0" w:color="auto"/>
              <w:left w:val="single" w:sz="4" w:space="0" w:color="auto"/>
              <w:bottom w:val="single" w:sz="4" w:space="0" w:color="auto"/>
              <w:right w:val="single" w:sz="4" w:space="0" w:color="auto"/>
            </w:tcBorders>
            <w:vAlign w:val="center"/>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10</w:t>
            </w:r>
          </w:p>
        </w:tc>
        <w:tc>
          <w:tcPr>
            <w:tcW w:w="2374"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0.19</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0.54</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1.5</w:t>
            </w:r>
          </w:p>
        </w:tc>
      </w:tr>
      <w:tr w:rsidR="00FD41DC" w:rsidRPr="00B86096" w:rsidTr="00F732C0">
        <w:trPr>
          <w:trHeight w:val="278"/>
        </w:trPr>
        <w:tc>
          <w:tcPr>
            <w:tcW w:w="1443"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3.9</w:t>
            </w:r>
          </w:p>
        </w:tc>
        <w:tc>
          <w:tcPr>
            <w:tcW w:w="1233" w:type="dxa"/>
            <w:tcBorders>
              <w:top w:val="single" w:sz="4" w:space="0" w:color="auto"/>
              <w:left w:val="single" w:sz="4" w:space="0" w:color="auto"/>
              <w:bottom w:val="single" w:sz="4" w:space="0" w:color="auto"/>
              <w:right w:val="single" w:sz="4" w:space="0" w:color="auto"/>
            </w:tcBorders>
            <w:vAlign w:val="center"/>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11</w:t>
            </w:r>
          </w:p>
        </w:tc>
        <w:tc>
          <w:tcPr>
            <w:tcW w:w="2374"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0.51</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0.92</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2.7</w:t>
            </w:r>
          </w:p>
        </w:tc>
      </w:tr>
      <w:tr w:rsidR="00FD41DC" w:rsidRPr="00B86096" w:rsidTr="00F732C0">
        <w:trPr>
          <w:trHeight w:val="278"/>
        </w:trPr>
        <w:tc>
          <w:tcPr>
            <w:tcW w:w="1443"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4.4</w:t>
            </w:r>
          </w:p>
        </w:tc>
        <w:tc>
          <w:tcPr>
            <w:tcW w:w="1233" w:type="dxa"/>
            <w:tcBorders>
              <w:top w:val="single" w:sz="4" w:space="0" w:color="auto"/>
              <w:left w:val="single" w:sz="4" w:space="0" w:color="auto"/>
              <w:bottom w:val="single" w:sz="4" w:space="0" w:color="auto"/>
              <w:right w:val="single" w:sz="4" w:space="0" w:color="auto"/>
            </w:tcBorders>
            <w:vAlign w:val="center"/>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12</w:t>
            </w:r>
          </w:p>
        </w:tc>
        <w:tc>
          <w:tcPr>
            <w:tcW w:w="2374"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1.3</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1.6</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5.7</w:t>
            </w:r>
          </w:p>
        </w:tc>
      </w:tr>
      <w:tr w:rsidR="00FD41DC" w:rsidRPr="00B86096" w:rsidTr="00F732C0">
        <w:trPr>
          <w:trHeight w:val="278"/>
        </w:trPr>
        <w:tc>
          <w:tcPr>
            <w:tcW w:w="1443"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5.0</w:t>
            </w:r>
          </w:p>
        </w:tc>
        <w:tc>
          <w:tcPr>
            <w:tcW w:w="1233" w:type="dxa"/>
            <w:tcBorders>
              <w:top w:val="single" w:sz="4" w:space="0" w:color="auto"/>
              <w:left w:val="single" w:sz="4" w:space="0" w:color="auto"/>
              <w:bottom w:val="single" w:sz="4" w:space="0" w:color="auto"/>
              <w:right w:val="single" w:sz="4" w:space="0" w:color="auto"/>
            </w:tcBorders>
            <w:vAlign w:val="center"/>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13</w:t>
            </w:r>
          </w:p>
        </w:tc>
        <w:tc>
          <w:tcPr>
            <w:tcW w:w="2374"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3.5</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2.7</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8.3</w:t>
            </w:r>
          </w:p>
        </w:tc>
      </w:tr>
      <w:tr w:rsidR="00FD41DC" w:rsidRPr="00B86096" w:rsidTr="00F732C0">
        <w:trPr>
          <w:trHeight w:val="267"/>
        </w:trPr>
        <w:tc>
          <w:tcPr>
            <w:tcW w:w="1443"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5.6</w:t>
            </w:r>
          </w:p>
        </w:tc>
        <w:tc>
          <w:tcPr>
            <w:tcW w:w="1233" w:type="dxa"/>
            <w:tcBorders>
              <w:top w:val="single" w:sz="4" w:space="0" w:color="auto"/>
              <w:left w:val="single" w:sz="4" w:space="0" w:color="auto"/>
              <w:bottom w:val="single" w:sz="4" w:space="0" w:color="auto"/>
              <w:right w:val="single" w:sz="4" w:space="0" w:color="auto"/>
            </w:tcBorders>
            <w:vAlign w:val="center"/>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14</w:t>
            </w:r>
          </w:p>
        </w:tc>
        <w:tc>
          <w:tcPr>
            <w:tcW w:w="2374"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9.2</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4.6</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14.0</w:t>
            </w:r>
          </w:p>
        </w:tc>
      </w:tr>
      <w:tr w:rsidR="00FD41DC" w:rsidRPr="00B86096" w:rsidTr="00F732C0">
        <w:trPr>
          <w:trHeight w:val="278"/>
        </w:trPr>
        <w:tc>
          <w:tcPr>
            <w:tcW w:w="1443"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6.1</w:t>
            </w:r>
          </w:p>
        </w:tc>
        <w:tc>
          <w:tcPr>
            <w:tcW w:w="1233" w:type="dxa"/>
            <w:tcBorders>
              <w:top w:val="single" w:sz="4" w:space="0" w:color="auto"/>
              <w:left w:val="single" w:sz="4" w:space="0" w:color="auto"/>
              <w:bottom w:val="single" w:sz="4" w:space="0" w:color="auto"/>
              <w:right w:val="single" w:sz="4" w:space="0" w:color="auto"/>
            </w:tcBorders>
            <w:vAlign w:val="center"/>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15</w:t>
            </w:r>
          </w:p>
        </w:tc>
        <w:tc>
          <w:tcPr>
            <w:tcW w:w="2374"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24.0</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7.9</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25.0</w:t>
            </w:r>
          </w:p>
        </w:tc>
      </w:tr>
      <w:tr w:rsidR="00FD41DC" w:rsidRPr="00B86096" w:rsidTr="00F732C0">
        <w:trPr>
          <w:trHeight w:val="290"/>
        </w:trPr>
        <w:tc>
          <w:tcPr>
            <w:tcW w:w="1443"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6.7</w:t>
            </w:r>
          </w:p>
        </w:tc>
        <w:tc>
          <w:tcPr>
            <w:tcW w:w="1233" w:type="dxa"/>
            <w:tcBorders>
              <w:top w:val="single" w:sz="4" w:space="0" w:color="auto"/>
              <w:left w:val="single" w:sz="4" w:space="0" w:color="auto"/>
              <w:bottom w:val="single" w:sz="4" w:space="0" w:color="auto"/>
              <w:right w:val="single" w:sz="4" w:space="0" w:color="auto"/>
            </w:tcBorders>
            <w:vAlign w:val="center"/>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16</w:t>
            </w:r>
          </w:p>
        </w:tc>
        <w:tc>
          <w:tcPr>
            <w:tcW w:w="2374"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64.0</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14.0</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44.0</w:t>
            </w:r>
          </w:p>
        </w:tc>
      </w:tr>
      <w:tr w:rsidR="00FD41DC" w:rsidRPr="00B86096" w:rsidTr="00F732C0">
        <w:trPr>
          <w:trHeight w:val="160"/>
        </w:trPr>
        <w:tc>
          <w:tcPr>
            <w:tcW w:w="1443"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7.2</w:t>
            </w:r>
          </w:p>
        </w:tc>
        <w:tc>
          <w:tcPr>
            <w:tcW w:w="1233" w:type="dxa"/>
            <w:tcBorders>
              <w:top w:val="single" w:sz="4" w:space="0" w:color="auto"/>
              <w:left w:val="single" w:sz="4" w:space="0" w:color="auto"/>
              <w:bottom w:val="single" w:sz="4" w:space="0" w:color="auto"/>
              <w:right w:val="single" w:sz="4" w:space="0" w:color="auto"/>
            </w:tcBorders>
            <w:vAlign w:val="center"/>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17</w:t>
            </w:r>
          </w:p>
        </w:tc>
        <w:tc>
          <w:tcPr>
            <w:tcW w:w="2374"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170.0</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23.0</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75.0</w:t>
            </w:r>
          </w:p>
        </w:tc>
      </w:tr>
      <w:tr w:rsidR="00FD41DC" w:rsidRPr="00B86096" w:rsidTr="00F732C0">
        <w:trPr>
          <w:trHeight w:val="305"/>
        </w:trPr>
        <w:tc>
          <w:tcPr>
            <w:tcW w:w="1443"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7.8</w:t>
            </w:r>
          </w:p>
        </w:tc>
        <w:tc>
          <w:tcPr>
            <w:tcW w:w="1233" w:type="dxa"/>
            <w:tcBorders>
              <w:top w:val="single" w:sz="4" w:space="0" w:color="auto"/>
              <w:left w:val="single" w:sz="4" w:space="0" w:color="auto"/>
              <w:bottom w:val="single" w:sz="4" w:space="0" w:color="auto"/>
              <w:right w:val="single" w:sz="4" w:space="0" w:color="auto"/>
            </w:tcBorders>
            <w:vAlign w:val="center"/>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18</w:t>
            </w:r>
          </w:p>
        </w:tc>
        <w:tc>
          <w:tcPr>
            <w:tcW w:w="2374"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440.0</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40</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130.0</w:t>
            </w:r>
          </w:p>
        </w:tc>
      </w:tr>
      <w:tr w:rsidR="00FD41DC" w:rsidRPr="00B86096" w:rsidTr="00F732C0">
        <w:trPr>
          <w:trHeight w:val="285"/>
        </w:trPr>
        <w:tc>
          <w:tcPr>
            <w:tcW w:w="1443"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8.4</w:t>
            </w:r>
          </w:p>
        </w:tc>
        <w:tc>
          <w:tcPr>
            <w:tcW w:w="1233" w:type="dxa"/>
            <w:tcBorders>
              <w:top w:val="single" w:sz="4" w:space="0" w:color="auto"/>
              <w:left w:val="single" w:sz="4" w:space="0" w:color="auto"/>
              <w:bottom w:val="single" w:sz="4" w:space="0" w:color="auto"/>
              <w:right w:val="single" w:sz="4" w:space="0" w:color="auto"/>
            </w:tcBorders>
            <w:vAlign w:val="center"/>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19</w:t>
            </w:r>
          </w:p>
        </w:tc>
        <w:tc>
          <w:tcPr>
            <w:tcW w:w="2374"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1200.0</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69.0</w:t>
            </w:r>
          </w:p>
        </w:tc>
        <w:tc>
          <w:tcPr>
            <w:tcW w:w="2142" w:type="dxa"/>
            <w:tcBorders>
              <w:top w:val="single" w:sz="4" w:space="0" w:color="auto"/>
              <w:left w:val="single" w:sz="4" w:space="0" w:color="auto"/>
              <w:bottom w:val="single" w:sz="4" w:space="0" w:color="auto"/>
              <w:right w:val="single" w:sz="4" w:space="0" w:color="auto"/>
            </w:tcBorders>
          </w:tcPr>
          <w:p w:rsidR="00FD41DC" w:rsidRPr="00B86096" w:rsidRDefault="00FD41DC" w:rsidP="00F732C0">
            <w:pPr>
              <w:tabs>
                <w:tab w:val="left" w:pos="434"/>
              </w:tabs>
              <w:jc w:val="center"/>
              <w:rPr>
                <w:rFonts w:ascii="Times New Roman" w:hAnsi="Times New Roman" w:cs="Times New Roman"/>
                <w:sz w:val="24"/>
                <w:szCs w:val="24"/>
              </w:rPr>
            </w:pPr>
            <w:r w:rsidRPr="00B86096">
              <w:rPr>
                <w:rFonts w:ascii="Times New Roman" w:hAnsi="Times New Roman" w:cs="Times New Roman"/>
                <w:sz w:val="24"/>
                <w:szCs w:val="24"/>
              </w:rPr>
              <w:t>230.0</w:t>
            </w:r>
          </w:p>
        </w:tc>
      </w:tr>
    </w:tbl>
    <w:p w:rsidR="00FD41DC" w:rsidRPr="00B86096" w:rsidRDefault="00FD41DC" w:rsidP="00FD41DC">
      <w:pPr>
        <w:tabs>
          <w:tab w:val="left" w:pos="434"/>
        </w:tabs>
        <w:spacing w:after="0" w:line="240" w:lineRule="auto"/>
        <w:ind w:firstLine="709"/>
        <w:jc w:val="both"/>
        <w:rPr>
          <w:rFonts w:ascii="Times New Roman" w:hAnsi="Times New Roman" w:cs="Times New Roman"/>
          <w:sz w:val="24"/>
          <w:szCs w:val="24"/>
        </w:rPr>
      </w:pP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Это существенная величина, которая во всем ансамбле вовл</w:t>
      </w:r>
      <w:r>
        <w:rPr>
          <w:rFonts w:ascii="Times New Roman" w:hAnsi="Times New Roman" w:cs="Times New Roman"/>
          <w:sz w:val="24"/>
          <w:szCs w:val="24"/>
        </w:rPr>
        <w:t>екаемых в активизацию разломов (</w:t>
      </w:r>
      <w:r w:rsidRPr="00604E41">
        <w:rPr>
          <w:rFonts w:ascii="Times New Roman" w:hAnsi="Times New Roman" w:cs="Times New Roman"/>
          <w:sz w:val="24"/>
          <w:szCs w:val="24"/>
        </w:rPr>
        <w:t>особенно при К&gt;12</w:t>
      </w:r>
      <w:r>
        <w:rPr>
          <w:rFonts w:ascii="Times New Roman" w:hAnsi="Times New Roman" w:cs="Times New Roman"/>
          <w:sz w:val="24"/>
          <w:szCs w:val="24"/>
        </w:rPr>
        <w:t>)</w:t>
      </w:r>
      <w:r w:rsidRPr="00604E41">
        <w:rPr>
          <w:rFonts w:ascii="Times New Roman" w:hAnsi="Times New Roman" w:cs="Times New Roman"/>
          <w:sz w:val="24"/>
          <w:szCs w:val="24"/>
        </w:rPr>
        <w:t xml:space="preserve"> приводит к заметному нарушению динамического равновесия литосферы сейсмоактивной зоны. Стабильность блоков оказывается неустойчивой, что сопровождается дополнительными взаимодействиями между их границами, не возбужденными деформационными волнами. Возникает другой уровень существенно более слабых причинно-следственных связей на границах разноранговых блоков, одними из следствий которых может быть слабая сейсмичность. Условия, при которых последовательное цепочечное развитие сейсмических событий от деформационной волны возбуждения будет распространяться на другие разломы или постепенно </w:t>
      </w:r>
      <w:r>
        <w:rPr>
          <w:rFonts w:ascii="Times New Roman" w:hAnsi="Times New Roman" w:cs="Times New Roman"/>
          <w:sz w:val="24"/>
          <w:szCs w:val="24"/>
        </w:rPr>
        <w:t>ослабевать, пока могут</w:t>
      </w:r>
      <w:r w:rsidRPr="00604E41">
        <w:rPr>
          <w:rFonts w:ascii="Times New Roman" w:hAnsi="Times New Roman" w:cs="Times New Roman"/>
          <w:sz w:val="24"/>
          <w:szCs w:val="24"/>
        </w:rPr>
        <w:t xml:space="preserve"> быть </w:t>
      </w:r>
      <w:r>
        <w:rPr>
          <w:rFonts w:ascii="Times New Roman" w:hAnsi="Times New Roman" w:cs="Times New Roman"/>
          <w:sz w:val="24"/>
          <w:szCs w:val="24"/>
        </w:rPr>
        <w:t>исследованы только теоретически</w:t>
      </w:r>
      <w:r w:rsidRPr="00604E41">
        <w:rPr>
          <w:rFonts w:ascii="Times New Roman" w:hAnsi="Times New Roman" w:cs="Times New Roman"/>
          <w:sz w:val="24"/>
          <w:szCs w:val="24"/>
        </w:rPr>
        <w:t>. Геолого-геофизические методы изучения процесса формирования слабых землетрясений с высокой детальностью не разработаны.</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Разработанные сегодня представления о формировании разломов и областей их динамического влияния [</w:t>
      </w:r>
      <w:r>
        <w:rPr>
          <w:rFonts w:ascii="Times New Roman" w:hAnsi="Times New Roman" w:cs="Times New Roman"/>
          <w:sz w:val="24"/>
          <w:szCs w:val="24"/>
        </w:rPr>
        <w:t>16</w:t>
      </w:r>
      <w:r w:rsidRPr="00604E41">
        <w:rPr>
          <w:rFonts w:ascii="Times New Roman" w:hAnsi="Times New Roman" w:cs="Times New Roman"/>
          <w:sz w:val="24"/>
          <w:szCs w:val="24"/>
        </w:rPr>
        <w:t>-</w:t>
      </w:r>
      <w:r>
        <w:rPr>
          <w:rFonts w:ascii="Times New Roman" w:hAnsi="Times New Roman" w:cs="Times New Roman"/>
          <w:sz w:val="24"/>
          <w:szCs w:val="24"/>
        </w:rPr>
        <w:t>18</w:t>
      </w:r>
      <w:r w:rsidRPr="00604E41">
        <w:rPr>
          <w:rFonts w:ascii="Times New Roman" w:hAnsi="Times New Roman" w:cs="Times New Roman"/>
          <w:sz w:val="24"/>
          <w:szCs w:val="24"/>
        </w:rPr>
        <w:t>,</w:t>
      </w:r>
      <w:r>
        <w:rPr>
          <w:rFonts w:ascii="Times New Roman" w:hAnsi="Times New Roman" w:cs="Times New Roman"/>
          <w:sz w:val="24"/>
          <w:szCs w:val="24"/>
        </w:rPr>
        <w:t xml:space="preserve"> 39</w:t>
      </w:r>
      <w:r w:rsidRPr="00604E41">
        <w:rPr>
          <w:rFonts w:ascii="Times New Roman" w:hAnsi="Times New Roman" w:cs="Times New Roman"/>
          <w:sz w:val="24"/>
          <w:szCs w:val="24"/>
        </w:rPr>
        <w:t>], о приуроченности очагов землетрясений к зонам разломов [</w:t>
      </w:r>
      <w:r>
        <w:rPr>
          <w:rFonts w:ascii="Times New Roman" w:hAnsi="Times New Roman" w:cs="Times New Roman"/>
          <w:sz w:val="24"/>
          <w:szCs w:val="24"/>
        </w:rPr>
        <w:t>22</w:t>
      </w:r>
      <w:r w:rsidRPr="00604E41">
        <w:rPr>
          <w:rFonts w:ascii="Times New Roman" w:hAnsi="Times New Roman" w:cs="Times New Roman"/>
          <w:sz w:val="24"/>
          <w:szCs w:val="24"/>
        </w:rPr>
        <w:t>], о генерации очагов в зонах разломов в этапы подвижек по разломам в моменты их активизации, тенденция продвижения очагов по одному из направлений разломов −  приводят нас к выводу о назревшей необходимости создания новой концепции о сейсмическом процессе. Ее схематическое описание: разломы – селективная активизация – очаги в конкретных разрывах – новая активизация – новые очаги в других и частично уже прежде активизированных разрывах – новая активизация и т.д. Разломно-блоковая среда литосферы в тектонически активной области находится в метастабильном состоянии</w:t>
      </w:r>
      <w:r>
        <w:rPr>
          <w:rFonts w:ascii="Times New Roman" w:hAnsi="Times New Roman" w:cs="Times New Roman"/>
          <w:sz w:val="24"/>
          <w:szCs w:val="24"/>
        </w:rPr>
        <w:t>,</w:t>
      </w:r>
      <w:r w:rsidRPr="00604E41">
        <w:rPr>
          <w:rFonts w:ascii="Times New Roman" w:hAnsi="Times New Roman" w:cs="Times New Roman"/>
          <w:sz w:val="24"/>
          <w:szCs w:val="24"/>
        </w:rPr>
        <w:t xml:space="preserve"> и одним из наиболее вероятных ее триггерных механизмов следует считать деформационные волны.</w:t>
      </w:r>
      <w:r w:rsidRPr="00604E41">
        <w:rPr>
          <w:rFonts w:ascii="Times New Roman" w:hAnsi="Times New Roman" w:cs="Times New Roman"/>
          <w:i/>
          <w:iCs/>
          <w:sz w:val="24"/>
          <w:szCs w:val="24"/>
        </w:rPr>
        <w:t xml:space="preserve"> </w:t>
      </w:r>
      <w:r w:rsidRPr="00604E41">
        <w:rPr>
          <w:rFonts w:ascii="Times New Roman" w:hAnsi="Times New Roman" w:cs="Times New Roman"/>
          <w:sz w:val="24"/>
          <w:szCs w:val="24"/>
        </w:rPr>
        <w:t xml:space="preserve">Предложенные методы классификации активных разломов по количественному индексу сейсмической активности, определения векторов деформационных волн активизации разломов существенно расширяют наши возможности по разработке тектонофизических моделей сейсмического процесса в сейсмоактивных зонах литосферы и </w:t>
      </w:r>
      <w:r w:rsidRPr="00604E41">
        <w:rPr>
          <w:rFonts w:ascii="Times New Roman" w:hAnsi="Times New Roman" w:cs="Times New Roman"/>
          <w:sz w:val="24"/>
          <w:szCs w:val="24"/>
        </w:rPr>
        <w:lastRenderedPageBreak/>
        <w:t xml:space="preserve">открывают новые пути решения проблем, связанных со среднесрочным прогнозом землетрясений. </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Механизм формирования и подготовки горных ударов более сложен. На постоянно функционирующие природные факторы (вариации напряжений в сочетании с триггерными источниками) накладываются антропогенные воздействия, основны</w:t>
      </w:r>
      <w:r>
        <w:rPr>
          <w:rFonts w:ascii="Times New Roman" w:hAnsi="Times New Roman" w:cs="Times New Roman"/>
          <w:sz w:val="24"/>
          <w:szCs w:val="24"/>
        </w:rPr>
        <w:t>е</w:t>
      </w:r>
      <w:r w:rsidRPr="00604E41">
        <w:rPr>
          <w:rFonts w:ascii="Times New Roman" w:hAnsi="Times New Roman" w:cs="Times New Roman"/>
          <w:sz w:val="24"/>
          <w:szCs w:val="24"/>
        </w:rPr>
        <w:t xml:space="preserve"> из которых </w:t>
      </w:r>
      <w:r>
        <w:rPr>
          <w:rFonts w:ascii="Times New Roman" w:hAnsi="Times New Roman" w:cs="Times New Roman"/>
          <w:sz w:val="24"/>
          <w:szCs w:val="24"/>
        </w:rPr>
        <w:t>‒</w:t>
      </w:r>
      <w:r w:rsidRPr="00604E41">
        <w:rPr>
          <w:rFonts w:ascii="Times New Roman" w:hAnsi="Times New Roman" w:cs="Times New Roman"/>
          <w:sz w:val="24"/>
          <w:szCs w:val="24"/>
        </w:rPr>
        <w:t xml:space="preserve"> локальные напряжения в </w:t>
      </w:r>
      <w:r>
        <w:rPr>
          <w:rFonts w:ascii="Times New Roman" w:hAnsi="Times New Roman" w:cs="Times New Roman"/>
          <w:sz w:val="24"/>
          <w:szCs w:val="24"/>
        </w:rPr>
        <w:t>окрестностях выработанных пространств</w:t>
      </w:r>
      <w:r w:rsidRPr="00604E41">
        <w:rPr>
          <w:rFonts w:ascii="Times New Roman" w:hAnsi="Times New Roman" w:cs="Times New Roman"/>
          <w:sz w:val="24"/>
          <w:szCs w:val="24"/>
        </w:rPr>
        <w:t xml:space="preserve">. Воздействия высоких локальных напряжений могут быть во много раз эффективнее естественных полей, что требует прогнозирования их влияния в первую очередь. И хотя это всегда предусматривается и рассчитывается, внезапность горных ударов свидетельствует о действии триггерных механизмов преимущественно волновой природы, способствующих наведенной сейсмичности – возникновению различного вида и энергии горных ударов. </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Работа над созданием новой комплексной модели сейсмического процесса естественной и наведенной природы может быть реализована только на основе объединений различных групп исследователей в науках о Земле.</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Работа выполненна</w:t>
      </w:r>
      <w:r w:rsidRPr="00604E41">
        <w:rPr>
          <w:rFonts w:ascii="Times New Roman" w:hAnsi="Times New Roman" w:cs="Times New Roman"/>
          <w:sz w:val="24"/>
          <w:szCs w:val="24"/>
        </w:rPr>
        <w:t xml:space="preserve"> при</w:t>
      </w:r>
      <w:r>
        <w:rPr>
          <w:rFonts w:ascii="Times New Roman" w:hAnsi="Times New Roman" w:cs="Times New Roman"/>
          <w:sz w:val="24"/>
          <w:szCs w:val="24"/>
        </w:rPr>
        <w:t xml:space="preserve"> финансовой</w:t>
      </w:r>
      <w:r w:rsidRPr="00604E41">
        <w:rPr>
          <w:rFonts w:ascii="Times New Roman" w:hAnsi="Times New Roman" w:cs="Times New Roman"/>
          <w:sz w:val="24"/>
          <w:szCs w:val="24"/>
        </w:rPr>
        <w:t xml:space="preserve"> поддержке </w:t>
      </w:r>
      <w:r>
        <w:rPr>
          <w:rFonts w:ascii="Times New Roman" w:hAnsi="Times New Roman" w:cs="Times New Roman"/>
          <w:sz w:val="24"/>
          <w:szCs w:val="24"/>
        </w:rPr>
        <w:t>Российского фонда фундаментальных исследований</w:t>
      </w:r>
      <w:r w:rsidRPr="00604E41">
        <w:rPr>
          <w:rFonts w:ascii="Times New Roman" w:hAnsi="Times New Roman" w:cs="Times New Roman"/>
          <w:sz w:val="24"/>
          <w:szCs w:val="24"/>
        </w:rPr>
        <w:t xml:space="preserve"> (гранты </w:t>
      </w:r>
      <w:r>
        <w:rPr>
          <w:rFonts w:ascii="Times New Roman" w:hAnsi="Times New Roman" w:cs="Times New Roman"/>
          <w:sz w:val="24"/>
          <w:szCs w:val="24"/>
        </w:rPr>
        <w:t xml:space="preserve">№ </w:t>
      </w:r>
      <w:r w:rsidRPr="00604E41">
        <w:rPr>
          <w:rFonts w:ascii="Times New Roman" w:hAnsi="Times New Roman" w:cs="Times New Roman"/>
          <w:sz w:val="24"/>
          <w:szCs w:val="24"/>
        </w:rPr>
        <w:t xml:space="preserve">07-05-00251, 09-05-12023офи_м), СО РАН </w:t>
      </w:r>
      <w:r>
        <w:rPr>
          <w:rFonts w:ascii="Times New Roman" w:hAnsi="Times New Roman" w:cs="Times New Roman"/>
          <w:sz w:val="24"/>
          <w:szCs w:val="24"/>
        </w:rPr>
        <w:t>(комплексный интеграционный проект № 61)</w:t>
      </w:r>
      <w:r w:rsidRPr="00604E41">
        <w:rPr>
          <w:rFonts w:ascii="Times New Roman" w:hAnsi="Times New Roman" w:cs="Times New Roman"/>
          <w:sz w:val="24"/>
          <w:szCs w:val="24"/>
        </w:rPr>
        <w:t>, Президиума РАН</w:t>
      </w:r>
      <w:r>
        <w:rPr>
          <w:rFonts w:ascii="Times New Roman" w:hAnsi="Times New Roman" w:cs="Times New Roman"/>
          <w:sz w:val="24"/>
          <w:szCs w:val="24"/>
        </w:rPr>
        <w:t xml:space="preserve"> (программа</w:t>
      </w:r>
      <w:r w:rsidRPr="00604E41">
        <w:rPr>
          <w:rFonts w:ascii="Times New Roman" w:hAnsi="Times New Roman" w:cs="Times New Roman"/>
          <w:sz w:val="24"/>
          <w:szCs w:val="24"/>
        </w:rPr>
        <w:t xml:space="preserve"> 16.8</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rPr>
        <w:t>РАН (</w:t>
      </w:r>
      <w:r w:rsidRPr="00604E41">
        <w:rPr>
          <w:rFonts w:ascii="Times New Roman" w:hAnsi="Times New Roman" w:cs="Times New Roman"/>
          <w:sz w:val="24"/>
          <w:szCs w:val="24"/>
        </w:rPr>
        <w:t>программ</w:t>
      </w:r>
      <w:r>
        <w:rPr>
          <w:rFonts w:ascii="Times New Roman" w:hAnsi="Times New Roman" w:cs="Times New Roman"/>
          <w:sz w:val="24"/>
          <w:szCs w:val="24"/>
        </w:rPr>
        <w:t>ы</w:t>
      </w:r>
      <w:r w:rsidRPr="00604E41">
        <w:rPr>
          <w:rFonts w:ascii="Times New Roman" w:hAnsi="Times New Roman" w:cs="Times New Roman"/>
          <w:sz w:val="24"/>
          <w:szCs w:val="24"/>
        </w:rPr>
        <w:t xml:space="preserve"> ОНЗ 6 и 7</w:t>
      </w:r>
      <w:r>
        <w:rPr>
          <w:rFonts w:ascii="Times New Roman" w:hAnsi="Times New Roman" w:cs="Times New Roman"/>
          <w:sz w:val="24"/>
          <w:szCs w:val="24"/>
        </w:rPr>
        <w:t>)</w:t>
      </w:r>
      <w:r w:rsidRPr="00604E41">
        <w:rPr>
          <w:rFonts w:ascii="Times New Roman" w:hAnsi="Times New Roman" w:cs="Times New Roman"/>
          <w:sz w:val="24"/>
          <w:szCs w:val="24"/>
        </w:rPr>
        <w:t xml:space="preserve">. </w:t>
      </w:r>
    </w:p>
    <w:p w:rsidR="00FD41DC" w:rsidRDefault="00FD41DC" w:rsidP="00FD41DC">
      <w:pPr>
        <w:tabs>
          <w:tab w:val="left" w:pos="434"/>
        </w:tabs>
        <w:spacing w:after="0" w:line="240" w:lineRule="auto"/>
        <w:ind w:firstLine="709"/>
        <w:jc w:val="both"/>
        <w:rPr>
          <w:rFonts w:ascii="Times New Roman" w:hAnsi="Times New Roman" w:cs="Times New Roman"/>
          <w:i/>
          <w:iCs/>
          <w:sz w:val="24"/>
          <w:szCs w:val="24"/>
        </w:rPr>
      </w:pPr>
    </w:p>
    <w:p w:rsidR="00FD41DC" w:rsidRPr="00476E5B" w:rsidRDefault="00FD41DC" w:rsidP="00FD41DC">
      <w:pPr>
        <w:tabs>
          <w:tab w:val="left" w:pos="434"/>
        </w:tabs>
        <w:spacing w:after="0" w:line="240" w:lineRule="auto"/>
        <w:ind w:firstLine="709"/>
        <w:jc w:val="center"/>
        <w:rPr>
          <w:rFonts w:ascii="Times New Roman" w:hAnsi="Times New Roman" w:cs="Times New Roman"/>
          <w:b/>
          <w:iCs/>
          <w:sz w:val="24"/>
          <w:szCs w:val="24"/>
        </w:rPr>
      </w:pPr>
      <w:r w:rsidRPr="00476E5B">
        <w:rPr>
          <w:rFonts w:ascii="Times New Roman" w:hAnsi="Times New Roman" w:cs="Times New Roman"/>
          <w:b/>
          <w:iCs/>
          <w:sz w:val="24"/>
          <w:szCs w:val="24"/>
        </w:rPr>
        <w:t>ЛИТЕРАТУРА</w:t>
      </w:r>
    </w:p>
    <w:p w:rsidR="00FD41DC" w:rsidRPr="00604E41" w:rsidRDefault="00FD41DC" w:rsidP="00FD41DC">
      <w:pPr>
        <w:tabs>
          <w:tab w:val="left" w:pos="434"/>
        </w:tabs>
        <w:spacing w:after="0" w:line="240" w:lineRule="auto"/>
        <w:ind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1. Шерман С.И. Новые данные о закономерностях активизации разломов в Байкальской рифтовой системе и на сопредельной территории // </w:t>
      </w:r>
      <w:r>
        <w:rPr>
          <w:rFonts w:ascii="Times New Roman" w:hAnsi="Times New Roman" w:cs="Times New Roman"/>
          <w:sz w:val="24"/>
          <w:szCs w:val="24"/>
        </w:rPr>
        <w:t>ДАН. ‒ 2007. ‒</w:t>
      </w:r>
      <w:r w:rsidRPr="00604E41">
        <w:rPr>
          <w:rFonts w:ascii="Times New Roman" w:hAnsi="Times New Roman" w:cs="Times New Roman"/>
          <w:sz w:val="24"/>
          <w:szCs w:val="24"/>
        </w:rPr>
        <w:t xml:space="preserve"> </w:t>
      </w:r>
      <w:r>
        <w:rPr>
          <w:rFonts w:ascii="Times New Roman" w:hAnsi="Times New Roman" w:cs="Times New Roman"/>
          <w:sz w:val="24"/>
          <w:szCs w:val="24"/>
        </w:rPr>
        <w:t>Т. 415. ‒ № 1.</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Садовский М.А., Писаренко В.Ф. Сейсмический процесс в блоковой среде. </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rPr>
        <w:t>М.: Наука,</w:t>
      </w:r>
      <w:r w:rsidRPr="00604E41">
        <w:rPr>
          <w:rFonts w:ascii="Times New Roman" w:hAnsi="Times New Roman" w:cs="Times New Roman"/>
          <w:sz w:val="24"/>
          <w:szCs w:val="24"/>
        </w:rPr>
        <w:t xml:space="preserve"> 1991.</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sidRPr="00604E41">
        <w:rPr>
          <w:rFonts w:ascii="Times New Roman" w:hAnsi="Times New Roman" w:cs="Times New Roman"/>
          <w:sz w:val="24"/>
          <w:szCs w:val="24"/>
        </w:rPr>
        <w:t>Кочарян Г.Г., Спивак А.А. Динамика деформирования блочных массивов горных пород. М.: И</w:t>
      </w:r>
      <w:r>
        <w:rPr>
          <w:rFonts w:ascii="Times New Roman" w:hAnsi="Times New Roman" w:cs="Times New Roman"/>
          <w:sz w:val="24"/>
          <w:szCs w:val="24"/>
        </w:rPr>
        <w:t>ЦК «Академкнига», 2003.</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sidRPr="00604E41">
        <w:rPr>
          <w:rFonts w:ascii="Times New Roman" w:hAnsi="Times New Roman" w:cs="Times New Roman"/>
          <w:sz w:val="24"/>
          <w:szCs w:val="24"/>
        </w:rPr>
        <w:t>Соболев Г.А. Динамика разр</w:t>
      </w:r>
      <w:r>
        <w:rPr>
          <w:rFonts w:ascii="Times New Roman" w:hAnsi="Times New Roman" w:cs="Times New Roman"/>
          <w:sz w:val="24"/>
          <w:szCs w:val="24"/>
        </w:rPr>
        <w:t xml:space="preserve">ывообразования и сейсмичность / </w:t>
      </w:r>
      <w:r w:rsidRPr="00604E41">
        <w:rPr>
          <w:rFonts w:ascii="Times New Roman" w:hAnsi="Times New Roman" w:cs="Times New Roman"/>
          <w:sz w:val="24"/>
          <w:szCs w:val="24"/>
        </w:rPr>
        <w:t>Тектонофизика сегодня.</w:t>
      </w:r>
      <w:r>
        <w:rPr>
          <w:rFonts w:ascii="Times New Roman" w:hAnsi="Times New Roman" w:cs="Times New Roman"/>
          <w:sz w:val="24"/>
          <w:szCs w:val="24"/>
        </w:rPr>
        <w:t xml:space="preserve"> М.: ОИФЗ РАН, 2002.</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sidRPr="00604E41">
        <w:rPr>
          <w:rFonts w:ascii="Times New Roman" w:hAnsi="Times New Roman" w:cs="Times New Roman"/>
          <w:sz w:val="24"/>
          <w:szCs w:val="24"/>
        </w:rPr>
        <w:t>Гзовск</w:t>
      </w:r>
      <w:r>
        <w:rPr>
          <w:rFonts w:ascii="Times New Roman" w:hAnsi="Times New Roman" w:cs="Times New Roman"/>
          <w:sz w:val="24"/>
          <w:szCs w:val="24"/>
        </w:rPr>
        <w:t>ий М.В. Основы тектонофизики. ‒</w:t>
      </w:r>
      <w:r w:rsidRPr="00604E41">
        <w:rPr>
          <w:rFonts w:ascii="Times New Roman" w:hAnsi="Times New Roman" w:cs="Times New Roman"/>
          <w:sz w:val="24"/>
          <w:szCs w:val="24"/>
        </w:rPr>
        <w:t xml:space="preserve"> </w:t>
      </w:r>
      <w:r>
        <w:rPr>
          <w:rFonts w:ascii="Times New Roman" w:hAnsi="Times New Roman" w:cs="Times New Roman"/>
          <w:sz w:val="24"/>
          <w:szCs w:val="24"/>
        </w:rPr>
        <w:t>М.: Наука, 1975.</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sidRPr="00604E41">
        <w:rPr>
          <w:rFonts w:ascii="Times New Roman" w:hAnsi="Times New Roman" w:cs="Times New Roman"/>
          <w:sz w:val="24"/>
          <w:szCs w:val="24"/>
        </w:rPr>
        <w:t xml:space="preserve">Петухов И.М. Механика горных ударов и выбросов. </w:t>
      </w:r>
      <w:r>
        <w:rPr>
          <w:rFonts w:ascii="Times New Roman" w:hAnsi="Times New Roman" w:cs="Times New Roman"/>
          <w:sz w:val="24"/>
          <w:szCs w:val="24"/>
        </w:rPr>
        <w:t>‒</w:t>
      </w:r>
      <w:r w:rsidRPr="00604E41">
        <w:rPr>
          <w:rFonts w:ascii="Times New Roman" w:hAnsi="Times New Roman" w:cs="Times New Roman"/>
          <w:sz w:val="24"/>
          <w:szCs w:val="24"/>
        </w:rPr>
        <w:t xml:space="preserve"> М.:</w:t>
      </w:r>
      <w:r>
        <w:rPr>
          <w:rFonts w:ascii="Times New Roman" w:hAnsi="Times New Roman" w:cs="Times New Roman"/>
          <w:sz w:val="24"/>
          <w:szCs w:val="24"/>
        </w:rPr>
        <w:t xml:space="preserve"> Наука, 1983.</w:t>
      </w:r>
    </w:p>
    <w:p w:rsidR="00FD41DC" w:rsidRPr="00476E5B"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sidRPr="00604E41">
        <w:rPr>
          <w:rFonts w:ascii="Times New Roman" w:hAnsi="Times New Roman" w:cs="Times New Roman"/>
          <w:sz w:val="24"/>
          <w:szCs w:val="24"/>
          <w:lang w:val="en-US"/>
        </w:rPr>
        <w:t>A</w:t>
      </w:r>
      <w:r w:rsidRPr="00476E5B">
        <w:rPr>
          <w:rFonts w:ascii="Times New Roman" w:hAnsi="Times New Roman" w:cs="Times New Roman"/>
          <w:sz w:val="24"/>
          <w:szCs w:val="24"/>
        </w:rPr>
        <w:t>.</w:t>
      </w:r>
      <w:r w:rsidRPr="00604E41">
        <w:rPr>
          <w:rFonts w:ascii="Times New Roman" w:hAnsi="Times New Roman" w:cs="Times New Roman"/>
          <w:sz w:val="24"/>
          <w:szCs w:val="24"/>
          <w:lang w:val="en-US"/>
        </w:rPr>
        <w:t>B</w:t>
      </w:r>
      <w:r w:rsidRPr="00476E5B">
        <w:rPr>
          <w:rFonts w:ascii="Times New Roman" w:hAnsi="Times New Roman" w:cs="Times New Roman"/>
          <w:sz w:val="24"/>
          <w:szCs w:val="24"/>
        </w:rPr>
        <w:t xml:space="preserve">. </w:t>
      </w:r>
      <w:r w:rsidRPr="00604E41">
        <w:rPr>
          <w:rFonts w:ascii="Times New Roman" w:hAnsi="Times New Roman" w:cs="Times New Roman"/>
          <w:sz w:val="24"/>
          <w:szCs w:val="24"/>
          <w:lang w:val="en-US"/>
        </w:rPr>
        <w:t>Slemmons</w:t>
      </w:r>
      <w:r>
        <w:rPr>
          <w:rFonts w:ascii="Times New Roman" w:hAnsi="Times New Roman" w:cs="Times New Roman"/>
          <w:sz w:val="24"/>
          <w:szCs w:val="24"/>
        </w:rPr>
        <w:t>.</w:t>
      </w:r>
      <w:r w:rsidRPr="00476E5B">
        <w:rPr>
          <w:rFonts w:ascii="Times New Roman" w:hAnsi="Times New Roman" w:cs="Times New Roman"/>
          <w:sz w:val="24"/>
          <w:szCs w:val="24"/>
        </w:rPr>
        <w:t xml:space="preserve"> </w:t>
      </w:r>
      <w:r w:rsidRPr="00604E41">
        <w:rPr>
          <w:rFonts w:ascii="Times New Roman" w:hAnsi="Times New Roman" w:cs="Times New Roman"/>
          <w:sz w:val="24"/>
          <w:szCs w:val="24"/>
          <w:lang w:val="en-US"/>
        </w:rPr>
        <w:t>Paleoseismicity</w:t>
      </w:r>
      <w:r w:rsidRPr="007C0A67">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and</w:t>
      </w:r>
      <w:r w:rsidRPr="007C0A67">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fault</w:t>
      </w:r>
      <w:r w:rsidRPr="007C0A67">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segmentation</w:t>
      </w:r>
      <w:r w:rsidRPr="007C0A67">
        <w:rPr>
          <w:rFonts w:ascii="Times New Roman" w:hAnsi="Times New Roman" w:cs="Times New Roman"/>
          <w:sz w:val="24"/>
          <w:szCs w:val="24"/>
          <w:lang w:val="en-US"/>
        </w:rPr>
        <w:t xml:space="preserve">. </w:t>
      </w:r>
      <w:r>
        <w:rPr>
          <w:rFonts w:ascii="Times New Roman" w:hAnsi="Times New Roman" w:cs="Times New Roman"/>
          <w:sz w:val="24"/>
          <w:szCs w:val="24"/>
          <w:lang w:val="en-US"/>
        </w:rPr>
        <w:t>Proc</w:t>
      </w:r>
      <w:r w:rsidRPr="007C0A67">
        <w:rPr>
          <w:rFonts w:ascii="Times New Roman" w:hAnsi="Times New Roman" w:cs="Times New Roman"/>
          <w:sz w:val="24"/>
          <w:szCs w:val="24"/>
          <w:lang w:val="en-US"/>
        </w:rPr>
        <w:t>. 1</w:t>
      </w:r>
      <w:r w:rsidRPr="00604E41">
        <w:rPr>
          <w:rFonts w:ascii="Times New Roman" w:hAnsi="Times New Roman" w:cs="Times New Roman"/>
          <w:sz w:val="24"/>
          <w:szCs w:val="24"/>
          <w:lang w:val="en-US"/>
        </w:rPr>
        <w:t>st</w:t>
      </w:r>
      <w:r w:rsidRPr="007C0A67">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National</w:t>
      </w:r>
      <w:r w:rsidRPr="007C0A67">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Workshop</w:t>
      </w:r>
      <w:r w:rsidRPr="007C0A67">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on</w:t>
      </w:r>
      <w:r w:rsidRPr="007C0A67">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Paleoseismology</w:t>
      </w:r>
      <w:r>
        <w:rPr>
          <w:rFonts w:ascii="Times New Roman" w:hAnsi="Times New Roman" w:cs="Times New Roman"/>
          <w:sz w:val="24"/>
          <w:szCs w:val="24"/>
          <w:lang w:val="en-US"/>
        </w:rPr>
        <w:t>,</w:t>
      </w:r>
      <w:r w:rsidRPr="007C0A67">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Rendiconti</w:t>
      </w:r>
      <w:r w:rsidRPr="007C0A67">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Soc</w:t>
      </w:r>
      <w:r w:rsidRPr="007C0A67">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Geol</w:t>
      </w:r>
      <w:r w:rsidRPr="00476E5B">
        <w:rPr>
          <w:rFonts w:ascii="Times New Roman" w:hAnsi="Times New Roman" w:cs="Times New Roman"/>
          <w:sz w:val="24"/>
          <w:szCs w:val="24"/>
        </w:rPr>
        <w:t xml:space="preserve">. </w:t>
      </w:r>
      <w:r w:rsidRPr="00604E41">
        <w:rPr>
          <w:rFonts w:ascii="Times New Roman" w:hAnsi="Times New Roman" w:cs="Times New Roman"/>
          <w:sz w:val="24"/>
          <w:szCs w:val="24"/>
          <w:lang w:val="en-US"/>
        </w:rPr>
        <w:t>It</w:t>
      </w:r>
      <w:r w:rsidRPr="00476E5B">
        <w:rPr>
          <w:rFonts w:ascii="Times New Roman" w:hAnsi="Times New Roman" w:cs="Times New Roman"/>
          <w:sz w:val="24"/>
          <w:szCs w:val="24"/>
        </w:rPr>
        <w:t xml:space="preserve">., </w:t>
      </w:r>
      <w:r>
        <w:rPr>
          <w:rFonts w:ascii="Times New Roman" w:hAnsi="Times New Roman" w:cs="Times New Roman"/>
          <w:sz w:val="24"/>
          <w:szCs w:val="24"/>
          <w:lang w:val="en-US"/>
        </w:rPr>
        <w:t>Vol</w:t>
      </w:r>
      <w:r w:rsidRPr="00476E5B">
        <w:rPr>
          <w:rFonts w:ascii="Times New Roman" w:hAnsi="Times New Roman" w:cs="Times New Roman"/>
          <w:sz w:val="24"/>
          <w:szCs w:val="24"/>
        </w:rPr>
        <w:t>.13</w:t>
      </w:r>
      <w:r>
        <w:rPr>
          <w:rFonts w:ascii="Times New Roman" w:hAnsi="Times New Roman" w:cs="Times New Roman"/>
          <w:sz w:val="24"/>
          <w:szCs w:val="24"/>
        </w:rPr>
        <w:t>,</w:t>
      </w:r>
      <w:r w:rsidRPr="00476E5B">
        <w:rPr>
          <w:rFonts w:ascii="Times New Roman" w:hAnsi="Times New Roman" w:cs="Times New Roman"/>
          <w:sz w:val="24"/>
          <w:szCs w:val="24"/>
        </w:rPr>
        <w:t xml:space="preserve"> </w:t>
      </w:r>
      <w:r w:rsidRPr="00604E41">
        <w:rPr>
          <w:rFonts w:ascii="Times New Roman" w:hAnsi="Times New Roman" w:cs="Times New Roman"/>
          <w:sz w:val="24"/>
          <w:szCs w:val="24"/>
          <w:lang w:val="en-US"/>
        </w:rPr>
        <w:t>Rome</w:t>
      </w:r>
      <w:r>
        <w:rPr>
          <w:rFonts w:ascii="Times New Roman" w:hAnsi="Times New Roman" w:cs="Times New Roman"/>
          <w:sz w:val="24"/>
          <w:szCs w:val="24"/>
        </w:rPr>
        <w:t>, 1990.</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sidRPr="00604E41">
        <w:rPr>
          <w:rFonts w:ascii="Times New Roman" w:hAnsi="Times New Roman" w:cs="Times New Roman"/>
          <w:sz w:val="24"/>
          <w:szCs w:val="24"/>
        </w:rPr>
        <w:t>Никонов А.А. Активные разломы: Определения и проблемы изучения //</w:t>
      </w:r>
      <w:r w:rsidRPr="007C0A67">
        <w:rPr>
          <w:rFonts w:ascii="Times New Roman" w:hAnsi="Times New Roman" w:cs="Times New Roman"/>
          <w:sz w:val="24"/>
          <w:szCs w:val="24"/>
        </w:rPr>
        <w:t xml:space="preserve"> </w:t>
      </w:r>
      <w:r>
        <w:rPr>
          <w:rFonts w:ascii="Times New Roman" w:hAnsi="Times New Roman" w:cs="Times New Roman"/>
          <w:sz w:val="24"/>
          <w:szCs w:val="24"/>
        </w:rPr>
        <w:t>Геоэкология.</w:t>
      </w:r>
      <w:r w:rsidRPr="007C0A67">
        <w:rPr>
          <w:rFonts w:ascii="Times New Roman" w:hAnsi="Times New Roman" w:cs="Times New Roman"/>
          <w:sz w:val="24"/>
          <w:szCs w:val="24"/>
        </w:rPr>
        <w:t xml:space="preserve"> </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rPr>
        <w:t>1995.</w:t>
      </w:r>
      <w:r w:rsidRPr="00604E41">
        <w:rPr>
          <w:rFonts w:ascii="Times New Roman" w:hAnsi="Times New Roman" w:cs="Times New Roman"/>
          <w:sz w:val="24"/>
          <w:szCs w:val="24"/>
        </w:rPr>
        <w:t xml:space="preserve"> </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rPr>
        <w:t>№ 4.</w:t>
      </w:r>
    </w:p>
    <w:p w:rsidR="00FD41DC" w:rsidRPr="007C0A67"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lang w:val="en-US"/>
        </w:rPr>
      </w:pPr>
      <w:r w:rsidRPr="00604E41">
        <w:rPr>
          <w:rFonts w:ascii="Times New Roman" w:hAnsi="Times New Roman" w:cs="Times New Roman"/>
          <w:sz w:val="24"/>
          <w:szCs w:val="24"/>
        </w:rPr>
        <w:t>Трифонов В.Г. Особенности развития активных разломов //</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 xml:space="preserve">Геотектоника. </w:t>
      </w:r>
      <w:r w:rsidRPr="007C0A67">
        <w:rPr>
          <w:rFonts w:ascii="Times New Roman" w:hAnsi="Times New Roman" w:cs="Times New Roman"/>
          <w:sz w:val="24"/>
          <w:szCs w:val="24"/>
          <w:lang w:val="en-US"/>
        </w:rPr>
        <w:t xml:space="preserve">‒ 1985. </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lang w:val="en-US"/>
        </w:rPr>
        <w:t>№ 2.</w:t>
      </w:r>
    </w:p>
    <w:p w:rsidR="00FD41DC" w:rsidRPr="007C0A67"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sidRPr="007C0A67">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V</w:t>
      </w:r>
      <w:r w:rsidRPr="007C0A67">
        <w:rPr>
          <w:rFonts w:ascii="Times New Roman" w:hAnsi="Times New Roman" w:cs="Times New Roman"/>
          <w:sz w:val="24"/>
          <w:szCs w:val="24"/>
          <w:lang w:val="en-US"/>
        </w:rPr>
        <w:t>.</w:t>
      </w:r>
      <w:r w:rsidRPr="00604E41">
        <w:rPr>
          <w:rFonts w:ascii="Times New Roman" w:hAnsi="Times New Roman" w:cs="Times New Roman"/>
          <w:sz w:val="24"/>
          <w:szCs w:val="24"/>
          <w:lang w:val="en-US"/>
        </w:rPr>
        <w:t>G</w:t>
      </w:r>
      <w:r w:rsidRPr="007C0A67">
        <w:rPr>
          <w:rFonts w:ascii="Times New Roman" w:hAnsi="Times New Roman" w:cs="Times New Roman"/>
          <w:i/>
          <w:sz w:val="24"/>
          <w:szCs w:val="24"/>
          <w:lang w:val="en-US"/>
        </w:rPr>
        <w:t>.</w:t>
      </w:r>
      <w:r w:rsidRPr="007C0A67">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Trifonov</w:t>
      </w:r>
      <w:r w:rsidRPr="007C0A67">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World</w:t>
      </w:r>
      <w:r w:rsidRPr="007C0A67">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map</w:t>
      </w:r>
      <w:r w:rsidRPr="007C0A67">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of</w:t>
      </w:r>
      <w:r w:rsidRPr="007C0A67">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active</w:t>
      </w:r>
      <w:r w:rsidRPr="007C0A67">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faults</w:t>
      </w:r>
      <w:r>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Quarter</w:t>
      </w:r>
      <w:r w:rsidRPr="007C0A67">
        <w:rPr>
          <w:rFonts w:ascii="Times New Roman" w:hAnsi="Times New Roman" w:cs="Times New Roman"/>
          <w:sz w:val="24"/>
          <w:szCs w:val="24"/>
          <w:lang w:val="en-US"/>
        </w:rPr>
        <w:t xml:space="preserve">. </w:t>
      </w:r>
      <w:r>
        <w:rPr>
          <w:rFonts w:ascii="Times New Roman" w:hAnsi="Times New Roman" w:cs="Times New Roman"/>
          <w:sz w:val="24"/>
          <w:szCs w:val="24"/>
          <w:lang w:val="en-US"/>
        </w:rPr>
        <w:t>Int</w:t>
      </w:r>
      <w:r w:rsidRPr="007C0A67">
        <w:rPr>
          <w:rFonts w:ascii="Times New Roman" w:hAnsi="Times New Roman" w:cs="Times New Roman"/>
          <w:sz w:val="24"/>
          <w:szCs w:val="24"/>
        </w:rPr>
        <w:t xml:space="preserve">. </w:t>
      </w:r>
      <w:r w:rsidRPr="00604E41">
        <w:rPr>
          <w:rFonts w:ascii="Times New Roman" w:hAnsi="Times New Roman" w:cs="Times New Roman"/>
          <w:sz w:val="24"/>
          <w:szCs w:val="24"/>
          <w:lang w:val="en-US"/>
        </w:rPr>
        <w:t>Spec</w:t>
      </w:r>
      <w:r w:rsidRPr="007C0A67">
        <w:rPr>
          <w:rFonts w:ascii="Times New Roman" w:hAnsi="Times New Roman" w:cs="Times New Roman"/>
          <w:sz w:val="24"/>
          <w:szCs w:val="24"/>
        </w:rPr>
        <w:t xml:space="preserve">. </w:t>
      </w:r>
      <w:r w:rsidRPr="00604E41">
        <w:rPr>
          <w:rFonts w:ascii="Times New Roman" w:hAnsi="Times New Roman" w:cs="Times New Roman"/>
          <w:sz w:val="24"/>
          <w:szCs w:val="24"/>
          <w:lang w:val="en-US"/>
        </w:rPr>
        <w:t>Issue</w:t>
      </w:r>
      <w:r>
        <w:rPr>
          <w:rFonts w:ascii="Times New Roman" w:hAnsi="Times New Roman" w:cs="Times New Roman"/>
          <w:sz w:val="24"/>
          <w:szCs w:val="24"/>
        </w:rPr>
        <w:t>,</w:t>
      </w:r>
      <w:r w:rsidRPr="007C0A67">
        <w:rPr>
          <w:rFonts w:ascii="Times New Roman" w:hAnsi="Times New Roman" w:cs="Times New Roman"/>
          <w:sz w:val="24"/>
          <w:szCs w:val="24"/>
        </w:rPr>
        <w:t xml:space="preserve"> 1995, </w:t>
      </w:r>
      <w:r w:rsidRPr="00604E41">
        <w:rPr>
          <w:rFonts w:ascii="Times New Roman" w:hAnsi="Times New Roman" w:cs="Times New Roman"/>
          <w:sz w:val="24"/>
          <w:szCs w:val="24"/>
          <w:lang w:val="en-US"/>
        </w:rPr>
        <w:t>N</w:t>
      </w:r>
      <w:r>
        <w:rPr>
          <w:rFonts w:ascii="Times New Roman" w:hAnsi="Times New Roman" w:cs="Times New Roman"/>
          <w:sz w:val="24"/>
          <w:szCs w:val="24"/>
          <w:lang w:val="en-US"/>
        </w:rPr>
        <w:t>o</w:t>
      </w:r>
      <w:r>
        <w:rPr>
          <w:rFonts w:ascii="Times New Roman" w:hAnsi="Times New Roman" w:cs="Times New Roman"/>
          <w:sz w:val="24"/>
          <w:szCs w:val="24"/>
        </w:rPr>
        <w:t xml:space="preserve"> 25.</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Трифонов</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В</w:t>
      </w:r>
      <w:r w:rsidRPr="007C0A67">
        <w:rPr>
          <w:rFonts w:ascii="Times New Roman" w:hAnsi="Times New Roman" w:cs="Times New Roman"/>
          <w:sz w:val="24"/>
          <w:szCs w:val="24"/>
        </w:rPr>
        <w:t>.</w:t>
      </w:r>
      <w:r w:rsidRPr="00604E41">
        <w:rPr>
          <w:rFonts w:ascii="Times New Roman" w:hAnsi="Times New Roman" w:cs="Times New Roman"/>
          <w:sz w:val="24"/>
          <w:szCs w:val="24"/>
        </w:rPr>
        <w:t>Г</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 xml:space="preserve">Караханян А.С. Геодинамика и история цивилизаций. </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rPr>
        <w:t>М.: Наука, 2004.</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04E41">
        <w:rPr>
          <w:rFonts w:ascii="Times New Roman" w:hAnsi="Times New Roman" w:cs="Times New Roman"/>
          <w:sz w:val="24"/>
          <w:szCs w:val="24"/>
        </w:rPr>
        <w:t>Кузьмин Ю.О. Современная геодинамика разломных зон //</w:t>
      </w:r>
      <w:r>
        <w:rPr>
          <w:rFonts w:ascii="Times New Roman" w:hAnsi="Times New Roman" w:cs="Times New Roman"/>
          <w:sz w:val="24"/>
          <w:szCs w:val="24"/>
        </w:rPr>
        <w:t xml:space="preserve"> Физика Земли.</w:t>
      </w:r>
      <w:r w:rsidRPr="00604E41">
        <w:rPr>
          <w:rFonts w:ascii="Times New Roman" w:hAnsi="Times New Roman" w:cs="Times New Roman"/>
          <w:sz w:val="24"/>
          <w:szCs w:val="24"/>
        </w:rPr>
        <w:t xml:space="preserve"> </w:t>
      </w:r>
      <w:r>
        <w:rPr>
          <w:rFonts w:ascii="Times New Roman" w:hAnsi="Times New Roman" w:cs="Times New Roman"/>
          <w:sz w:val="24"/>
          <w:szCs w:val="24"/>
        </w:rPr>
        <w:t>‒</w:t>
      </w:r>
      <w:r w:rsidRPr="00604E41">
        <w:rPr>
          <w:rFonts w:ascii="Times New Roman" w:hAnsi="Times New Roman" w:cs="Times New Roman"/>
          <w:sz w:val="24"/>
          <w:szCs w:val="24"/>
        </w:rPr>
        <w:t xml:space="preserve"> 2004. </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rPr>
        <w:t>№ 10.</w:t>
      </w:r>
    </w:p>
    <w:p w:rsidR="00FD41DC"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Опарин В.Н., Аннин Б.Д., Чугуй Ю.В. и др. Методы и измерительные приборы для моделирования и натурных исследований нелинейных деформационно-волновых процессов в блочных массивах горных пород. – Новосибирск: Изд-во СО РАН, 2007.</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04E41">
        <w:rPr>
          <w:rFonts w:ascii="Times New Roman" w:hAnsi="Times New Roman" w:cs="Times New Roman"/>
          <w:sz w:val="24"/>
          <w:szCs w:val="24"/>
        </w:rPr>
        <w:t xml:space="preserve">Шерман С.И., Борняков С.А., Буддо В.Ю. Области динамического влияния разломов. </w:t>
      </w:r>
      <w:r>
        <w:rPr>
          <w:rFonts w:ascii="Times New Roman" w:hAnsi="Times New Roman" w:cs="Times New Roman"/>
          <w:sz w:val="24"/>
          <w:szCs w:val="24"/>
        </w:rPr>
        <w:t>‒</w:t>
      </w:r>
      <w:r w:rsidRPr="00604E41">
        <w:rPr>
          <w:rFonts w:ascii="Times New Roman" w:hAnsi="Times New Roman" w:cs="Times New Roman"/>
          <w:sz w:val="24"/>
          <w:szCs w:val="24"/>
        </w:rPr>
        <w:t xml:space="preserve"> Новосибирск: Наука</w:t>
      </w:r>
      <w:r>
        <w:rPr>
          <w:rFonts w:ascii="Times New Roman" w:hAnsi="Times New Roman" w:cs="Times New Roman"/>
          <w:sz w:val="24"/>
          <w:szCs w:val="24"/>
        </w:rPr>
        <w:t>, 1983.</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lang w:val="en-US"/>
        </w:rPr>
      </w:pPr>
      <w:r w:rsidRPr="00476E5B">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C.H. Scholz</w:t>
      </w:r>
      <w:r w:rsidRPr="00476E5B">
        <w:rPr>
          <w:rFonts w:ascii="Times New Roman" w:hAnsi="Times New Roman" w:cs="Times New Roman"/>
          <w:sz w:val="24"/>
          <w:szCs w:val="24"/>
          <w:lang w:val="en-US"/>
        </w:rPr>
        <w:t>.</w:t>
      </w:r>
      <w:r w:rsidRPr="00604E41">
        <w:rPr>
          <w:rFonts w:ascii="Times New Roman" w:hAnsi="Times New Roman" w:cs="Times New Roman"/>
          <w:sz w:val="24"/>
          <w:szCs w:val="24"/>
          <w:lang w:val="en-US"/>
        </w:rPr>
        <w:t xml:space="preserve"> Th</w:t>
      </w:r>
      <w:r>
        <w:rPr>
          <w:rFonts w:ascii="Times New Roman" w:hAnsi="Times New Roman" w:cs="Times New Roman"/>
          <w:sz w:val="24"/>
          <w:szCs w:val="24"/>
          <w:lang w:val="en-US"/>
        </w:rPr>
        <w:t xml:space="preserve">e Mechanics of Earthguakes and Faulting, </w:t>
      </w:r>
      <w:r w:rsidRPr="00604E41">
        <w:rPr>
          <w:rFonts w:ascii="Times New Roman" w:hAnsi="Times New Roman" w:cs="Times New Roman"/>
          <w:sz w:val="24"/>
          <w:szCs w:val="24"/>
          <w:lang w:val="en-US"/>
        </w:rPr>
        <w:t>2</w:t>
      </w:r>
      <w:r w:rsidRPr="00604E41">
        <w:rPr>
          <w:rFonts w:ascii="Times New Roman" w:hAnsi="Times New Roman" w:cs="Times New Roman"/>
          <w:sz w:val="24"/>
          <w:szCs w:val="24"/>
          <w:vertAlign w:val="superscript"/>
          <w:lang w:val="en-US"/>
        </w:rPr>
        <w:t xml:space="preserve">nd </w:t>
      </w:r>
      <w:r>
        <w:rPr>
          <w:rFonts w:ascii="Times New Roman" w:hAnsi="Times New Roman" w:cs="Times New Roman"/>
          <w:sz w:val="24"/>
          <w:szCs w:val="24"/>
          <w:lang w:val="en-US"/>
        </w:rPr>
        <w:t>ed, Cambridge Univ. Press, New York,</w:t>
      </w:r>
      <w:r w:rsidRPr="00604E41">
        <w:rPr>
          <w:rFonts w:ascii="Times New Roman" w:hAnsi="Times New Roman" w:cs="Times New Roman"/>
          <w:sz w:val="24"/>
          <w:szCs w:val="24"/>
          <w:lang w:val="en-US"/>
        </w:rPr>
        <w:t xml:space="preserve"> 2002.</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04E41">
        <w:rPr>
          <w:rFonts w:ascii="Times New Roman" w:hAnsi="Times New Roman" w:cs="Times New Roman"/>
          <w:sz w:val="24"/>
          <w:szCs w:val="24"/>
        </w:rPr>
        <w:t>Шерман</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С</w:t>
      </w:r>
      <w:r w:rsidRPr="007C0A67">
        <w:rPr>
          <w:rFonts w:ascii="Times New Roman" w:hAnsi="Times New Roman" w:cs="Times New Roman"/>
          <w:sz w:val="24"/>
          <w:szCs w:val="24"/>
        </w:rPr>
        <w:t>.</w:t>
      </w:r>
      <w:r w:rsidRPr="00604E41">
        <w:rPr>
          <w:rFonts w:ascii="Times New Roman" w:hAnsi="Times New Roman" w:cs="Times New Roman"/>
          <w:sz w:val="24"/>
          <w:szCs w:val="24"/>
        </w:rPr>
        <w:t>И</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Семинский</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К</w:t>
      </w:r>
      <w:r w:rsidRPr="007C0A67">
        <w:rPr>
          <w:rFonts w:ascii="Times New Roman" w:hAnsi="Times New Roman" w:cs="Times New Roman"/>
          <w:sz w:val="24"/>
          <w:szCs w:val="24"/>
        </w:rPr>
        <w:t>.</w:t>
      </w:r>
      <w:r w:rsidRPr="00604E41">
        <w:rPr>
          <w:rFonts w:ascii="Times New Roman" w:hAnsi="Times New Roman" w:cs="Times New Roman"/>
          <w:sz w:val="24"/>
          <w:szCs w:val="24"/>
        </w:rPr>
        <w:t>Ж</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Борняков</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С</w:t>
      </w:r>
      <w:r w:rsidRPr="007C0A67">
        <w:rPr>
          <w:rFonts w:ascii="Times New Roman" w:hAnsi="Times New Roman" w:cs="Times New Roman"/>
          <w:sz w:val="24"/>
          <w:szCs w:val="24"/>
        </w:rPr>
        <w:t>.</w:t>
      </w:r>
      <w:r w:rsidRPr="00604E41">
        <w:rPr>
          <w:rFonts w:ascii="Times New Roman" w:hAnsi="Times New Roman" w:cs="Times New Roman"/>
          <w:sz w:val="24"/>
          <w:szCs w:val="24"/>
        </w:rPr>
        <w:t>А</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и</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др</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Разломообразование</w:t>
      </w:r>
      <w:r w:rsidRPr="00476E5B">
        <w:rPr>
          <w:rFonts w:ascii="Times New Roman" w:hAnsi="Times New Roman" w:cs="Times New Roman"/>
          <w:sz w:val="24"/>
          <w:szCs w:val="24"/>
          <w:lang w:val="en-US"/>
        </w:rPr>
        <w:t xml:space="preserve"> </w:t>
      </w:r>
      <w:r w:rsidRPr="00604E41">
        <w:rPr>
          <w:rFonts w:ascii="Times New Roman" w:hAnsi="Times New Roman" w:cs="Times New Roman"/>
          <w:sz w:val="24"/>
          <w:szCs w:val="24"/>
        </w:rPr>
        <w:t>в</w:t>
      </w:r>
      <w:r w:rsidRPr="00476E5B">
        <w:rPr>
          <w:rFonts w:ascii="Times New Roman" w:hAnsi="Times New Roman" w:cs="Times New Roman"/>
          <w:sz w:val="24"/>
          <w:szCs w:val="24"/>
          <w:lang w:val="en-US"/>
        </w:rPr>
        <w:t xml:space="preserve"> </w:t>
      </w:r>
      <w:r w:rsidRPr="00604E41">
        <w:rPr>
          <w:rFonts w:ascii="Times New Roman" w:hAnsi="Times New Roman" w:cs="Times New Roman"/>
          <w:sz w:val="24"/>
          <w:szCs w:val="24"/>
        </w:rPr>
        <w:t>литосфере</w:t>
      </w:r>
      <w:r w:rsidRPr="00476E5B">
        <w:rPr>
          <w:rFonts w:ascii="Times New Roman" w:hAnsi="Times New Roman" w:cs="Times New Roman"/>
          <w:sz w:val="24"/>
          <w:szCs w:val="24"/>
          <w:lang w:val="en-US"/>
        </w:rPr>
        <w:t xml:space="preserve">. </w:t>
      </w:r>
      <w:r w:rsidRPr="00604E41">
        <w:rPr>
          <w:rFonts w:ascii="Times New Roman" w:hAnsi="Times New Roman" w:cs="Times New Roman"/>
          <w:sz w:val="24"/>
          <w:szCs w:val="24"/>
        </w:rPr>
        <w:t>Зоны</w:t>
      </w:r>
      <w:r w:rsidRPr="00476E5B">
        <w:rPr>
          <w:rFonts w:ascii="Times New Roman" w:hAnsi="Times New Roman" w:cs="Times New Roman"/>
          <w:sz w:val="24"/>
          <w:szCs w:val="24"/>
          <w:lang w:val="en-US"/>
        </w:rPr>
        <w:t xml:space="preserve"> </w:t>
      </w:r>
      <w:r w:rsidRPr="00604E41">
        <w:rPr>
          <w:rFonts w:ascii="Times New Roman" w:hAnsi="Times New Roman" w:cs="Times New Roman"/>
          <w:sz w:val="24"/>
          <w:szCs w:val="24"/>
        </w:rPr>
        <w:t>сдвига</w:t>
      </w:r>
      <w:r w:rsidRPr="00476E5B">
        <w:rPr>
          <w:rFonts w:ascii="Times New Roman" w:hAnsi="Times New Roman" w:cs="Times New Roman"/>
          <w:sz w:val="24"/>
          <w:szCs w:val="24"/>
          <w:lang w:val="en-US"/>
        </w:rPr>
        <w:t>.</w:t>
      </w:r>
      <w:r>
        <w:rPr>
          <w:rFonts w:ascii="Times New Roman" w:hAnsi="Times New Roman" w:cs="Times New Roman"/>
          <w:sz w:val="24"/>
          <w:szCs w:val="24"/>
        </w:rPr>
        <w:t xml:space="preserve"> ‒</w:t>
      </w:r>
      <w:r w:rsidRPr="00476E5B">
        <w:rPr>
          <w:rFonts w:ascii="Times New Roman" w:hAnsi="Times New Roman" w:cs="Times New Roman"/>
          <w:sz w:val="24"/>
          <w:szCs w:val="24"/>
          <w:lang w:val="en-US"/>
        </w:rPr>
        <w:t xml:space="preserve"> </w:t>
      </w:r>
      <w:r w:rsidRPr="00604E41">
        <w:rPr>
          <w:rFonts w:ascii="Times New Roman" w:hAnsi="Times New Roman" w:cs="Times New Roman"/>
          <w:sz w:val="24"/>
          <w:szCs w:val="24"/>
        </w:rPr>
        <w:t>Новосибирск</w:t>
      </w:r>
      <w:r>
        <w:rPr>
          <w:rFonts w:ascii="Times New Roman" w:hAnsi="Times New Roman" w:cs="Times New Roman"/>
          <w:sz w:val="24"/>
          <w:szCs w:val="24"/>
        </w:rPr>
        <w:t xml:space="preserve">: </w:t>
      </w:r>
      <w:r w:rsidRPr="00604E41">
        <w:rPr>
          <w:rFonts w:ascii="Times New Roman" w:hAnsi="Times New Roman" w:cs="Times New Roman"/>
          <w:sz w:val="24"/>
          <w:szCs w:val="24"/>
        </w:rPr>
        <w:t>Наука</w:t>
      </w:r>
      <w:r w:rsidRPr="00476E5B">
        <w:rPr>
          <w:rFonts w:ascii="Times New Roman" w:hAnsi="Times New Roman" w:cs="Times New Roman"/>
          <w:sz w:val="24"/>
          <w:szCs w:val="24"/>
          <w:lang w:val="en-US"/>
        </w:rPr>
        <w:t>. 19</w:t>
      </w:r>
      <w:r w:rsidRPr="00604E41">
        <w:rPr>
          <w:rFonts w:ascii="Times New Roman" w:hAnsi="Times New Roman" w:cs="Times New Roman"/>
          <w:sz w:val="24"/>
          <w:szCs w:val="24"/>
        </w:rPr>
        <w:t>91</w:t>
      </w:r>
      <w:r>
        <w:rPr>
          <w:rFonts w:ascii="Times New Roman" w:hAnsi="Times New Roman" w:cs="Times New Roman"/>
          <w:sz w:val="24"/>
          <w:szCs w:val="24"/>
        </w:rPr>
        <w:t>.</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04E41">
        <w:rPr>
          <w:rFonts w:ascii="Times New Roman" w:hAnsi="Times New Roman" w:cs="Times New Roman"/>
          <w:sz w:val="24"/>
          <w:szCs w:val="24"/>
        </w:rPr>
        <w:t>Шерман С.И., Семинский К.Ж., Борняков С.А. и др. Разломообразование в литосфере. Зоны растяжения</w:t>
      </w:r>
      <w:r w:rsidRPr="00476E5B">
        <w:rPr>
          <w:rFonts w:ascii="Times New Roman" w:hAnsi="Times New Roman" w:cs="Times New Roman"/>
          <w:sz w:val="24"/>
          <w:szCs w:val="24"/>
          <w:lang w:val="en-US"/>
        </w:rPr>
        <w:t>.</w:t>
      </w:r>
      <w:r>
        <w:rPr>
          <w:rFonts w:ascii="Times New Roman" w:hAnsi="Times New Roman" w:cs="Times New Roman"/>
          <w:sz w:val="24"/>
          <w:szCs w:val="24"/>
        </w:rPr>
        <w:t xml:space="preserve"> ‒</w:t>
      </w:r>
      <w:r w:rsidRPr="00476E5B">
        <w:rPr>
          <w:rFonts w:ascii="Times New Roman" w:hAnsi="Times New Roman" w:cs="Times New Roman"/>
          <w:sz w:val="24"/>
          <w:szCs w:val="24"/>
          <w:lang w:val="en-US"/>
        </w:rPr>
        <w:t xml:space="preserve"> </w:t>
      </w:r>
      <w:r w:rsidRPr="00604E41">
        <w:rPr>
          <w:rFonts w:ascii="Times New Roman" w:hAnsi="Times New Roman" w:cs="Times New Roman"/>
          <w:sz w:val="24"/>
          <w:szCs w:val="24"/>
        </w:rPr>
        <w:t>Новосибирск</w:t>
      </w:r>
      <w:r>
        <w:rPr>
          <w:rFonts w:ascii="Times New Roman" w:hAnsi="Times New Roman" w:cs="Times New Roman"/>
          <w:sz w:val="24"/>
          <w:szCs w:val="24"/>
        </w:rPr>
        <w:t xml:space="preserve">: </w:t>
      </w:r>
      <w:r w:rsidRPr="00604E41">
        <w:rPr>
          <w:rFonts w:ascii="Times New Roman" w:hAnsi="Times New Roman" w:cs="Times New Roman"/>
          <w:sz w:val="24"/>
          <w:szCs w:val="24"/>
        </w:rPr>
        <w:t>Наука</w:t>
      </w:r>
      <w:r w:rsidRPr="00476E5B">
        <w:rPr>
          <w:rFonts w:ascii="Times New Roman" w:hAnsi="Times New Roman" w:cs="Times New Roman"/>
          <w:sz w:val="24"/>
          <w:szCs w:val="24"/>
          <w:lang w:val="en-US"/>
        </w:rPr>
        <w:t>. 19</w:t>
      </w:r>
      <w:r>
        <w:rPr>
          <w:rFonts w:ascii="Times New Roman" w:hAnsi="Times New Roman" w:cs="Times New Roman"/>
          <w:sz w:val="24"/>
          <w:szCs w:val="24"/>
        </w:rPr>
        <w:t>92.</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04E41">
        <w:rPr>
          <w:rFonts w:ascii="Times New Roman" w:hAnsi="Times New Roman" w:cs="Times New Roman"/>
          <w:sz w:val="24"/>
          <w:szCs w:val="24"/>
        </w:rPr>
        <w:t>Шерман С.И., Семинский К.Ж., Борняков С.А. и др. Разломообразование в литосфере. Зоны сжатия</w:t>
      </w:r>
      <w:r w:rsidRPr="00476E5B">
        <w:rPr>
          <w:rFonts w:ascii="Times New Roman" w:hAnsi="Times New Roman" w:cs="Times New Roman"/>
          <w:sz w:val="24"/>
          <w:szCs w:val="24"/>
          <w:lang w:val="en-US"/>
        </w:rPr>
        <w:t>.</w:t>
      </w:r>
      <w:r>
        <w:rPr>
          <w:rFonts w:ascii="Times New Roman" w:hAnsi="Times New Roman" w:cs="Times New Roman"/>
          <w:sz w:val="24"/>
          <w:szCs w:val="24"/>
        </w:rPr>
        <w:t xml:space="preserve"> ‒</w:t>
      </w:r>
      <w:r w:rsidRPr="00476E5B">
        <w:rPr>
          <w:rFonts w:ascii="Times New Roman" w:hAnsi="Times New Roman" w:cs="Times New Roman"/>
          <w:sz w:val="24"/>
          <w:szCs w:val="24"/>
          <w:lang w:val="en-US"/>
        </w:rPr>
        <w:t xml:space="preserve"> </w:t>
      </w:r>
      <w:r w:rsidRPr="00604E41">
        <w:rPr>
          <w:rFonts w:ascii="Times New Roman" w:hAnsi="Times New Roman" w:cs="Times New Roman"/>
          <w:sz w:val="24"/>
          <w:szCs w:val="24"/>
        </w:rPr>
        <w:t>Новосибирск</w:t>
      </w:r>
      <w:r>
        <w:rPr>
          <w:rFonts w:ascii="Times New Roman" w:hAnsi="Times New Roman" w:cs="Times New Roman"/>
          <w:sz w:val="24"/>
          <w:szCs w:val="24"/>
        </w:rPr>
        <w:t xml:space="preserve">: </w:t>
      </w:r>
      <w:r w:rsidRPr="00604E41">
        <w:rPr>
          <w:rFonts w:ascii="Times New Roman" w:hAnsi="Times New Roman" w:cs="Times New Roman"/>
          <w:sz w:val="24"/>
          <w:szCs w:val="24"/>
        </w:rPr>
        <w:t>Наука</w:t>
      </w:r>
      <w:r w:rsidRPr="00476E5B">
        <w:rPr>
          <w:rFonts w:ascii="Times New Roman" w:hAnsi="Times New Roman" w:cs="Times New Roman"/>
          <w:sz w:val="24"/>
          <w:szCs w:val="24"/>
          <w:lang w:val="en-US"/>
        </w:rPr>
        <w:t>. 19</w:t>
      </w:r>
      <w:r>
        <w:rPr>
          <w:rFonts w:ascii="Times New Roman" w:hAnsi="Times New Roman" w:cs="Times New Roman"/>
          <w:sz w:val="24"/>
          <w:szCs w:val="24"/>
        </w:rPr>
        <w:t>94.</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sidRPr="00604E41">
        <w:rPr>
          <w:rFonts w:ascii="Times New Roman" w:hAnsi="Times New Roman" w:cs="Times New Roman"/>
          <w:sz w:val="24"/>
          <w:szCs w:val="24"/>
        </w:rPr>
        <w:t>Шерман С.И., Сорокин А.П., Савитский В.А. Новые методы классификации сейсмоактивных разломов литосферы п</w:t>
      </w:r>
      <w:r>
        <w:rPr>
          <w:rFonts w:ascii="Times New Roman" w:hAnsi="Times New Roman" w:cs="Times New Roman"/>
          <w:sz w:val="24"/>
          <w:szCs w:val="24"/>
        </w:rPr>
        <w:t>о индексу сейсмичности //</w:t>
      </w:r>
      <w:r w:rsidRPr="007C0A67">
        <w:rPr>
          <w:rFonts w:ascii="Times New Roman" w:hAnsi="Times New Roman" w:cs="Times New Roman"/>
          <w:sz w:val="24"/>
          <w:szCs w:val="24"/>
        </w:rPr>
        <w:t xml:space="preserve"> </w:t>
      </w:r>
      <w:r>
        <w:rPr>
          <w:rFonts w:ascii="Times New Roman" w:hAnsi="Times New Roman" w:cs="Times New Roman"/>
          <w:sz w:val="24"/>
          <w:szCs w:val="24"/>
        </w:rPr>
        <w:t>ДАН.</w:t>
      </w:r>
      <w:r w:rsidRPr="00604E41">
        <w:rPr>
          <w:rFonts w:ascii="Times New Roman" w:hAnsi="Times New Roman" w:cs="Times New Roman"/>
          <w:sz w:val="24"/>
          <w:szCs w:val="24"/>
        </w:rPr>
        <w:t xml:space="preserve"> </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rPr>
        <w:t>2005.</w:t>
      </w:r>
      <w:r w:rsidRPr="00604E41">
        <w:rPr>
          <w:rFonts w:ascii="Times New Roman" w:hAnsi="Times New Roman" w:cs="Times New Roman"/>
          <w:sz w:val="24"/>
          <w:szCs w:val="24"/>
        </w:rPr>
        <w:t xml:space="preserve"> </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rPr>
        <w:t>Т</w:t>
      </w:r>
      <w:r w:rsidRPr="00604E41">
        <w:rPr>
          <w:rFonts w:ascii="Times New Roman" w:hAnsi="Times New Roman" w:cs="Times New Roman"/>
          <w:sz w:val="24"/>
          <w:szCs w:val="24"/>
        </w:rPr>
        <w:t>.</w:t>
      </w:r>
      <w:r>
        <w:rPr>
          <w:rFonts w:ascii="Times New Roman" w:hAnsi="Times New Roman" w:cs="Times New Roman"/>
          <w:sz w:val="24"/>
          <w:szCs w:val="24"/>
        </w:rPr>
        <w:t xml:space="preserve"> 401.</w:t>
      </w:r>
      <w:r w:rsidRPr="00604E41">
        <w:rPr>
          <w:rFonts w:ascii="Times New Roman" w:hAnsi="Times New Roman" w:cs="Times New Roman"/>
          <w:sz w:val="24"/>
          <w:szCs w:val="24"/>
        </w:rPr>
        <w:t xml:space="preserve"> </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rPr>
        <w:t>№ 3.</w:t>
      </w:r>
    </w:p>
    <w:p w:rsidR="00FD41DC" w:rsidRPr="007C0A67" w:rsidRDefault="00FD41DC" w:rsidP="00FD41DC">
      <w:pPr>
        <w:numPr>
          <w:ilvl w:val="0"/>
          <w:numId w:val="38"/>
        </w:numPr>
        <w:tabs>
          <w:tab w:val="left" w:pos="434"/>
        </w:tabs>
        <w:spacing w:after="0" w:line="240" w:lineRule="auto"/>
        <w:ind w:left="0" w:firstLine="709"/>
        <w:jc w:val="both"/>
        <w:rPr>
          <w:rFonts w:ascii="Times New Roman" w:hAnsi="Times New Roman" w:cs="Times New Roman"/>
          <w:iCs/>
          <w:sz w:val="24"/>
          <w:szCs w:val="24"/>
        </w:rPr>
      </w:pPr>
      <w:r>
        <w:rPr>
          <w:rFonts w:ascii="Times New Roman" w:hAnsi="Times New Roman" w:cs="Times New Roman"/>
          <w:sz w:val="24"/>
          <w:szCs w:val="24"/>
        </w:rPr>
        <w:t xml:space="preserve"> </w:t>
      </w:r>
      <w:r w:rsidRPr="00604E41">
        <w:rPr>
          <w:rFonts w:ascii="Times New Roman" w:hAnsi="Times New Roman" w:cs="Times New Roman"/>
          <w:sz w:val="24"/>
          <w:szCs w:val="24"/>
        </w:rPr>
        <w:t xml:space="preserve">Ружич В.В. Сейсмотектоническая деструкция в земной коре Байкальской рифтовой зоны. </w:t>
      </w:r>
      <w:r>
        <w:rPr>
          <w:rFonts w:ascii="Times New Roman" w:hAnsi="Times New Roman" w:cs="Times New Roman"/>
          <w:sz w:val="24"/>
          <w:szCs w:val="24"/>
        </w:rPr>
        <w:t>‒</w:t>
      </w:r>
      <w:r w:rsidRPr="00604E41">
        <w:rPr>
          <w:rFonts w:ascii="Times New Roman" w:hAnsi="Times New Roman" w:cs="Times New Roman"/>
          <w:sz w:val="24"/>
          <w:szCs w:val="24"/>
        </w:rPr>
        <w:t xml:space="preserve"> Новосибирск</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Изд</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СО</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РАН</w:t>
      </w:r>
      <w:r>
        <w:rPr>
          <w:rFonts w:ascii="Times New Roman" w:hAnsi="Times New Roman" w:cs="Times New Roman"/>
          <w:sz w:val="24"/>
          <w:szCs w:val="24"/>
        </w:rPr>
        <w:t>, 1997.</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lang w:val="en-US"/>
        </w:rPr>
      </w:pPr>
      <w:r w:rsidRPr="007C0A67">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S.I. Sherman Faults and tectonic stresses of the Baika</w:t>
      </w:r>
      <w:r>
        <w:rPr>
          <w:rFonts w:ascii="Times New Roman" w:hAnsi="Times New Roman" w:cs="Times New Roman"/>
          <w:sz w:val="24"/>
          <w:szCs w:val="24"/>
          <w:lang w:val="en-US"/>
        </w:rPr>
        <w:t>l rift zone // Tectonophysics, 1992,</w:t>
      </w:r>
      <w:r w:rsidRPr="00604E41">
        <w:rPr>
          <w:rFonts w:ascii="Times New Roman" w:hAnsi="Times New Roman" w:cs="Times New Roman"/>
          <w:sz w:val="24"/>
          <w:szCs w:val="24"/>
          <w:lang w:val="en-US"/>
        </w:rPr>
        <w:t xml:space="preserve"> V</w:t>
      </w:r>
      <w:r>
        <w:rPr>
          <w:rFonts w:ascii="Times New Roman" w:hAnsi="Times New Roman" w:cs="Times New Roman"/>
          <w:sz w:val="24"/>
          <w:szCs w:val="24"/>
          <w:lang w:val="en-US"/>
        </w:rPr>
        <w:t>ol. 208, Nos. 1-3.</w:t>
      </w:r>
    </w:p>
    <w:p w:rsidR="00FD41DC"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sidRPr="007C0A67">
        <w:rPr>
          <w:rFonts w:ascii="Times New Roman" w:hAnsi="Times New Roman" w:cs="Times New Roman"/>
          <w:sz w:val="24"/>
          <w:szCs w:val="24"/>
        </w:rPr>
        <w:t xml:space="preserve"> </w:t>
      </w:r>
      <w:r>
        <w:rPr>
          <w:rFonts w:ascii="Times New Roman" w:hAnsi="Times New Roman" w:cs="Times New Roman"/>
          <w:sz w:val="24"/>
          <w:szCs w:val="24"/>
        </w:rPr>
        <w:t xml:space="preserve">Шерман С.И. Развитие представлений М.В. Гзовского в современных тектонофизических исследованиях разломообразования и сейсмичности в литосфере / Тектонофизика сегодня </w:t>
      </w:r>
      <w:r w:rsidRPr="007C0A67">
        <w:rPr>
          <w:rFonts w:ascii="Times New Roman" w:hAnsi="Times New Roman" w:cs="Times New Roman"/>
          <w:sz w:val="24"/>
          <w:szCs w:val="24"/>
        </w:rPr>
        <w:t>[</w:t>
      </w:r>
      <w:r>
        <w:rPr>
          <w:rFonts w:ascii="Times New Roman" w:hAnsi="Times New Roman" w:cs="Times New Roman"/>
          <w:sz w:val="24"/>
          <w:szCs w:val="24"/>
        </w:rPr>
        <w:t>к юбилею М.В. Гзовского</w:t>
      </w:r>
      <w:r w:rsidRPr="007C0A67">
        <w:rPr>
          <w:rFonts w:ascii="Times New Roman" w:hAnsi="Times New Roman" w:cs="Times New Roman"/>
          <w:sz w:val="24"/>
          <w:szCs w:val="24"/>
        </w:rPr>
        <w:t>]</w:t>
      </w:r>
      <w:r>
        <w:rPr>
          <w:rFonts w:ascii="Times New Roman" w:hAnsi="Times New Roman" w:cs="Times New Roman"/>
          <w:sz w:val="24"/>
          <w:szCs w:val="24"/>
        </w:rPr>
        <w:t>. ‒ М.: ОИФЗ РАН, 2002.</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04E41">
        <w:rPr>
          <w:rFonts w:ascii="Times New Roman" w:hAnsi="Times New Roman" w:cs="Times New Roman"/>
          <w:sz w:val="24"/>
          <w:szCs w:val="24"/>
        </w:rPr>
        <w:t>Шерман</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С</w:t>
      </w:r>
      <w:r w:rsidRPr="007C0A67">
        <w:rPr>
          <w:rFonts w:ascii="Times New Roman" w:hAnsi="Times New Roman" w:cs="Times New Roman"/>
          <w:sz w:val="24"/>
          <w:szCs w:val="24"/>
        </w:rPr>
        <w:t>.</w:t>
      </w:r>
      <w:r w:rsidRPr="00604E41">
        <w:rPr>
          <w:rFonts w:ascii="Times New Roman" w:hAnsi="Times New Roman" w:cs="Times New Roman"/>
          <w:sz w:val="24"/>
          <w:szCs w:val="24"/>
        </w:rPr>
        <w:t>И</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Савитский</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В</w:t>
      </w:r>
      <w:r w:rsidRPr="007C0A67">
        <w:rPr>
          <w:rFonts w:ascii="Times New Roman" w:hAnsi="Times New Roman" w:cs="Times New Roman"/>
          <w:sz w:val="24"/>
          <w:szCs w:val="24"/>
        </w:rPr>
        <w:t>.</w:t>
      </w:r>
      <w:r w:rsidRPr="00604E41">
        <w:rPr>
          <w:rFonts w:ascii="Times New Roman" w:hAnsi="Times New Roman" w:cs="Times New Roman"/>
          <w:sz w:val="24"/>
          <w:szCs w:val="24"/>
        </w:rPr>
        <w:t>А</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Новые</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данные</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о</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квазипериодических</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закономерностях</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активизации</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разломов</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в</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реальном</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времени</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на</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основе</w:t>
      </w:r>
      <w:r w:rsidRPr="007C0A67">
        <w:rPr>
          <w:rFonts w:ascii="Times New Roman" w:hAnsi="Times New Roman" w:cs="Times New Roman"/>
          <w:sz w:val="24"/>
          <w:szCs w:val="24"/>
        </w:rPr>
        <w:t xml:space="preserve"> </w:t>
      </w:r>
      <w:r w:rsidRPr="00604E41">
        <w:rPr>
          <w:rFonts w:ascii="Times New Roman" w:hAnsi="Times New Roman" w:cs="Times New Roman"/>
          <w:sz w:val="24"/>
          <w:szCs w:val="24"/>
        </w:rPr>
        <w:t>мониторинга магнитуд сейсмических событий (на примере Байкальской рифтовой системы) // Д</w:t>
      </w:r>
      <w:r>
        <w:rPr>
          <w:rFonts w:ascii="Times New Roman" w:hAnsi="Times New Roman" w:cs="Times New Roman"/>
          <w:sz w:val="24"/>
          <w:szCs w:val="24"/>
        </w:rPr>
        <w:t>АН.</w:t>
      </w:r>
      <w:r w:rsidRPr="00604E41">
        <w:rPr>
          <w:rFonts w:ascii="Times New Roman" w:hAnsi="Times New Roman" w:cs="Times New Roman"/>
          <w:sz w:val="24"/>
          <w:szCs w:val="24"/>
        </w:rPr>
        <w:t xml:space="preserve"> </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rPr>
        <w:t>2006. ‒</w:t>
      </w:r>
      <w:r w:rsidRPr="00604E41">
        <w:rPr>
          <w:rFonts w:ascii="Times New Roman" w:hAnsi="Times New Roman" w:cs="Times New Roman"/>
          <w:sz w:val="24"/>
          <w:szCs w:val="24"/>
        </w:rPr>
        <w:t xml:space="preserve"> </w:t>
      </w:r>
      <w:r>
        <w:rPr>
          <w:rFonts w:ascii="Times New Roman" w:hAnsi="Times New Roman" w:cs="Times New Roman"/>
          <w:sz w:val="24"/>
          <w:szCs w:val="24"/>
        </w:rPr>
        <w:t>Т</w:t>
      </w:r>
      <w:r w:rsidRPr="00604E41">
        <w:rPr>
          <w:rFonts w:ascii="Times New Roman" w:hAnsi="Times New Roman" w:cs="Times New Roman"/>
          <w:sz w:val="24"/>
          <w:szCs w:val="24"/>
        </w:rPr>
        <w:t>.</w:t>
      </w:r>
      <w:r>
        <w:rPr>
          <w:rFonts w:ascii="Times New Roman" w:hAnsi="Times New Roman" w:cs="Times New Roman"/>
          <w:sz w:val="24"/>
          <w:szCs w:val="24"/>
        </w:rPr>
        <w:t xml:space="preserve"> 408.</w:t>
      </w:r>
      <w:r w:rsidRPr="00604E41">
        <w:rPr>
          <w:rFonts w:ascii="Times New Roman" w:hAnsi="Times New Roman" w:cs="Times New Roman"/>
          <w:sz w:val="24"/>
          <w:szCs w:val="24"/>
        </w:rPr>
        <w:t xml:space="preserve"> </w:t>
      </w:r>
      <w:r>
        <w:rPr>
          <w:rFonts w:ascii="Times New Roman" w:hAnsi="Times New Roman" w:cs="Times New Roman"/>
          <w:sz w:val="24"/>
          <w:szCs w:val="24"/>
        </w:rPr>
        <w:t>‒</w:t>
      </w:r>
      <w:r w:rsidRPr="00604E41">
        <w:rPr>
          <w:rFonts w:ascii="Times New Roman" w:hAnsi="Times New Roman" w:cs="Times New Roman"/>
          <w:sz w:val="24"/>
          <w:szCs w:val="24"/>
        </w:rPr>
        <w:t xml:space="preserve"> № 3.</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iCs/>
          <w:sz w:val="24"/>
          <w:szCs w:val="24"/>
        </w:rPr>
      </w:pPr>
      <w:r>
        <w:rPr>
          <w:rFonts w:ascii="Times New Roman" w:hAnsi="Times New Roman" w:cs="Times New Roman"/>
          <w:iCs/>
          <w:sz w:val="24"/>
          <w:szCs w:val="24"/>
        </w:rPr>
        <w:t xml:space="preserve"> Шерман С.И., Горбунова Е.А. </w:t>
      </w:r>
      <w:r w:rsidRPr="00604E41">
        <w:rPr>
          <w:rFonts w:ascii="Times New Roman" w:hAnsi="Times New Roman" w:cs="Times New Roman"/>
          <w:sz w:val="24"/>
          <w:szCs w:val="24"/>
        </w:rPr>
        <w:t>Волновая природа активизации разломов Центральной Азии на базе сейсмического мониторинга</w:t>
      </w:r>
      <w:r w:rsidRPr="00604E41">
        <w:rPr>
          <w:rFonts w:ascii="Times New Roman" w:hAnsi="Times New Roman" w:cs="Times New Roman"/>
          <w:iCs/>
          <w:sz w:val="24"/>
          <w:szCs w:val="24"/>
        </w:rPr>
        <w:t xml:space="preserve"> //</w:t>
      </w:r>
      <w:r>
        <w:rPr>
          <w:rFonts w:ascii="Times New Roman" w:hAnsi="Times New Roman" w:cs="Times New Roman"/>
          <w:iCs/>
          <w:sz w:val="24"/>
          <w:szCs w:val="24"/>
        </w:rPr>
        <w:t xml:space="preserve"> </w:t>
      </w:r>
      <w:r w:rsidRPr="00604E41">
        <w:rPr>
          <w:rFonts w:ascii="Times New Roman" w:hAnsi="Times New Roman" w:cs="Times New Roman"/>
          <w:sz w:val="24"/>
          <w:szCs w:val="24"/>
        </w:rPr>
        <w:t xml:space="preserve">Физическая мезомеханика. </w:t>
      </w:r>
      <w:r>
        <w:rPr>
          <w:rFonts w:ascii="Times New Roman" w:hAnsi="Times New Roman" w:cs="Times New Roman"/>
          <w:sz w:val="24"/>
          <w:szCs w:val="24"/>
        </w:rPr>
        <w:t>‒</w:t>
      </w:r>
      <w:r w:rsidRPr="00604E41">
        <w:rPr>
          <w:rFonts w:ascii="Times New Roman" w:hAnsi="Times New Roman" w:cs="Times New Roman"/>
          <w:sz w:val="24"/>
          <w:szCs w:val="24"/>
        </w:rPr>
        <w:t xml:space="preserve"> 2008. </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rPr>
        <w:t>Т</w:t>
      </w:r>
      <w:r w:rsidRPr="00604E41">
        <w:rPr>
          <w:rFonts w:ascii="Times New Roman" w:hAnsi="Times New Roman" w:cs="Times New Roman"/>
          <w:sz w:val="24"/>
          <w:szCs w:val="24"/>
        </w:rPr>
        <w:t>.</w:t>
      </w:r>
      <w:r>
        <w:rPr>
          <w:rFonts w:ascii="Times New Roman" w:hAnsi="Times New Roman" w:cs="Times New Roman"/>
          <w:sz w:val="24"/>
          <w:szCs w:val="24"/>
        </w:rPr>
        <w:t xml:space="preserve"> </w:t>
      </w:r>
      <w:r w:rsidRPr="00604E41">
        <w:rPr>
          <w:rFonts w:ascii="Times New Roman" w:hAnsi="Times New Roman" w:cs="Times New Roman"/>
          <w:sz w:val="24"/>
          <w:szCs w:val="24"/>
        </w:rPr>
        <w:t xml:space="preserve">11. </w:t>
      </w:r>
      <w:r>
        <w:rPr>
          <w:rFonts w:ascii="Times New Roman" w:hAnsi="Times New Roman" w:cs="Times New Roman"/>
          <w:sz w:val="24"/>
          <w:szCs w:val="24"/>
        </w:rPr>
        <w:t>‒</w:t>
      </w:r>
      <w:r w:rsidRPr="00604E41">
        <w:rPr>
          <w:rFonts w:ascii="Times New Roman" w:hAnsi="Times New Roman" w:cs="Times New Roman"/>
          <w:sz w:val="24"/>
          <w:szCs w:val="24"/>
        </w:rPr>
        <w:t xml:space="preserve"> № 1.</w:t>
      </w:r>
    </w:p>
    <w:p w:rsidR="00FD41DC"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Опарин В.Н., Сашурин А.Д., Кулаков Г.И., Леонтьев А.В., Назаров Л.А. и др. Современная геодинамика массива горных пород верхней части литосферы: истоки, параметры, воздействие на объекты недропользования. ‒ Новосибирск: Изд-во СО РАН, 2008.</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04E41">
        <w:rPr>
          <w:rFonts w:ascii="Times New Roman" w:hAnsi="Times New Roman" w:cs="Times New Roman"/>
          <w:sz w:val="24"/>
          <w:szCs w:val="24"/>
        </w:rPr>
        <w:t>Никонов А.А. Миграция сильных землетрясений вдоль основных зон разломов Средней Азии //</w:t>
      </w:r>
      <w:r>
        <w:rPr>
          <w:rFonts w:ascii="Times New Roman" w:hAnsi="Times New Roman" w:cs="Times New Roman"/>
          <w:sz w:val="24"/>
          <w:szCs w:val="24"/>
        </w:rPr>
        <w:t xml:space="preserve"> ДАН СССР.</w:t>
      </w:r>
      <w:r w:rsidRPr="00604E41">
        <w:rPr>
          <w:rFonts w:ascii="Times New Roman" w:hAnsi="Times New Roman" w:cs="Times New Roman"/>
          <w:sz w:val="24"/>
          <w:szCs w:val="24"/>
        </w:rPr>
        <w:t xml:space="preserve"> </w:t>
      </w:r>
      <w:r>
        <w:rPr>
          <w:rFonts w:ascii="Times New Roman" w:hAnsi="Times New Roman" w:cs="Times New Roman"/>
          <w:sz w:val="24"/>
          <w:szCs w:val="24"/>
        </w:rPr>
        <w:t>‒</w:t>
      </w:r>
      <w:r w:rsidRPr="00604E41">
        <w:rPr>
          <w:rFonts w:ascii="Times New Roman" w:hAnsi="Times New Roman" w:cs="Times New Roman"/>
          <w:sz w:val="24"/>
          <w:szCs w:val="24"/>
        </w:rPr>
        <w:t xml:space="preserve"> 1975. </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rPr>
        <w:t>Т</w:t>
      </w:r>
      <w:r w:rsidRPr="00604E41">
        <w:rPr>
          <w:rFonts w:ascii="Times New Roman" w:hAnsi="Times New Roman" w:cs="Times New Roman"/>
          <w:sz w:val="24"/>
          <w:szCs w:val="24"/>
        </w:rPr>
        <w:t>.</w:t>
      </w:r>
      <w:r>
        <w:rPr>
          <w:rFonts w:ascii="Times New Roman" w:hAnsi="Times New Roman" w:cs="Times New Roman"/>
          <w:sz w:val="24"/>
          <w:szCs w:val="24"/>
        </w:rPr>
        <w:t xml:space="preserve"> 255.</w:t>
      </w:r>
      <w:r w:rsidRPr="00604E41">
        <w:rPr>
          <w:rFonts w:ascii="Times New Roman" w:hAnsi="Times New Roman" w:cs="Times New Roman"/>
          <w:sz w:val="24"/>
          <w:szCs w:val="24"/>
        </w:rPr>
        <w:t xml:space="preserve"> </w:t>
      </w:r>
      <w:r>
        <w:rPr>
          <w:rFonts w:ascii="Times New Roman" w:hAnsi="Times New Roman" w:cs="Times New Roman"/>
          <w:sz w:val="24"/>
          <w:szCs w:val="24"/>
        </w:rPr>
        <w:t>‒</w:t>
      </w:r>
      <w:r w:rsidRPr="00604E41">
        <w:rPr>
          <w:rFonts w:ascii="Times New Roman" w:hAnsi="Times New Roman" w:cs="Times New Roman"/>
          <w:sz w:val="24"/>
          <w:szCs w:val="24"/>
        </w:rPr>
        <w:t xml:space="preserve"> № 2.</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04E41">
        <w:rPr>
          <w:rFonts w:ascii="Times New Roman" w:hAnsi="Times New Roman" w:cs="Times New Roman"/>
          <w:sz w:val="24"/>
          <w:szCs w:val="24"/>
        </w:rPr>
        <w:t xml:space="preserve">Саньков В.А., Семинский К.Ж. Анализ смещений по разрывам в зоне формирующегося трансформного разлома // Изв. вузов. Геология и разведка. </w:t>
      </w:r>
      <w:r>
        <w:rPr>
          <w:rFonts w:ascii="Times New Roman" w:hAnsi="Times New Roman" w:cs="Times New Roman"/>
          <w:sz w:val="24"/>
          <w:szCs w:val="24"/>
        </w:rPr>
        <w:t>‒</w:t>
      </w:r>
      <w:r w:rsidRPr="00604E41">
        <w:rPr>
          <w:rFonts w:ascii="Times New Roman" w:hAnsi="Times New Roman" w:cs="Times New Roman"/>
          <w:sz w:val="24"/>
          <w:szCs w:val="24"/>
        </w:rPr>
        <w:t xml:space="preserve"> 1988. </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rPr>
        <w:t>№ 4.</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lang w:val="en-US"/>
        </w:rPr>
      </w:pPr>
      <w:r w:rsidRPr="00A84244">
        <w:rPr>
          <w:rFonts w:ascii="Times New Roman" w:hAnsi="Times New Roman" w:cs="Times New Roman"/>
          <w:sz w:val="24"/>
          <w:szCs w:val="24"/>
          <w:lang w:val="en-US"/>
        </w:rPr>
        <w:t xml:space="preserve"> </w:t>
      </w:r>
      <w:r w:rsidRPr="00604E41">
        <w:rPr>
          <w:rFonts w:ascii="Times New Roman" w:hAnsi="Times New Roman" w:cs="Times New Roman"/>
          <w:sz w:val="24"/>
          <w:szCs w:val="24"/>
          <w:lang w:val="en-US"/>
        </w:rPr>
        <w:t>K. Kasahara</w:t>
      </w:r>
      <w:r w:rsidRPr="00A84244">
        <w:rPr>
          <w:rFonts w:ascii="Times New Roman" w:hAnsi="Times New Roman" w:cs="Times New Roman"/>
          <w:sz w:val="24"/>
          <w:szCs w:val="24"/>
          <w:lang w:val="en-US"/>
        </w:rPr>
        <w:t>.</w:t>
      </w:r>
      <w:r w:rsidRPr="00604E41">
        <w:rPr>
          <w:rFonts w:ascii="Times New Roman" w:hAnsi="Times New Roman" w:cs="Times New Roman"/>
          <w:sz w:val="24"/>
          <w:szCs w:val="24"/>
          <w:lang w:val="en-US"/>
        </w:rPr>
        <w:t xml:space="preserve"> Mig</w:t>
      </w:r>
      <w:r>
        <w:rPr>
          <w:rFonts w:ascii="Times New Roman" w:hAnsi="Times New Roman" w:cs="Times New Roman"/>
          <w:sz w:val="24"/>
          <w:szCs w:val="24"/>
          <w:lang w:val="en-US"/>
        </w:rPr>
        <w:t>ration of crustal deformation, Tectonophysics, 1979, Vol</w:t>
      </w:r>
      <w:r w:rsidRPr="00604E41">
        <w:rPr>
          <w:rFonts w:ascii="Times New Roman" w:hAnsi="Times New Roman" w:cs="Times New Roman"/>
          <w:sz w:val="24"/>
          <w:szCs w:val="24"/>
          <w:lang w:val="en-US"/>
        </w:rPr>
        <w:t>. 52</w:t>
      </w:r>
      <w:r>
        <w:rPr>
          <w:rFonts w:ascii="Times New Roman" w:hAnsi="Times New Roman" w:cs="Times New Roman"/>
          <w:sz w:val="24"/>
          <w:szCs w:val="24"/>
          <w:lang w:val="en-US"/>
        </w:rPr>
        <w:t>.</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lang w:val="en-US"/>
        </w:rPr>
      </w:pPr>
      <w:r w:rsidRPr="00A8424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Y.-S. </w:t>
      </w:r>
      <w:r w:rsidRPr="00604E41">
        <w:rPr>
          <w:rFonts w:ascii="Times New Roman" w:hAnsi="Times New Roman" w:cs="Times New Roman"/>
          <w:sz w:val="24"/>
          <w:szCs w:val="24"/>
          <w:lang w:val="en-US"/>
        </w:rPr>
        <w:t>Kim</w:t>
      </w:r>
      <w:r w:rsidRPr="00A84244">
        <w:rPr>
          <w:rFonts w:ascii="Times New Roman" w:hAnsi="Times New Roman" w:cs="Times New Roman"/>
          <w:sz w:val="24"/>
          <w:szCs w:val="24"/>
          <w:lang w:val="en-US"/>
        </w:rPr>
        <w:t>,</w:t>
      </w:r>
      <w:r w:rsidRPr="00604E4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J.-H. </w:t>
      </w:r>
      <w:r w:rsidRPr="00604E41">
        <w:rPr>
          <w:rFonts w:ascii="Times New Roman" w:hAnsi="Times New Roman" w:cs="Times New Roman"/>
          <w:sz w:val="24"/>
          <w:szCs w:val="24"/>
          <w:lang w:val="en-US"/>
        </w:rPr>
        <w:t>Choi</w:t>
      </w:r>
      <w:r w:rsidRPr="00A84244">
        <w:rPr>
          <w:rFonts w:ascii="Times New Roman" w:hAnsi="Times New Roman" w:cs="Times New Roman"/>
          <w:sz w:val="24"/>
          <w:szCs w:val="24"/>
          <w:lang w:val="en-US"/>
        </w:rPr>
        <w:t>.</w:t>
      </w:r>
      <w:r w:rsidRPr="00604E41">
        <w:rPr>
          <w:rFonts w:ascii="Times New Roman" w:hAnsi="Times New Roman" w:cs="Times New Roman"/>
          <w:sz w:val="24"/>
          <w:szCs w:val="24"/>
          <w:lang w:val="en-US"/>
        </w:rPr>
        <w:t xml:space="preserve"> Fault propagation, </w:t>
      </w:r>
      <w:r>
        <w:rPr>
          <w:rFonts w:ascii="Times New Roman" w:hAnsi="Times New Roman" w:cs="Times New Roman"/>
          <w:sz w:val="24"/>
          <w:szCs w:val="24"/>
          <w:lang w:val="en-US"/>
        </w:rPr>
        <w:t>displacement and damage zones, Proc.</w:t>
      </w:r>
      <w:r w:rsidRPr="00604E41">
        <w:rPr>
          <w:rFonts w:ascii="Times New Roman" w:hAnsi="Times New Roman" w:cs="Times New Roman"/>
          <w:sz w:val="24"/>
          <w:szCs w:val="24"/>
          <w:lang w:val="en-US"/>
        </w:rPr>
        <w:t xml:space="preserve"> Conference Commemorating the 1957 Gobi-Altay Earthquake</w:t>
      </w:r>
      <w:r>
        <w:rPr>
          <w:rFonts w:ascii="Times New Roman" w:hAnsi="Times New Roman" w:cs="Times New Roman"/>
          <w:sz w:val="24"/>
          <w:szCs w:val="24"/>
          <w:lang w:val="en-US"/>
        </w:rPr>
        <w:t>, Ulaanbaatar, Mongolia,</w:t>
      </w:r>
      <w:r w:rsidRPr="00604E41">
        <w:rPr>
          <w:rFonts w:ascii="Times New Roman" w:hAnsi="Times New Roman" w:cs="Times New Roman"/>
          <w:sz w:val="24"/>
          <w:szCs w:val="24"/>
          <w:lang w:val="en-US"/>
        </w:rPr>
        <w:t xml:space="preserve"> 2007.</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Anderson J.G., Wesnousky S.G. and</w:t>
      </w:r>
      <w:r w:rsidRPr="00604E41">
        <w:rPr>
          <w:rFonts w:ascii="Times New Roman" w:hAnsi="Times New Roman" w:cs="Times New Roman"/>
          <w:sz w:val="24"/>
          <w:szCs w:val="24"/>
          <w:lang w:val="en-US"/>
        </w:rPr>
        <w:t xml:space="preserve"> Stirling M.W. Earthquake Size as a Function of Fault Sl</w:t>
      </w:r>
      <w:r>
        <w:rPr>
          <w:rFonts w:ascii="Times New Roman" w:hAnsi="Times New Roman" w:cs="Times New Roman"/>
          <w:sz w:val="24"/>
          <w:szCs w:val="24"/>
          <w:lang w:val="en-US"/>
        </w:rPr>
        <w:t>ip Rate,</w:t>
      </w:r>
      <w:r w:rsidRPr="00604E41">
        <w:rPr>
          <w:rFonts w:ascii="Times New Roman" w:hAnsi="Times New Roman" w:cs="Times New Roman"/>
          <w:sz w:val="24"/>
          <w:szCs w:val="24"/>
          <w:lang w:val="en-US"/>
        </w:rPr>
        <w:t xml:space="preserve"> Bull. Seism</w:t>
      </w:r>
      <w:r w:rsidRPr="00A84244">
        <w:rPr>
          <w:rFonts w:ascii="Times New Roman" w:hAnsi="Times New Roman" w:cs="Times New Roman"/>
          <w:sz w:val="24"/>
          <w:szCs w:val="24"/>
          <w:lang w:val="en-US"/>
        </w:rPr>
        <w:t xml:space="preserve">. </w:t>
      </w:r>
      <w:r>
        <w:rPr>
          <w:rFonts w:ascii="Times New Roman" w:hAnsi="Times New Roman" w:cs="Times New Roman"/>
          <w:sz w:val="24"/>
          <w:szCs w:val="24"/>
          <w:lang w:val="en-US"/>
        </w:rPr>
        <w:t>Soc. America, 1996,</w:t>
      </w:r>
      <w:r w:rsidRPr="00604E41">
        <w:rPr>
          <w:rFonts w:ascii="Times New Roman" w:hAnsi="Times New Roman" w:cs="Times New Roman"/>
          <w:sz w:val="24"/>
          <w:szCs w:val="24"/>
          <w:lang w:val="en-US"/>
        </w:rPr>
        <w:t xml:space="preserve"> </w:t>
      </w:r>
      <w:r>
        <w:rPr>
          <w:rFonts w:ascii="Times New Roman" w:hAnsi="Times New Roman" w:cs="Times New Roman"/>
          <w:sz w:val="24"/>
          <w:szCs w:val="24"/>
          <w:lang w:val="en-US"/>
        </w:rPr>
        <w:t>V</w:t>
      </w:r>
      <w:r w:rsidRPr="00604E41">
        <w:rPr>
          <w:rFonts w:ascii="Times New Roman" w:hAnsi="Times New Roman" w:cs="Times New Roman"/>
          <w:sz w:val="24"/>
          <w:szCs w:val="24"/>
          <w:lang w:val="en-US"/>
        </w:rPr>
        <w:t>ol. 86, N</w:t>
      </w:r>
      <w:r>
        <w:rPr>
          <w:rFonts w:ascii="Times New Roman" w:hAnsi="Times New Roman" w:cs="Times New Roman"/>
          <w:sz w:val="24"/>
          <w:szCs w:val="24"/>
          <w:lang w:val="en-US"/>
        </w:rPr>
        <w:t>o</w:t>
      </w:r>
      <w:r w:rsidRPr="00604E41">
        <w:rPr>
          <w:rFonts w:ascii="Times New Roman" w:hAnsi="Times New Roman" w:cs="Times New Roman"/>
          <w:sz w:val="24"/>
          <w:szCs w:val="24"/>
          <w:lang w:val="en-US"/>
        </w:rPr>
        <w:t xml:space="preserve"> 3.</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sidRPr="00A84244">
        <w:rPr>
          <w:rFonts w:ascii="Times New Roman" w:hAnsi="Times New Roman" w:cs="Times New Roman"/>
          <w:sz w:val="24"/>
          <w:szCs w:val="24"/>
        </w:rPr>
        <w:t xml:space="preserve"> </w:t>
      </w:r>
      <w:r w:rsidRPr="00604E41">
        <w:rPr>
          <w:rFonts w:ascii="Times New Roman" w:hAnsi="Times New Roman" w:cs="Times New Roman"/>
          <w:sz w:val="24"/>
          <w:szCs w:val="24"/>
        </w:rPr>
        <w:t>Невский М.В. Геофизика на рубеже веков // Избранные труды ученых ОИФЗ РАН. – М.:</w:t>
      </w:r>
      <w:r>
        <w:rPr>
          <w:rFonts w:ascii="Times New Roman" w:hAnsi="Times New Roman" w:cs="Times New Roman"/>
          <w:sz w:val="24"/>
          <w:szCs w:val="24"/>
        </w:rPr>
        <w:t xml:space="preserve"> ОИФЗ РАН, 1999.</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04E41">
        <w:rPr>
          <w:rFonts w:ascii="Times New Roman" w:hAnsi="Times New Roman" w:cs="Times New Roman"/>
          <w:sz w:val="24"/>
          <w:szCs w:val="24"/>
        </w:rPr>
        <w:t>Николаевский В.Н., Рамазанов Т.К. Генерация и распространение волн вдоль глубинных разломов</w:t>
      </w:r>
      <w:r>
        <w:rPr>
          <w:rFonts w:ascii="Times New Roman" w:hAnsi="Times New Roman" w:cs="Times New Roman"/>
          <w:sz w:val="24"/>
          <w:szCs w:val="24"/>
        </w:rPr>
        <w:t xml:space="preserve"> // Изв. АН СССР. Физика Земли.</w:t>
      </w:r>
      <w:r w:rsidRPr="00604E41">
        <w:rPr>
          <w:rFonts w:ascii="Times New Roman" w:hAnsi="Times New Roman" w:cs="Times New Roman"/>
          <w:sz w:val="24"/>
          <w:szCs w:val="24"/>
        </w:rPr>
        <w:t xml:space="preserve"> </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rPr>
        <w:t>1986. − № 10.</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04E41">
        <w:rPr>
          <w:rFonts w:ascii="Times New Roman" w:hAnsi="Times New Roman" w:cs="Times New Roman"/>
          <w:sz w:val="24"/>
          <w:szCs w:val="24"/>
        </w:rPr>
        <w:t>Уломов В.И. Волны сейсмогеодинамической активизации и долгосрочный прогноз землетрясений //</w:t>
      </w:r>
      <w:r>
        <w:rPr>
          <w:rFonts w:ascii="Times New Roman" w:hAnsi="Times New Roman" w:cs="Times New Roman"/>
          <w:sz w:val="24"/>
          <w:szCs w:val="24"/>
        </w:rPr>
        <w:t xml:space="preserve"> </w:t>
      </w:r>
      <w:r w:rsidRPr="00604E41">
        <w:rPr>
          <w:rFonts w:ascii="Times New Roman" w:hAnsi="Times New Roman" w:cs="Times New Roman"/>
          <w:sz w:val="24"/>
          <w:szCs w:val="24"/>
        </w:rPr>
        <w:t xml:space="preserve">Физика Земли. </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rPr>
        <w:t>1993.</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04E41">
        <w:rPr>
          <w:rFonts w:ascii="Times New Roman" w:hAnsi="Times New Roman" w:cs="Times New Roman"/>
          <w:sz w:val="24"/>
          <w:szCs w:val="24"/>
        </w:rPr>
        <w:t>Маламуд А.С.,</w:t>
      </w:r>
      <w:r>
        <w:rPr>
          <w:rFonts w:ascii="Times New Roman" w:hAnsi="Times New Roman" w:cs="Times New Roman"/>
          <w:sz w:val="24"/>
          <w:szCs w:val="24"/>
        </w:rPr>
        <w:t xml:space="preserve"> </w:t>
      </w:r>
      <w:r w:rsidRPr="00604E41">
        <w:rPr>
          <w:rFonts w:ascii="Times New Roman" w:hAnsi="Times New Roman" w:cs="Times New Roman"/>
          <w:sz w:val="24"/>
          <w:szCs w:val="24"/>
        </w:rPr>
        <w:t xml:space="preserve">Николаевский В.Н. Циклы землетрясений и тектонические волны. </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rPr>
        <w:t>Душанбе: Дониш, 1989.</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04E41">
        <w:rPr>
          <w:rFonts w:ascii="Times New Roman" w:hAnsi="Times New Roman" w:cs="Times New Roman"/>
          <w:sz w:val="24"/>
          <w:szCs w:val="24"/>
        </w:rPr>
        <w:t xml:space="preserve">Викулин А.В. Физика волнового сейсмического процесса. </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rPr>
        <w:t>Петропавловск-Камчатский: Изд. КГПУ, 2003.</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04E41">
        <w:rPr>
          <w:rFonts w:ascii="Times New Roman" w:hAnsi="Times New Roman" w:cs="Times New Roman"/>
          <w:sz w:val="24"/>
          <w:szCs w:val="24"/>
        </w:rPr>
        <w:t>Быков В.Г. Деформационные волны Земли: концепция, наблюдения и модели // Геология и геофизика. − 2005. − Т. 46</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rPr>
        <w:t>‒</w:t>
      </w:r>
      <w:r w:rsidRPr="00604E41">
        <w:rPr>
          <w:rFonts w:ascii="Times New Roman" w:hAnsi="Times New Roman" w:cs="Times New Roman"/>
          <w:sz w:val="24"/>
          <w:szCs w:val="24"/>
        </w:rPr>
        <w:t xml:space="preserve"> № 11</w:t>
      </w:r>
      <w:r>
        <w:rPr>
          <w:rFonts w:ascii="Times New Roman" w:hAnsi="Times New Roman" w:cs="Times New Roman"/>
          <w:sz w:val="24"/>
          <w:szCs w:val="24"/>
        </w:rPr>
        <w:t>.</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04E41">
        <w:rPr>
          <w:rFonts w:ascii="Times New Roman" w:hAnsi="Times New Roman" w:cs="Times New Roman"/>
          <w:sz w:val="24"/>
          <w:szCs w:val="24"/>
        </w:rPr>
        <w:t xml:space="preserve">Гольдин С.В.  Дилатансия, переупаковка и землетрясения </w:t>
      </w:r>
      <w:r>
        <w:rPr>
          <w:rFonts w:ascii="Times New Roman" w:hAnsi="Times New Roman" w:cs="Times New Roman"/>
          <w:sz w:val="24"/>
          <w:szCs w:val="24"/>
        </w:rPr>
        <w:t>// Физика Земли. − 2004. − № 10.</w:t>
      </w:r>
    </w:p>
    <w:p w:rsidR="00FD41DC" w:rsidRPr="00604E41"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04E41">
        <w:rPr>
          <w:rFonts w:ascii="Times New Roman" w:hAnsi="Times New Roman" w:cs="Times New Roman"/>
          <w:sz w:val="24"/>
          <w:szCs w:val="24"/>
        </w:rPr>
        <w:t xml:space="preserve">Ризниченко Ю.В. Проблемы сейсмологии. Избранные труды. </w:t>
      </w:r>
      <w:r>
        <w:rPr>
          <w:rFonts w:ascii="Times New Roman" w:hAnsi="Times New Roman" w:cs="Times New Roman"/>
          <w:sz w:val="24"/>
          <w:szCs w:val="24"/>
        </w:rPr>
        <w:t>‒</w:t>
      </w:r>
      <w:r w:rsidRPr="00604E41">
        <w:rPr>
          <w:rFonts w:ascii="Times New Roman" w:hAnsi="Times New Roman" w:cs="Times New Roman"/>
          <w:sz w:val="24"/>
          <w:szCs w:val="24"/>
        </w:rPr>
        <w:t xml:space="preserve"> </w:t>
      </w:r>
      <w:r>
        <w:rPr>
          <w:rFonts w:ascii="Times New Roman" w:hAnsi="Times New Roman" w:cs="Times New Roman"/>
          <w:sz w:val="24"/>
          <w:szCs w:val="24"/>
        </w:rPr>
        <w:t>М.: Наука, 1985.</w:t>
      </w:r>
    </w:p>
    <w:p w:rsidR="00FD41DC" w:rsidRPr="00A84244" w:rsidRDefault="00FD41DC" w:rsidP="00FD41DC">
      <w:pPr>
        <w:numPr>
          <w:ilvl w:val="0"/>
          <w:numId w:val="38"/>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04E41">
        <w:rPr>
          <w:rFonts w:ascii="Times New Roman" w:hAnsi="Times New Roman" w:cs="Times New Roman"/>
          <w:sz w:val="24"/>
          <w:szCs w:val="24"/>
        </w:rPr>
        <w:t xml:space="preserve">Семинский К.Ж. Внутренняя структура континентальных разломных зон. Тектонофизический аспект. </w:t>
      </w:r>
      <w:r>
        <w:rPr>
          <w:rFonts w:ascii="Times New Roman" w:hAnsi="Times New Roman" w:cs="Times New Roman"/>
          <w:sz w:val="24"/>
          <w:szCs w:val="24"/>
        </w:rPr>
        <w:t>‒</w:t>
      </w:r>
      <w:r w:rsidRPr="00604E41">
        <w:rPr>
          <w:rFonts w:ascii="Times New Roman" w:hAnsi="Times New Roman" w:cs="Times New Roman"/>
          <w:sz w:val="24"/>
          <w:szCs w:val="24"/>
        </w:rPr>
        <w:t xml:space="preserve"> Новосибирск</w:t>
      </w:r>
      <w:r>
        <w:rPr>
          <w:rFonts w:ascii="Times New Roman" w:hAnsi="Times New Roman" w:cs="Times New Roman"/>
          <w:sz w:val="24"/>
          <w:szCs w:val="24"/>
        </w:rPr>
        <w:t>: Изд-во СО РАН. Филиал «Гео», 2003.</w:t>
      </w:r>
    </w:p>
    <w:p w:rsidR="00D0021A" w:rsidRDefault="00D0021A">
      <w:bookmarkStart w:id="0" w:name="_GoBack"/>
      <w:bookmarkEnd w:id="0"/>
    </w:p>
    <w:sectPr w:rsidR="00D0021A" w:rsidSect="002104B6">
      <w:footnotePr>
        <w:numRestart w:val="eachPage"/>
      </w:footnotePr>
      <w:pgSz w:w="11907" w:h="16840"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242" w:rsidRDefault="00283242" w:rsidP="00FD41DC">
      <w:pPr>
        <w:spacing w:after="0" w:line="240" w:lineRule="auto"/>
      </w:pPr>
      <w:r>
        <w:separator/>
      </w:r>
    </w:p>
  </w:endnote>
  <w:endnote w:type="continuationSeparator" w:id="0">
    <w:p w:rsidR="00283242" w:rsidRDefault="00283242" w:rsidP="00FD4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242" w:rsidRDefault="00283242" w:rsidP="00FD41DC">
      <w:pPr>
        <w:spacing w:after="0" w:line="240" w:lineRule="auto"/>
      </w:pPr>
      <w:r>
        <w:separator/>
      </w:r>
    </w:p>
  </w:footnote>
  <w:footnote w:type="continuationSeparator" w:id="0">
    <w:p w:rsidR="00283242" w:rsidRDefault="00283242" w:rsidP="00FD41DC">
      <w:pPr>
        <w:spacing w:after="0" w:line="240" w:lineRule="auto"/>
      </w:pPr>
      <w:r>
        <w:continuationSeparator/>
      </w:r>
    </w:p>
  </w:footnote>
  <w:footnote w:id="1">
    <w:p w:rsidR="00FD41DC" w:rsidRPr="00654758" w:rsidRDefault="00FD41DC" w:rsidP="00FD41DC">
      <w:pPr>
        <w:pStyle w:val="a3"/>
        <w:rPr>
          <w:rFonts w:ascii="Times New Roman" w:hAnsi="Times New Roman" w:cs="Times New Roman"/>
        </w:rPr>
      </w:pPr>
      <w:r w:rsidRPr="00654758">
        <w:rPr>
          <w:rStyle w:val="a5"/>
          <w:rFonts w:ascii="Times New Roman" w:hAnsi="Times New Roman" w:cs="Times New Roman"/>
        </w:rPr>
        <w:t>*</w:t>
      </w:r>
      <w:r w:rsidRPr="00654758">
        <w:rPr>
          <w:rFonts w:ascii="Times New Roman" w:hAnsi="Times New Roman" w:cs="Times New Roman"/>
        </w:rPr>
        <w:t xml:space="preserve"> Физико-технические проблемы разработки полезных ископаемых. – 2009. – № 5. – С. 33–48.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 w15:restartNumberingAfterBreak="0">
    <w:nsid w:val="00000003"/>
    <w:multiLevelType w:val="multilevel"/>
    <w:tmpl w:val="E43EB4D6"/>
    <w:lvl w:ilvl="0">
      <w:start w:val="2"/>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1"/>
        <w:szCs w:val="21"/>
        <w:u w:val="none"/>
      </w:rPr>
    </w:lvl>
    <w:lvl w:ilvl="1">
      <w:start w:val="1"/>
      <w:numFmt w:val="decimal"/>
      <w:lvlText w:val="%2."/>
      <w:lvlJc w:val="left"/>
      <w:pPr>
        <w:ind w:left="284" w:firstLine="0"/>
      </w:pPr>
      <w:rPr>
        <w:rFonts w:ascii="Times New Roman" w:hAnsi="Times New Roman" w:cs="Times New Roman" w:hint="default"/>
        <w:b w:val="0"/>
        <w:bCs w:val="0"/>
        <w:i w:val="0"/>
        <w:iCs w:val="0"/>
        <w:smallCaps w:val="0"/>
        <w:strike w:val="0"/>
        <w:color w:val="000000"/>
        <w:spacing w:val="0"/>
        <w:w w:val="100"/>
        <w:position w:val="0"/>
        <w:sz w:val="21"/>
        <w:szCs w:val="21"/>
        <w:u w:val="none"/>
      </w:rPr>
    </w:lvl>
    <w:lvl w:ilvl="2">
      <w:start w:val="1"/>
      <w:numFmt w:val="decimal"/>
      <w:lvlText w:val="%3."/>
      <w:lvlJc w:val="left"/>
      <w:pPr>
        <w:ind w:left="0" w:firstLine="0"/>
      </w:pPr>
      <w:rPr>
        <w:rFonts w:ascii="Times New Roman" w:hAnsi="Times New Roman" w:cs="Times New Roman" w:hint="default"/>
        <w:b/>
        <w:bCs/>
        <w:i w:val="0"/>
        <w:iCs w:val="0"/>
        <w:smallCaps w:val="0"/>
        <w:strike w:val="0"/>
        <w:color w:val="000000"/>
        <w:spacing w:val="0"/>
        <w:w w:val="100"/>
        <w:position w:val="0"/>
        <w:sz w:val="16"/>
        <w:szCs w:val="16"/>
        <w:u w:val="none"/>
      </w:rPr>
    </w:lvl>
    <w:lvl w:ilvl="3">
      <w:start w:val="1"/>
      <w:numFmt w:val="decimal"/>
      <w:lvlText w:val="%3."/>
      <w:lvlJc w:val="left"/>
      <w:pPr>
        <w:ind w:left="0" w:firstLine="0"/>
      </w:pPr>
      <w:rPr>
        <w:rFonts w:ascii="Times New Roman" w:hAnsi="Times New Roman" w:cs="Times New Roman" w:hint="default"/>
        <w:b/>
        <w:bCs/>
        <w:i w:val="0"/>
        <w:iCs w:val="0"/>
        <w:smallCaps w:val="0"/>
        <w:strike w:val="0"/>
        <w:color w:val="000000"/>
        <w:spacing w:val="0"/>
        <w:w w:val="100"/>
        <w:position w:val="0"/>
        <w:sz w:val="16"/>
        <w:szCs w:val="16"/>
        <w:u w:val="none"/>
      </w:rPr>
    </w:lvl>
    <w:lvl w:ilvl="4">
      <w:start w:val="1"/>
      <w:numFmt w:val="decimal"/>
      <w:lvlText w:val="%3."/>
      <w:lvlJc w:val="left"/>
      <w:pPr>
        <w:ind w:left="0" w:firstLine="0"/>
      </w:pPr>
      <w:rPr>
        <w:rFonts w:ascii="Times New Roman" w:hAnsi="Times New Roman" w:cs="Times New Roman" w:hint="default"/>
        <w:b/>
        <w:bCs/>
        <w:i w:val="0"/>
        <w:iCs w:val="0"/>
        <w:smallCaps w:val="0"/>
        <w:strike w:val="0"/>
        <w:color w:val="000000"/>
        <w:spacing w:val="0"/>
        <w:w w:val="100"/>
        <w:position w:val="0"/>
        <w:sz w:val="16"/>
        <w:szCs w:val="16"/>
        <w:u w:val="none"/>
      </w:rPr>
    </w:lvl>
    <w:lvl w:ilvl="5">
      <w:start w:val="1"/>
      <w:numFmt w:val="decimal"/>
      <w:lvlText w:val="%3."/>
      <w:lvlJc w:val="left"/>
      <w:pPr>
        <w:ind w:left="0" w:firstLine="0"/>
      </w:pPr>
      <w:rPr>
        <w:rFonts w:ascii="Times New Roman" w:hAnsi="Times New Roman" w:cs="Times New Roman" w:hint="default"/>
        <w:b/>
        <w:bCs/>
        <w:i w:val="0"/>
        <w:iCs w:val="0"/>
        <w:smallCaps w:val="0"/>
        <w:strike w:val="0"/>
        <w:color w:val="000000"/>
        <w:spacing w:val="0"/>
        <w:w w:val="100"/>
        <w:position w:val="0"/>
        <w:sz w:val="16"/>
        <w:szCs w:val="16"/>
        <w:u w:val="none"/>
      </w:rPr>
    </w:lvl>
    <w:lvl w:ilvl="6">
      <w:start w:val="1"/>
      <w:numFmt w:val="decimal"/>
      <w:lvlText w:val="%3."/>
      <w:lvlJc w:val="left"/>
      <w:pPr>
        <w:ind w:left="0" w:firstLine="0"/>
      </w:pPr>
      <w:rPr>
        <w:rFonts w:ascii="Times New Roman" w:hAnsi="Times New Roman" w:cs="Times New Roman" w:hint="default"/>
        <w:b/>
        <w:bCs/>
        <w:i w:val="0"/>
        <w:iCs w:val="0"/>
        <w:smallCaps w:val="0"/>
        <w:strike w:val="0"/>
        <w:color w:val="000000"/>
        <w:spacing w:val="0"/>
        <w:w w:val="100"/>
        <w:position w:val="0"/>
        <w:sz w:val="16"/>
        <w:szCs w:val="16"/>
        <w:u w:val="none"/>
      </w:rPr>
    </w:lvl>
    <w:lvl w:ilvl="7">
      <w:start w:val="1"/>
      <w:numFmt w:val="decimal"/>
      <w:lvlText w:val="%3."/>
      <w:lvlJc w:val="left"/>
      <w:pPr>
        <w:ind w:left="0" w:firstLine="0"/>
      </w:pPr>
      <w:rPr>
        <w:rFonts w:ascii="Times New Roman" w:hAnsi="Times New Roman" w:cs="Times New Roman" w:hint="default"/>
        <w:b/>
        <w:bCs/>
        <w:i w:val="0"/>
        <w:iCs w:val="0"/>
        <w:smallCaps w:val="0"/>
        <w:strike w:val="0"/>
        <w:color w:val="000000"/>
        <w:spacing w:val="0"/>
        <w:w w:val="100"/>
        <w:position w:val="0"/>
        <w:sz w:val="16"/>
        <w:szCs w:val="16"/>
        <w:u w:val="none"/>
      </w:rPr>
    </w:lvl>
    <w:lvl w:ilvl="8">
      <w:start w:val="1"/>
      <w:numFmt w:val="decimal"/>
      <w:lvlText w:val="%3."/>
      <w:lvlJc w:val="left"/>
      <w:pPr>
        <w:ind w:left="0" w:firstLine="0"/>
      </w:pPr>
      <w:rPr>
        <w:rFonts w:ascii="Times New Roman" w:hAnsi="Times New Roman" w:cs="Times New Roman" w:hint="default"/>
        <w:b/>
        <w:bCs/>
        <w:i w:val="0"/>
        <w:iCs w:val="0"/>
        <w:smallCaps w:val="0"/>
        <w:strike w:val="0"/>
        <w:color w:val="000000"/>
        <w:spacing w:val="0"/>
        <w:w w:val="100"/>
        <w:position w:val="0"/>
        <w:sz w:val="16"/>
        <w:szCs w:val="16"/>
        <w:u w:val="none"/>
      </w:rPr>
    </w:lvl>
  </w:abstractNum>
  <w:abstractNum w:abstractNumId="2" w15:restartNumberingAfterBreak="0">
    <w:nsid w:val="00000005"/>
    <w:multiLevelType w:val="multilevel"/>
    <w:tmpl w:val="00000004"/>
    <w:lvl w:ilvl="0">
      <w:start w:val="1"/>
      <w:numFmt w:val="decimal"/>
      <w:lvlText w:val="%1."/>
      <w:lvlJc w:val="left"/>
      <w:rPr>
        <w:rFonts w:ascii="Century Schoolbook" w:hAnsi="Century Schoolbook" w:cs="Century Schoolbook"/>
        <w:b w:val="0"/>
        <w:bCs w:val="0"/>
        <w:i w:val="0"/>
        <w:iCs w:val="0"/>
        <w:smallCaps w:val="0"/>
        <w:strike w:val="0"/>
        <w:color w:val="000000"/>
        <w:spacing w:val="5"/>
        <w:w w:val="100"/>
        <w:position w:val="0"/>
        <w:sz w:val="14"/>
        <w:szCs w:val="1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5"/>
        <w:w w:val="100"/>
        <w:position w:val="0"/>
        <w:sz w:val="14"/>
        <w:szCs w:val="14"/>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5"/>
        <w:w w:val="100"/>
        <w:position w:val="0"/>
        <w:sz w:val="14"/>
        <w:szCs w:val="14"/>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5"/>
        <w:w w:val="100"/>
        <w:position w:val="0"/>
        <w:sz w:val="14"/>
        <w:szCs w:val="14"/>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5"/>
        <w:w w:val="100"/>
        <w:position w:val="0"/>
        <w:sz w:val="14"/>
        <w:szCs w:val="14"/>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5"/>
        <w:w w:val="100"/>
        <w:position w:val="0"/>
        <w:sz w:val="14"/>
        <w:szCs w:val="14"/>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5"/>
        <w:w w:val="100"/>
        <w:position w:val="0"/>
        <w:sz w:val="14"/>
        <w:szCs w:val="14"/>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5"/>
        <w:w w:val="100"/>
        <w:position w:val="0"/>
        <w:sz w:val="14"/>
        <w:szCs w:val="14"/>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5"/>
        <w:w w:val="100"/>
        <w:position w:val="0"/>
        <w:sz w:val="14"/>
        <w:szCs w:val="14"/>
        <w:u w:val="none"/>
      </w:rPr>
    </w:lvl>
  </w:abstractNum>
  <w:abstractNum w:abstractNumId="3" w15:restartNumberingAfterBreak="0">
    <w:nsid w:val="013A347F"/>
    <w:multiLevelType w:val="hybridMultilevel"/>
    <w:tmpl w:val="4E102172"/>
    <w:lvl w:ilvl="0" w:tplc="444A30E6">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25569F"/>
    <w:multiLevelType w:val="hybridMultilevel"/>
    <w:tmpl w:val="BD004C60"/>
    <w:lvl w:ilvl="0" w:tplc="4C747272">
      <w:start w:val="1"/>
      <w:numFmt w:val="decimal"/>
      <w:lvlText w:val="%1."/>
      <w:lvlJc w:val="left"/>
      <w:pPr>
        <w:ind w:left="1129"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45336A"/>
    <w:multiLevelType w:val="hybridMultilevel"/>
    <w:tmpl w:val="F06E6A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A382D89"/>
    <w:multiLevelType w:val="hybridMultilevel"/>
    <w:tmpl w:val="82EAE384"/>
    <w:lvl w:ilvl="0" w:tplc="BAD04C64">
      <w:start w:val="72"/>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3501A96"/>
    <w:multiLevelType w:val="hybridMultilevel"/>
    <w:tmpl w:val="924AC344"/>
    <w:lvl w:ilvl="0" w:tplc="825C9F58">
      <w:start w:val="3"/>
      <w:numFmt w:val="decimal"/>
      <w:lvlText w:val="%1."/>
      <w:lvlJc w:val="left"/>
      <w:pPr>
        <w:tabs>
          <w:tab w:val="num" w:pos="796"/>
        </w:tabs>
        <w:ind w:left="796" w:hanging="360"/>
      </w:pPr>
      <w:rPr>
        <w:rFonts w:hint="default"/>
      </w:rPr>
    </w:lvl>
    <w:lvl w:ilvl="1" w:tplc="04190019" w:tentative="1">
      <w:start w:val="1"/>
      <w:numFmt w:val="lowerLetter"/>
      <w:lvlText w:val="%2."/>
      <w:lvlJc w:val="left"/>
      <w:pPr>
        <w:tabs>
          <w:tab w:val="num" w:pos="1516"/>
        </w:tabs>
        <w:ind w:left="1516" w:hanging="360"/>
      </w:pPr>
    </w:lvl>
    <w:lvl w:ilvl="2" w:tplc="0419001B" w:tentative="1">
      <w:start w:val="1"/>
      <w:numFmt w:val="lowerRoman"/>
      <w:lvlText w:val="%3."/>
      <w:lvlJc w:val="right"/>
      <w:pPr>
        <w:tabs>
          <w:tab w:val="num" w:pos="2236"/>
        </w:tabs>
        <w:ind w:left="2236" w:hanging="180"/>
      </w:pPr>
    </w:lvl>
    <w:lvl w:ilvl="3" w:tplc="0419000F" w:tentative="1">
      <w:start w:val="1"/>
      <w:numFmt w:val="decimal"/>
      <w:lvlText w:val="%4."/>
      <w:lvlJc w:val="left"/>
      <w:pPr>
        <w:tabs>
          <w:tab w:val="num" w:pos="2956"/>
        </w:tabs>
        <w:ind w:left="2956" w:hanging="360"/>
      </w:pPr>
    </w:lvl>
    <w:lvl w:ilvl="4" w:tplc="04190019" w:tentative="1">
      <w:start w:val="1"/>
      <w:numFmt w:val="lowerLetter"/>
      <w:lvlText w:val="%5."/>
      <w:lvlJc w:val="left"/>
      <w:pPr>
        <w:tabs>
          <w:tab w:val="num" w:pos="3676"/>
        </w:tabs>
        <w:ind w:left="3676" w:hanging="360"/>
      </w:pPr>
    </w:lvl>
    <w:lvl w:ilvl="5" w:tplc="0419001B" w:tentative="1">
      <w:start w:val="1"/>
      <w:numFmt w:val="lowerRoman"/>
      <w:lvlText w:val="%6."/>
      <w:lvlJc w:val="right"/>
      <w:pPr>
        <w:tabs>
          <w:tab w:val="num" w:pos="4396"/>
        </w:tabs>
        <w:ind w:left="4396" w:hanging="180"/>
      </w:pPr>
    </w:lvl>
    <w:lvl w:ilvl="6" w:tplc="0419000F" w:tentative="1">
      <w:start w:val="1"/>
      <w:numFmt w:val="decimal"/>
      <w:lvlText w:val="%7."/>
      <w:lvlJc w:val="left"/>
      <w:pPr>
        <w:tabs>
          <w:tab w:val="num" w:pos="5116"/>
        </w:tabs>
        <w:ind w:left="5116" w:hanging="360"/>
      </w:pPr>
    </w:lvl>
    <w:lvl w:ilvl="7" w:tplc="04190019" w:tentative="1">
      <w:start w:val="1"/>
      <w:numFmt w:val="lowerLetter"/>
      <w:lvlText w:val="%8."/>
      <w:lvlJc w:val="left"/>
      <w:pPr>
        <w:tabs>
          <w:tab w:val="num" w:pos="5836"/>
        </w:tabs>
        <w:ind w:left="5836" w:hanging="360"/>
      </w:pPr>
    </w:lvl>
    <w:lvl w:ilvl="8" w:tplc="0419001B" w:tentative="1">
      <w:start w:val="1"/>
      <w:numFmt w:val="lowerRoman"/>
      <w:lvlText w:val="%9."/>
      <w:lvlJc w:val="right"/>
      <w:pPr>
        <w:tabs>
          <w:tab w:val="num" w:pos="6556"/>
        </w:tabs>
        <w:ind w:left="6556" w:hanging="180"/>
      </w:pPr>
    </w:lvl>
  </w:abstractNum>
  <w:abstractNum w:abstractNumId="8" w15:restartNumberingAfterBreak="0">
    <w:nsid w:val="153A7656"/>
    <w:multiLevelType w:val="hybridMultilevel"/>
    <w:tmpl w:val="0BAE6D20"/>
    <w:lvl w:ilvl="0" w:tplc="B77EEBB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9" w15:restartNumberingAfterBreak="0">
    <w:nsid w:val="18FD5B45"/>
    <w:multiLevelType w:val="hybridMultilevel"/>
    <w:tmpl w:val="3D78A16E"/>
    <w:lvl w:ilvl="0" w:tplc="133431F8">
      <w:start w:val="1"/>
      <w:numFmt w:val="decimal"/>
      <w:lvlText w:val="%1."/>
      <w:lvlJc w:val="left"/>
      <w:pPr>
        <w:ind w:left="1125" w:hanging="360"/>
      </w:pPr>
      <w:rPr>
        <w:rFonts w:eastAsia="Batang" w:hint="default"/>
        <w:b w:val="0"/>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0" w15:restartNumberingAfterBreak="0">
    <w:nsid w:val="1AB539E0"/>
    <w:multiLevelType w:val="hybridMultilevel"/>
    <w:tmpl w:val="563CD6BE"/>
    <w:lvl w:ilvl="0" w:tplc="8B969396">
      <w:start w:val="1"/>
      <w:numFmt w:val="decimal"/>
      <w:lvlText w:val="%1."/>
      <w:lvlJc w:val="left"/>
      <w:pPr>
        <w:ind w:left="380" w:hanging="360"/>
      </w:pPr>
      <w:rPr>
        <w:rFonts w:cs="Times New Roman" w:hint="default"/>
        <w:b w:val="0"/>
      </w:rPr>
    </w:lvl>
    <w:lvl w:ilvl="1" w:tplc="04190019" w:tentative="1">
      <w:start w:val="1"/>
      <w:numFmt w:val="lowerLetter"/>
      <w:lvlText w:val="%2."/>
      <w:lvlJc w:val="left"/>
      <w:pPr>
        <w:ind w:left="1100" w:hanging="360"/>
      </w:pPr>
      <w:rPr>
        <w:rFonts w:cs="Times New Roman"/>
      </w:rPr>
    </w:lvl>
    <w:lvl w:ilvl="2" w:tplc="0419001B" w:tentative="1">
      <w:start w:val="1"/>
      <w:numFmt w:val="lowerRoman"/>
      <w:lvlText w:val="%3."/>
      <w:lvlJc w:val="right"/>
      <w:pPr>
        <w:ind w:left="1820" w:hanging="180"/>
      </w:pPr>
      <w:rPr>
        <w:rFonts w:cs="Times New Roman"/>
      </w:rPr>
    </w:lvl>
    <w:lvl w:ilvl="3" w:tplc="0419000F" w:tentative="1">
      <w:start w:val="1"/>
      <w:numFmt w:val="decimal"/>
      <w:lvlText w:val="%4."/>
      <w:lvlJc w:val="left"/>
      <w:pPr>
        <w:ind w:left="2540" w:hanging="360"/>
      </w:pPr>
      <w:rPr>
        <w:rFonts w:cs="Times New Roman"/>
      </w:rPr>
    </w:lvl>
    <w:lvl w:ilvl="4" w:tplc="04190019" w:tentative="1">
      <w:start w:val="1"/>
      <w:numFmt w:val="lowerLetter"/>
      <w:lvlText w:val="%5."/>
      <w:lvlJc w:val="left"/>
      <w:pPr>
        <w:ind w:left="3260" w:hanging="360"/>
      </w:pPr>
      <w:rPr>
        <w:rFonts w:cs="Times New Roman"/>
      </w:rPr>
    </w:lvl>
    <w:lvl w:ilvl="5" w:tplc="0419001B" w:tentative="1">
      <w:start w:val="1"/>
      <w:numFmt w:val="lowerRoman"/>
      <w:lvlText w:val="%6."/>
      <w:lvlJc w:val="right"/>
      <w:pPr>
        <w:ind w:left="3980" w:hanging="180"/>
      </w:pPr>
      <w:rPr>
        <w:rFonts w:cs="Times New Roman"/>
      </w:rPr>
    </w:lvl>
    <w:lvl w:ilvl="6" w:tplc="0419000F" w:tentative="1">
      <w:start w:val="1"/>
      <w:numFmt w:val="decimal"/>
      <w:lvlText w:val="%7."/>
      <w:lvlJc w:val="left"/>
      <w:pPr>
        <w:ind w:left="4700" w:hanging="360"/>
      </w:pPr>
      <w:rPr>
        <w:rFonts w:cs="Times New Roman"/>
      </w:rPr>
    </w:lvl>
    <w:lvl w:ilvl="7" w:tplc="04190019" w:tentative="1">
      <w:start w:val="1"/>
      <w:numFmt w:val="lowerLetter"/>
      <w:lvlText w:val="%8."/>
      <w:lvlJc w:val="left"/>
      <w:pPr>
        <w:ind w:left="5420" w:hanging="360"/>
      </w:pPr>
      <w:rPr>
        <w:rFonts w:cs="Times New Roman"/>
      </w:rPr>
    </w:lvl>
    <w:lvl w:ilvl="8" w:tplc="0419001B" w:tentative="1">
      <w:start w:val="1"/>
      <w:numFmt w:val="lowerRoman"/>
      <w:lvlText w:val="%9."/>
      <w:lvlJc w:val="right"/>
      <w:pPr>
        <w:ind w:left="6140" w:hanging="180"/>
      </w:pPr>
      <w:rPr>
        <w:rFonts w:cs="Times New Roman"/>
      </w:rPr>
    </w:lvl>
  </w:abstractNum>
  <w:abstractNum w:abstractNumId="11" w15:restartNumberingAfterBreak="0">
    <w:nsid w:val="1B2B0283"/>
    <w:multiLevelType w:val="hybridMultilevel"/>
    <w:tmpl w:val="23806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BA3DD9"/>
    <w:multiLevelType w:val="hybridMultilevel"/>
    <w:tmpl w:val="B3766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8303EE"/>
    <w:multiLevelType w:val="hybridMultilevel"/>
    <w:tmpl w:val="CAFCE514"/>
    <w:lvl w:ilvl="0" w:tplc="B7F4C04C">
      <w:start w:val="2"/>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4" w15:restartNumberingAfterBreak="0">
    <w:nsid w:val="2A053C40"/>
    <w:multiLevelType w:val="hybridMultilevel"/>
    <w:tmpl w:val="392CC496"/>
    <w:lvl w:ilvl="0" w:tplc="D5A6FD5E">
      <w:start w:val="1"/>
      <w:numFmt w:val="decimal"/>
      <w:lvlText w:val="%1."/>
      <w:lvlJc w:val="left"/>
      <w:pPr>
        <w:tabs>
          <w:tab w:val="num" w:pos="1400"/>
        </w:tabs>
        <w:ind w:left="14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C277F91"/>
    <w:multiLevelType w:val="hybridMultilevel"/>
    <w:tmpl w:val="7DAA7B72"/>
    <w:lvl w:ilvl="0" w:tplc="045A35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CC028A"/>
    <w:multiLevelType w:val="hybridMultilevel"/>
    <w:tmpl w:val="FD3C7F7A"/>
    <w:lvl w:ilvl="0" w:tplc="ACFA807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1653145"/>
    <w:multiLevelType w:val="singleLevel"/>
    <w:tmpl w:val="AAECC832"/>
    <w:lvl w:ilvl="0">
      <w:start w:val="10"/>
      <w:numFmt w:val="decimal"/>
      <w:lvlText w:val="%1."/>
      <w:legacy w:legacy="1" w:legacySpace="0" w:legacyIndent="317"/>
      <w:lvlJc w:val="left"/>
      <w:rPr>
        <w:rFonts w:ascii="Times New Roman" w:hAnsi="Times New Roman" w:cs="Times New Roman" w:hint="default"/>
      </w:rPr>
    </w:lvl>
  </w:abstractNum>
  <w:abstractNum w:abstractNumId="18" w15:restartNumberingAfterBreak="0">
    <w:nsid w:val="35967F65"/>
    <w:multiLevelType w:val="hybridMultilevel"/>
    <w:tmpl w:val="C7E406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BEC1244"/>
    <w:multiLevelType w:val="hybridMultilevel"/>
    <w:tmpl w:val="D7B60DB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15:restartNumberingAfterBreak="0">
    <w:nsid w:val="3D0E76EB"/>
    <w:multiLevelType w:val="hybridMultilevel"/>
    <w:tmpl w:val="D4149248"/>
    <w:lvl w:ilvl="0" w:tplc="C3A05DE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15:restartNumberingAfterBreak="0">
    <w:nsid w:val="3F4C1971"/>
    <w:multiLevelType w:val="singleLevel"/>
    <w:tmpl w:val="64A23A70"/>
    <w:lvl w:ilvl="0">
      <w:start w:val="1"/>
      <w:numFmt w:val="decimal"/>
      <w:lvlText w:val="%1."/>
      <w:legacy w:legacy="1" w:legacySpace="0" w:legacyIndent="230"/>
      <w:lvlJc w:val="left"/>
      <w:rPr>
        <w:rFonts w:ascii="Times New Roman" w:hAnsi="Times New Roman" w:cs="Times New Roman" w:hint="default"/>
      </w:rPr>
    </w:lvl>
  </w:abstractNum>
  <w:abstractNum w:abstractNumId="22" w15:restartNumberingAfterBreak="0">
    <w:nsid w:val="40CA44FC"/>
    <w:multiLevelType w:val="hybridMultilevel"/>
    <w:tmpl w:val="1EEA379C"/>
    <w:lvl w:ilvl="0" w:tplc="C2D040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38F7550"/>
    <w:multiLevelType w:val="hybridMultilevel"/>
    <w:tmpl w:val="48D8FE9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A974CC"/>
    <w:multiLevelType w:val="hybridMultilevel"/>
    <w:tmpl w:val="53FC7924"/>
    <w:lvl w:ilvl="0" w:tplc="1862E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8081AEC"/>
    <w:multiLevelType w:val="hybridMultilevel"/>
    <w:tmpl w:val="F872B688"/>
    <w:lvl w:ilvl="0" w:tplc="CE60DE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E9F712D"/>
    <w:multiLevelType w:val="singleLevel"/>
    <w:tmpl w:val="541A0472"/>
    <w:lvl w:ilvl="0">
      <w:start w:val="17"/>
      <w:numFmt w:val="decimal"/>
      <w:lvlText w:val="%1."/>
      <w:legacy w:legacy="1" w:legacySpace="0" w:legacyIndent="349"/>
      <w:lvlJc w:val="left"/>
      <w:rPr>
        <w:rFonts w:ascii="Times New Roman" w:hAnsi="Times New Roman" w:cs="Times New Roman" w:hint="default"/>
      </w:rPr>
    </w:lvl>
  </w:abstractNum>
  <w:abstractNum w:abstractNumId="27" w15:restartNumberingAfterBreak="0">
    <w:nsid w:val="52BD50C4"/>
    <w:multiLevelType w:val="hybridMultilevel"/>
    <w:tmpl w:val="AB74FD7E"/>
    <w:lvl w:ilvl="0" w:tplc="DB6E9B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3005C9E"/>
    <w:multiLevelType w:val="hybridMultilevel"/>
    <w:tmpl w:val="DAAA2EB0"/>
    <w:lvl w:ilvl="0" w:tplc="B41072BC">
      <w:start w:val="1"/>
      <w:numFmt w:val="decimal"/>
      <w:lvlText w:val="%1."/>
      <w:lvlJc w:val="left"/>
      <w:pPr>
        <w:tabs>
          <w:tab w:val="num" w:pos="1069"/>
        </w:tabs>
        <w:ind w:left="1069"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7DA0321"/>
    <w:multiLevelType w:val="hybridMultilevel"/>
    <w:tmpl w:val="3ABA8348"/>
    <w:lvl w:ilvl="0" w:tplc="9ED872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0987ECC"/>
    <w:multiLevelType w:val="hybridMultilevel"/>
    <w:tmpl w:val="3440C94E"/>
    <w:lvl w:ilvl="0" w:tplc="D5A6FD5E">
      <w:start w:val="1"/>
      <w:numFmt w:val="decimal"/>
      <w:lvlText w:val="%1."/>
      <w:lvlJc w:val="left"/>
      <w:pPr>
        <w:tabs>
          <w:tab w:val="num" w:pos="1400"/>
        </w:tabs>
        <w:ind w:left="14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1BB01F6"/>
    <w:multiLevelType w:val="hybridMultilevel"/>
    <w:tmpl w:val="1862C522"/>
    <w:lvl w:ilvl="0" w:tplc="4C747272">
      <w:start w:val="1"/>
      <w:numFmt w:val="decimal"/>
      <w:lvlText w:val="%1."/>
      <w:lvlJc w:val="left"/>
      <w:pPr>
        <w:ind w:left="1129" w:hanging="360"/>
      </w:pPr>
      <w:rPr>
        <w:rFonts w:hint="default"/>
        <w:b w:val="0"/>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32" w15:restartNumberingAfterBreak="0">
    <w:nsid w:val="66D36B33"/>
    <w:multiLevelType w:val="hybridMultilevel"/>
    <w:tmpl w:val="67209182"/>
    <w:lvl w:ilvl="0" w:tplc="B80AF0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93F5848"/>
    <w:multiLevelType w:val="hybridMultilevel"/>
    <w:tmpl w:val="14206210"/>
    <w:lvl w:ilvl="0" w:tplc="37E6C828">
      <w:start w:val="1"/>
      <w:numFmt w:val="decimal"/>
      <w:lvlText w:val="%1."/>
      <w:lvlJc w:val="left"/>
      <w:pPr>
        <w:tabs>
          <w:tab w:val="num" w:pos="1681"/>
        </w:tabs>
        <w:ind w:left="1681" w:hanging="972"/>
      </w:pPr>
      <w:rPr>
        <w:rFonts w:hint="default"/>
      </w:rPr>
    </w:lvl>
    <w:lvl w:ilvl="1" w:tplc="0419000F">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15:restartNumberingAfterBreak="0">
    <w:nsid w:val="6A26785F"/>
    <w:multiLevelType w:val="hybridMultilevel"/>
    <w:tmpl w:val="0FB4B93C"/>
    <w:lvl w:ilvl="0" w:tplc="04190011">
      <w:start w:val="1"/>
      <w:numFmt w:val="decimal"/>
      <w:lvlText w:val="%1)"/>
      <w:lvlJc w:val="left"/>
      <w:pPr>
        <w:ind w:left="720" w:hanging="360"/>
      </w:pPr>
      <w:rPr>
        <w:rFonts w:cs="Times New Roman"/>
      </w:rPr>
    </w:lvl>
    <w:lvl w:ilvl="1" w:tplc="A6B26868">
      <w:start w:val="1"/>
      <w:numFmt w:val="decimal"/>
      <w:lvlText w:val="%2)"/>
      <w:lvlJc w:val="left"/>
      <w:pPr>
        <w:ind w:left="928" w:hanging="360"/>
      </w:pPr>
      <w:rPr>
        <w:rFonts w:ascii="Times New Roman" w:eastAsia="Times New Roman" w:hAnsi="Times New Roman"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75D41241"/>
    <w:multiLevelType w:val="hybridMultilevel"/>
    <w:tmpl w:val="E670D9DE"/>
    <w:lvl w:ilvl="0" w:tplc="D924C1BC">
      <w:start w:val="11"/>
      <w:numFmt w:val="decimal"/>
      <w:lvlText w:val="%1."/>
      <w:lvlJc w:val="left"/>
      <w:pPr>
        <w:tabs>
          <w:tab w:val="num" w:pos="796"/>
        </w:tabs>
        <w:ind w:left="796" w:hanging="360"/>
      </w:pPr>
      <w:rPr>
        <w:rFonts w:hint="default"/>
      </w:rPr>
    </w:lvl>
    <w:lvl w:ilvl="1" w:tplc="04190019" w:tentative="1">
      <w:start w:val="1"/>
      <w:numFmt w:val="lowerLetter"/>
      <w:lvlText w:val="%2."/>
      <w:lvlJc w:val="left"/>
      <w:pPr>
        <w:tabs>
          <w:tab w:val="num" w:pos="1516"/>
        </w:tabs>
        <w:ind w:left="1516" w:hanging="360"/>
      </w:pPr>
    </w:lvl>
    <w:lvl w:ilvl="2" w:tplc="0419001B" w:tentative="1">
      <w:start w:val="1"/>
      <w:numFmt w:val="lowerRoman"/>
      <w:lvlText w:val="%3."/>
      <w:lvlJc w:val="right"/>
      <w:pPr>
        <w:tabs>
          <w:tab w:val="num" w:pos="2236"/>
        </w:tabs>
        <w:ind w:left="2236" w:hanging="180"/>
      </w:pPr>
    </w:lvl>
    <w:lvl w:ilvl="3" w:tplc="0419000F" w:tentative="1">
      <w:start w:val="1"/>
      <w:numFmt w:val="decimal"/>
      <w:lvlText w:val="%4."/>
      <w:lvlJc w:val="left"/>
      <w:pPr>
        <w:tabs>
          <w:tab w:val="num" w:pos="2956"/>
        </w:tabs>
        <w:ind w:left="2956" w:hanging="360"/>
      </w:pPr>
    </w:lvl>
    <w:lvl w:ilvl="4" w:tplc="04190019" w:tentative="1">
      <w:start w:val="1"/>
      <w:numFmt w:val="lowerLetter"/>
      <w:lvlText w:val="%5."/>
      <w:lvlJc w:val="left"/>
      <w:pPr>
        <w:tabs>
          <w:tab w:val="num" w:pos="3676"/>
        </w:tabs>
        <w:ind w:left="3676" w:hanging="360"/>
      </w:pPr>
    </w:lvl>
    <w:lvl w:ilvl="5" w:tplc="0419001B" w:tentative="1">
      <w:start w:val="1"/>
      <w:numFmt w:val="lowerRoman"/>
      <w:lvlText w:val="%6."/>
      <w:lvlJc w:val="right"/>
      <w:pPr>
        <w:tabs>
          <w:tab w:val="num" w:pos="4396"/>
        </w:tabs>
        <w:ind w:left="4396" w:hanging="180"/>
      </w:pPr>
    </w:lvl>
    <w:lvl w:ilvl="6" w:tplc="0419000F" w:tentative="1">
      <w:start w:val="1"/>
      <w:numFmt w:val="decimal"/>
      <w:lvlText w:val="%7."/>
      <w:lvlJc w:val="left"/>
      <w:pPr>
        <w:tabs>
          <w:tab w:val="num" w:pos="5116"/>
        </w:tabs>
        <w:ind w:left="5116" w:hanging="360"/>
      </w:pPr>
    </w:lvl>
    <w:lvl w:ilvl="7" w:tplc="04190019" w:tentative="1">
      <w:start w:val="1"/>
      <w:numFmt w:val="lowerLetter"/>
      <w:lvlText w:val="%8."/>
      <w:lvlJc w:val="left"/>
      <w:pPr>
        <w:tabs>
          <w:tab w:val="num" w:pos="5836"/>
        </w:tabs>
        <w:ind w:left="5836" w:hanging="360"/>
      </w:pPr>
    </w:lvl>
    <w:lvl w:ilvl="8" w:tplc="0419001B" w:tentative="1">
      <w:start w:val="1"/>
      <w:numFmt w:val="lowerRoman"/>
      <w:lvlText w:val="%9."/>
      <w:lvlJc w:val="right"/>
      <w:pPr>
        <w:tabs>
          <w:tab w:val="num" w:pos="6556"/>
        </w:tabs>
        <w:ind w:left="6556" w:hanging="180"/>
      </w:pPr>
    </w:lvl>
  </w:abstractNum>
  <w:abstractNum w:abstractNumId="36" w15:restartNumberingAfterBreak="0">
    <w:nsid w:val="77096F8A"/>
    <w:multiLevelType w:val="hybridMultilevel"/>
    <w:tmpl w:val="8B407D1C"/>
    <w:lvl w:ilvl="0" w:tplc="D5A6FD5E">
      <w:start w:val="1"/>
      <w:numFmt w:val="decimal"/>
      <w:lvlText w:val="%1."/>
      <w:lvlJc w:val="left"/>
      <w:pPr>
        <w:tabs>
          <w:tab w:val="num" w:pos="1967"/>
        </w:tabs>
        <w:ind w:left="1967"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7" w15:restartNumberingAfterBreak="0">
    <w:nsid w:val="7C6635CB"/>
    <w:multiLevelType w:val="hybridMultilevel"/>
    <w:tmpl w:val="D1E24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0"/>
  </w:num>
  <w:num w:numId="3">
    <w:abstractNumId w:val="31"/>
  </w:num>
  <w:num w:numId="4">
    <w:abstractNumId w:val="1"/>
  </w:num>
  <w:num w:numId="5">
    <w:abstractNumId w:val="34"/>
  </w:num>
  <w:num w:numId="6">
    <w:abstractNumId w:val="4"/>
  </w:num>
  <w:num w:numId="7">
    <w:abstractNumId w:val="37"/>
  </w:num>
  <w:num w:numId="8">
    <w:abstractNumId w:val="0"/>
  </w:num>
  <w:num w:numId="9">
    <w:abstractNumId w:val="16"/>
  </w:num>
  <w:num w:numId="10">
    <w:abstractNumId w:val="9"/>
  </w:num>
  <w:num w:numId="11">
    <w:abstractNumId w:val="27"/>
  </w:num>
  <w:num w:numId="12">
    <w:abstractNumId w:val="15"/>
  </w:num>
  <w:num w:numId="13">
    <w:abstractNumId w:val="11"/>
  </w:num>
  <w:num w:numId="14">
    <w:abstractNumId w:val="2"/>
  </w:num>
  <w:num w:numId="15">
    <w:abstractNumId w:val="24"/>
  </w:num>
  <w:num w:numId="16">
    <w:abstractNumId w:val="23"/>
  </w:num>
  <w:num w:numId="17">
    <w:abstractNumId w:val="29"/>
  </w:num>
  <w:num w:numId="18">
    <w:abstractNumId w:val="12"/>
  </w:num>
  <w:num w:numId="19">
    <w:abstractNumId w:val="20"/>
  </w:num>
  <w:num w:numId="20">
    <w:abstractNumId w:val="32"/>
  </w:num>
  <w:num w:numId="21">
    <w:abstractNumId w:val="8"/>
  </w:num>
  <w:num w:numId="22">
    <w:abstractNumId w:val="36"/>
  </w:num>
  <w:num w:numId="23">
    <w:abstractNumId w:val="30"/>
  </w:num>
  <w:num w:numId="24">
    <w:abstractNumId w:val="14"/>
  </w:num>
  <w:num w:numId="25">
    <w:abstractNumId w:val="5"/>
  </w:num>
  <w:num w:numId="26">
    <w:abstractNumId w:val="19"/>
  </w:num>
  <w:num w:numId="27">
    <w:abstractNumId w:val="25"/>
  </w:num>
  <w:num w:numId="28">
    <w:abstractNumId w:val="18"/>
  </w:num>
  <w:num w:numId="29">
    <w:abstractNumId w:val="33"/>
  </w:num>
  <w:num w:numId="30">
    <w:abstractNumId w:val="21"/>
  </w:num>
  <w:num w:numId="31">
    <w:abstractNumId w:val="17"/>
  </w:num>
  <w:num w:numId="32">
    <w:abstractNumId w:val="26"/>
  </w:num>
  <w:num w:numId="33">
    <w:abstractNumId w:val="7"/>
  </w:num>
  <w:num w:numId="34">
    <w:abstractNumId w:val="35"/>
  </w:num>
  <w:num w:numId="35">
    <w:abstractNumId w:val="28"/>
  </w:num>
  <w:num w:numId="36">
    <w:abstractNumId w:val="3"/>
  </w:num>
  <w:num w:numId="37">
    <w:abstractNumId w:val="6"/>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DBB"/>
    <w:rsid w:val="00283242"/>
    <w:rsid w:val="00581DBB"/>
    <w:rsid w:val="00D0021A"/>
    <w:rsid w:val="00FD41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A84528-59B9-4D74-97F1-589705ABD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41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unhideWhenUsed/>
    <w:rsid w:val="00FD41DC"/>
    <w:pPr>
      <w:spacing w:after="0" w:line="240" w:lineRule="auto"/>
    </w:pPr>
    <w:rPr>
      <w:sz w:val="20"/>
      <w:szCs w:val="20"/>
    </w:rPr>
  </w:style>
  <w:style w:type="character" w:customStyle="1" w:styleId="a4">
    <w:name w:val="Текст сноски Знак"/>
    <w:basedOn w:val="a0"/>
    <w:link w:val="a3"/>
    <w:semiHidden/>
    <w:rsid w:val="00FD41DC"/>
    <w:rPr>
      <w:sz w:val="20"/>
      <w:szCs w:val="20"/>
    </w:rPr>
  </w:style>
  <w:style w:type="character" w:styleId="a5">
    <w:name w:val="footnote reference"/>
    <w:basedOn w:val="a0"/>
    <w:uiPriority w:val="99"/>
    <w:semiHidden/>
    <w:unhideWhenUsed/>
    <w:rsid w:val="00FD41DC"/>
    <w:rPr>
      <w:vertAlign w:val="superscript"/>
    </w:rPr>
  </w:style>
  <w:style w:type="paragraph" w:styleId="a6">
    <w:name w:val="header"/>
    <w:basedOn w:val="a"/>
    <w:link w:val="a7"/>
    <w:unhideWhenUsed/>
    <w:rsid w:val="00FD41DC"/>
    <w:pPr>
      <w:tabs>
        <w:tab w:val="center" w:pos="4677"/>
        <w:tab w:val="right" w:pos="9355"/>
      </w:tabs>
      <w:spacing w:after="0" w:line="240" w:lineRule="auto"/>
    </w:pPr>
  </w:style>
  <w:style w:type="character" w:customStyle="1" w:styleId="a7">
    <w:name w:val="Верхний колонтитул Знак"/>
    <w:basedOn w:val="a0"/>
    <w:link w:val="a6"/>
    <w:rsid w:val="00FD41DC"/>
  </w:style>
  <w:style w:type="paragraph" w:styleId="a8">
    <w:name w:val="footer"/>
    <w:basedOn w:val="a"/>
    <w:link w:val="a9"/>
    <w:unhideWhenUsed/>
    <w:rsid w:val="00FD41DC"/>
    <w:pPr>
      <w:tabs>
        <w:tab w:val="center" w:pos="4677"/>
        <w:tab w:val="right" w:pos="9355"/>
      </w:tabs>
      <w:spacing w:after="0" w:line="240" w:lineRule="auto"/>
    </w:pPr>
  </w:style>
  <w:style w:type="character" w:customStyle="1" w:styleId="a9">
    <w:name w:val="Нижний колонтитул Знак"/>
    <w:basedOn w:val="a0"/>
    <w:link w:val="a8"/>
    <w:rsid w:val="00FD41DC"/>
  </w:style>
  <w:style w:type="paragraph" w:styleId="aa">
    <w:name w:val="List Paragraph"/>
    <w:basedOn w:val="a"/>
    <w:uiPriority w:val="34"/>
    <w:qFormat/>
    <w:rsid w:val="00FD41DC"/>
    <w:pPr>
      <w:ind w:left="720"/>
      <w:contextualSpacing/>
    </w:pPr>
  </w:style>
  <w:style w:type="table" w:styleId="ab">
    <w:name w:val="Table Grid"/>
    <w:basedOn w:val="a1"/>
    <w:uiPriority w:val="59"/>
    <w:rsid w:val="00FD4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FD41DC"/>
    <w:rPr>
      <w:color w:val="808080"/>
    </w:rPr>
  </w:style>
  <w:style w:type="numbering" w:customStyle="1" w:styleId="1">
    <w:name w:val="Нет списка1"/>
    <w:next w:val="a2"/>
    <w:uiPriority w:val="99"/>
    <w:semiHidden/>
    <w:unhideWhenUsed/>
    <w:rsid w:val="00FD41DC"/>
  </w:style>
  <w:style w:type="character" w:styleId="ad">
    <w:name w:val="Hyperlink"/>
    <w:basedOn w:val="a0"/>
    <w:rsid w:val="00FD41DC"/>
    <w:rPr>
      <w:color w:val="0066CC"/>
      <w:u w:val="single"/>
    </w:rPr>
  </w:style>
  <w:style w:type="character" w:customStyle="1" w:styleId="19">
    <w:name w:val="Основной текст (19)_"/>
    <w:basedOn w:val="a0"/>
    <w:link w:val="190"/>
    <w:uiPriority w:val="99"/>
    <w:rsid w:val="00FD41DC"/>
    <w:rPr>
      <w:rFonts w:ascii="Times New Roman" w:hAnsi="Times New Roman"/>
      <w:b/>
      <w:bCs/>
      <w:spacing w:val="-30"/>
      <w:sz w:val="62"/>
      <w:szCs w:val="62"/>
      <w:shd w:val="clear" w:color="auto" w:fill="FFFFFF"/>
    </w:rPr>
  </w:style>
  <w:style w:type="character" w:customStyle="1" w:styleId="19143">
    <w:name w:val="Основной текст (19) + 143"/>
    <w:aliases w:val="5 pt,Не полужирный,Интервал 0 pt"/>
    <w:basedOn w:val="19"/>
    <w:uiPriority w:val="99"/>
    <w:rsid w:val="00FD41DC"/>
    <w:rPr>
      <w:rFonts w:ascii="Times New Roman" w:hAnsi="Times New Roman"/>
      <w:b w:val="0"/>
      <w:bCs w:val="0"/>
      <w:noProof/>
      <w:spacing w:val="0"/>
      <w:sz w:val="287"/>
      <w:szCs w:val="287"/>
      <w:shd w:val="clear" w:color="auto" w:fill="FFFFFF"/>
    </w:rPr>
  </w:style>
  <w:style w:type="character" w:customStyle="1" w:styleId="2">
    <w:name w:val="Основной текст (2)_"/>
    <w:basedOn w:val="a0"/>
    <w:link w:val="20"/>
    <w:uiPriority w:val="99"/>
    <w:rsid w:val="00FD41DC"/>
    <w:rPr>
      <w:rFonts w:ascii="Times New Roman" w:hAnsi="Times New Roman"/>
      <w:b/>
      <w:bCs/>
      <w:sz w:val="15"/>
      <w:szCs w:val="15"/>
      <w:shd w:val="clear" w:color="auto" w:fill="FFFFFF"/>
    </w:rPr>
  </w:style>
  <w:style w:type="character" w:customStyle="1" w:styleId="213">
    <w:name w:val="Основной текст (2) + 13"/>
    <w:aliases w:val="5 pt18"/>
    <w:basedOn w:val="2"/>
    <w:uiPriority w:val="99"/>
    <w:rsid w:val="00FD41DC"/>
    <w:rPr>
      <w:rFonts w:ascii="Times New Roman" w:hAnsi="Times New Roman"/>
      <w:b/>
      <w:bCs/>
      <w:sz w:val="27"/>
      <w:szCs w:val="27"/>
      <w:shd w:val="clear" w:color="auto" w:fill="FFFFFF"/>
    </w:rPr>
  </w:style>
  <w:style w:type="character" w:customStyle="1" w:styleId="2Batang">
    <w:name w:val="Основной текст (2) + Batang"/>
    <w:aliases w:val="8,5 pt17,Не полужирный17"/>
    <w:basedOn w:val="2"/>
    <w:uiPriority w:val="99"/>
    <w:rsid w:val="00FD41DC"/>
    <w:rPr>
      <w:rFonts w:ascii="Batang" w:eastAsia="Batang" w:hAnsi="Times New Roman" w:cs="Batang"/>
      <w:b w:val="0"/>
      <w:bCs w:val="0"/>
      <w:sz w:val="17"/>
      <w:szCs w:val="17"/>
      <w:shd w:val="clear" w:color="auto" w:fill="FFFFFF"/>
    </w:rPr>
  </w:style>
  <w:style w:type="character" w:customStyle="1" w:styleId="200">
    <w:name w:val="Основной текст (20)_"/>
    <w:basedOn w:val="a0"/>
    <w:link w:val="201"/>
    <w:uiPriority w:val="99"/>
    <w:rsid w:val="00FD41DC"/>
    <w:rPr>
      <w:rFonts w:ascii="Batang" w:eastAsia="Batang" w:cs="Batang"/>
      <w:sz w:val="15"/>
      <w:szCs w:val="15"/>
      <w:shd w:val="clear" w:color="auto" w:fill="FFFFFF"/>
    </w:rPr>
  </w:style>
  <w:style w:type="character" w:customStyle="1" w:styleId="2Batang10">
    <w:name w:val="Основной текст (2) + Batang10"/>
    <w:aliases w:val="811,5 pt16,Не полужирный16"/>
    <w:basedOn w:val="2"/>
    <w:uiPriority w:val="99"/>
    <w:rsid w:val="00FD41DC"/>
    <w:rPr>
      <w:rFonts w:ascii="Batang" w:eastAsia="Batang" w:hAnsi="Times New Roman" w:cs="Batang"/>
      <w:b w:val="0"/>
      <w:bCs w:val="0"/>
      <w:sz w:val="17"/>
      <w:szCs w:val="17"/>
      <w:shd w:val="clear" w:color="auto" w:fill="FFFFFF"/>
    </w:rPr>
  </w:style>
  <w:style w:type="character" w:customStyle="1" w:styleId="2Batang9">
    <w:name w:val="Основной текст (2) + Batang9"/>
    <w:aliases w:val="810,5 pt15,Не полужирный15"/>
    <w:basedOn w:val="2"/>
    <w:uiPriority w:val="99"/>
    <w:rsid w:val="00FD41DC"/>
    <w:rPr>
      <w:rFonts w:ascii="Batang" w:eastAsia="Batang" w:hAnsi="Times New Roman" w:cs="Batang"/>
      <w:b w:val="0"/>
      <w:bCs w:val="0"/>
      <w:sz w:val="17"/>
      <w:szCs w:val="17"/>
      <w:shd w:val="clear" w:color="auto" w:fill="FFFFFF"/>
    </w:rPr>
  </w:style>
  <w:style w:type="character" w:customStyle="1" w:styleId="2Batang8">
    <w:name w:val="Основной текст (2) + Batang8"/>
    <w:aliases w:val="89,5 pt14,Не полужирный14"/>
    <w:basedOn w:val="2"/>
    <w:uiPriority w:val="99"/>
    <w:rsid w:val="00FD41DC"/>
    <w:rPr>
      <w:rFonts w:ascii="Batang" w:eastAsia="Batang" w:hAnsi="Times New Roman" w:cs="Batang"/>
      <w:b w:val="0"/>
      <w:bCs w:val="0"/>
      <w:sz w:val="17"/>
      <w:szCs w:val="17"/>
      <w:shd w:val="clear" w:color="auto" w:fill="FFFFFF"/>
    </w:rPr>
  </w:style>
  <w:style w:type="character" w:customStyle="1" w:styleId="2Batang7">
    <w:name w:val="Основной текст (2) + Batang7"/>
    <w:aliases w:val="88,5 pt13,Не полужирный13"/>
    <w:basedOn w:val="2"/>
    <w:uiPriority w:val="99"/>
    <w:rsid w:val="00FD41DC"/>
    <w:rPr>
      <w:rFonts w:ascii="Batang" w:eastAsia="Batang" w:hAnsi="Times New Roman" w:cs="Batang"/>
      <w:b w:val="0"/>
      <w:bCs w:val="0"/>
      <w:sz w:val="17"/>
      <w:szCs w:val="17"/>
      <w:shd w:val="clear" w:color="auto" w:fill="FFFFFF"/>
    </w:rPr>
  </w:style>
  <w:style w:type="character" w:customStyle="1" w:styleId="29">
    <w:name w:val="Основной текст (2) + 9"/>
    <w:aliases w:val="5 pt12,Не полужирный12,Курсив,Интервал 1 pt,Основной текст + 24 pt"/>
    <w:basedOn w:val="2"/>
    <w:uiPriority w:val="99"/>
    <w:rsid w:val="00FD41DC"/>
    <w:rPr>
      <w:rFonts w:ascii="Times New Roman" w:hAnsi="Times New Roman"/>
      <w:b w:val="0"/>
      <w:bCs w:val="0"/>
      <w:i/>
      <w:iCs/>
      <w:spacing w:val="30"/>
      <w:sz w:val="19"/>
      <w:szCs w:val="19"/>
      <w:shd w:val="clear" w:color="auto" w:fill="FFFFFF"/>
    </w:rPr>
  </w:style>
  <w:style w:type="character" w:customStyle="1" w:styleId="6">
    <w:name w:val="Подпись к картинке (6)_"/>
    <w:basedOn w:val="a0"/>
    <w:link w:val="60"/>
    <w:uiPriority w:val="99"/>
    <w:rsid w:val="00FD41DC"/>
    <w:rPr>
      <w:rFonts w:ascii="Batang" w:eastAsia="Batang" w:cs="Batang"/>
      <w:sz w:val="15"/>
      <w:szCs w:val="15"/>
      <w:shd w:val="clear" w:color="auto" w:fill="FFFFFF"/>
    </w:rPr>
  </w:style>
  <w:style w:type="character" w:customStyle="1" w:styleId="7">
    <w:name w:val="Подпись к картинке (7)_"/>
    <w:basedOn w:val="a0"/>
    <w:link w:val="70"/>
    <w:uiPriority w:val="99"/>
    <w:rsid w:val="00FD41DC"/>
    <w:rPr>
      <w:rFonts w:ascii="Batang" w:eastAsia="Batang" w:cs="Batang"/>
      <w:sz w:val="13"/>
      <w:szCs w:val="13"/>
      <w:shd w:val="clear" w:color="auto" w:fill="FFFFFF"/>
    </w:rPr>
  </w:style>
  <w:style w:type="character" w:customStyle="1" w:styleId="72pt">
    <w:name w:val="Подпись к картинке (7) + Интервал 2 pt"/>
    <w:basedOn w:val="7"/>
    <w:uiPriority w:val="99"/>
    <w:rsid w:val="00FD41DC"/>
    <w:rPr>
      <w:rFonts w:ascii="Batang" w:eastAsia="Batang" w:cs="Batang"/>
      <w:spacing w:val="50"/>
      <w:sz w:val="13"/>
      <w:szCs w:val="13"/>
      <w:shd w:val="clear" w:color="auto" w:fill="FFFFFF"/>
    </w:rPr>
  </w:style>
  <w:style w:type="character" w:customStyle="1" w:styleId="2Batang6">
    <w:name w:val="Основной текст (2) + Batang6"/>
    <w:aliases w:val="87,5 pt11,Не полужирный11"/>
    <w:basedOn w:val="2"/>
    <w:uiPriority w:val="99"/>
    <w:rsid w:val="00FD41DC"/>
    <w:rPr>
      <w:rFonts w:ascii="Batang" w:eastAsia="Batang" w:hAnsi="Times New Roman" w:cs="Batang"/>
      <w:b w:val="0"/>
      <w:bCs w:val="0"/>
      <w:sz w:val="17"/>
      <w:szCs w:val="17"/>
      <w:shd w:val="clear" w:color="auto" w:fill="FFFFFF"/>
    </w:rPr>
  </w:style>
  <w:style w:type="character" w:customStyle="1" w:styleId="294">
    <w:name w:val="Основной текст (2) + 94"/>
    <w:aliases w:val="5 pt10,Не полужирный10,Курсив6,Интервал 1 pt5"/>
    <w:basedOn w:val="2"/>
    <w:uiPriority w:val="99"/>
    <w:rsid w:val="00FD41DC"/>
    <w:rPr>
      <w:rFonts w:ascii="Times New Roman" w:hAnsi="Times New Roman"/>
      <w:b w:val="0"/>
      <w:bCs w:val="0"/>
      <w:i/>
      <w:iCs/>
      <w:spacing w:val="30"/>
      <w:sz w:val="19"/>
      <w:szCs w:val="19"/>
      <w:shd w:val="clear" w:color="auto" w:fill="FFFFFF"/>
    </w:rPr>
  </w:style>
  <w:style w:type="character" w:customStyle="1" w:styleId="6TimesNewRoman">
    <w:name w:val="Подпись к картинке (6) + Times New Roman"/>
    <w:aliases w:val="Курсив5,Интервал 1 pt4"/>
    <w:basedOn w:val="6"/>
    <w:uiPriority w:val="99"/>
    <w:rsid w:val="00FD41DC"/>
    <w:rPr>
      <w:rFonts w:ascii="Times New Roman" w:eastAsia="Batang" w:hAnsi="Times New Roman" w:cs="Times New Roman"/>
      <w:i/>
      <w:iCs/>
      <w:spacing w:val="20"/>
      <w:sz w:val="15"/>
      <w:szCs w:val="15"/>
      <w:shd w:val="clear" w:color="auto" w:fill="FFFFFF"/>
    </w:rPr>
  </w:style>
  <w:style w:type="character" w:customStyle="1" w:styleId="7TimesNewRoman">
    <w:name w:val="Подпись к картинке (7) + Times New Roman"/>
    <w:aliases w:val="Курсив4"/>
    <w:basedOn w:val="7"/>
    <w:uiPriority w:val="99"/>
    <w:rsid w:val="00FD41DC"/>
    <w:rPr>
      <w:rFonts w:ascii="Times New Roman" w:eastAsia="Batang" w:hAnsi="Times New Roman" w:cs="Times New Roman"/>
      <w:i/>
      <w:iCs/>
      <w:sz w:val="13"/>
      <w:szCs w:val="13"/>
      <w:shd w:val="clear" w:color="auto" w:fill="FFFFFF"/>
    </w:rPr>
  </w:style>
  <w:style w:type="character" w:customStyle="1" w:styleId="2Batang5">
    <w:name w:val="Основной текст (2) + Batang5"/>
    <w:aliases w:val="86,5 pt9,Не полужирный9"/>
    <w:basedOn w:val="2"/>
    <w:uiPriority w:val="99"/>
    <w:rsid w:val="00FD41DC"/>
    <w:rPr>
      <w:rFonts w:ascii="Batang" w:eastAsia="Batang" w:hAnsi="Times New Roman" w:cs="Batang"/>
      <w:b w:val="0"/>
      <w:bCs w:val="0"/>
      <w:sz w:val="17"/>
      <w:szCs w:val="17"/>
      <w:shd w:val="clear" w:color="auto" w:fill="FFFFFF"/>
    </w:rPr>
  </w:style>
  <w:style w:type="character" w:customStyle="1" w:styleId="ae">
    <w:name w:val="Подпись к картинке_"/>
    <w:basedOn w:val="a0"/>
    <w:link w:val="af"/>
    <w:uiPriority w:val="99"/>
    <w:rsid w:val="00FD41DC"/>
    <w:rPr>
      <w:rFonts w:ascii="Times New Roman" w:hAnsi="Times New Roman"/>
      <w:b/>
      <w:bCs/>
      <w:sz w:val="15"/>
      <w:szCs w:val="15"/>
      <w:shd w:val="clear" w:color="auto" w:fill="FFFFFF"/>
    </w:rPr>
  </w:style>
  <w:style w:type="character" w:customStyle="1" w:styleId="Batang">
    <w:name w:val="Подпись к картинке + Batang"/>
    <w:aliases w:val="85,5 pt8,Не полужирный8"/>
    <w:basedOn w:val="ae"/>
    <w:uiPriority w:val="99"/>
    <w:rsid w:val="00FD41DC"/>
    <w:rPr>
      <w:rFonts w:ascii="Batang" w:eastAsia="Batang" w:hAnsi="Times New Roman" w:cs="Batang"/>
      <w:b w:val="0"/>
      <w:bCs w:val="0"/>
      <w:sz w:val="17"/>
      <w:szCs w:val="17"/>
      <w:shd w:val="clear" w:color="auto" w:fill="FFFFFF"/>
    </w:rPr>
  </w:style>
  <w:style w:type="character" w:customStyle="1" w:styleId="2Batang4">
    <w:name w:val="Основной текст (2) + Batang4"/>
    <w:aliases w:val="84,5 pt7,Не полужирный7"/>
    <w:basedOn w:val="2"/>
    <w:uiPriority w:val="99"/>
    <w:rsid w:val="00FD41DC"/>
    <w:rPr>
      <w:rFonts w:ascii="Batang" w:eastAsia="Batang" w:hAnsi="Times New Roman" w:cs="Batang"/>
      <w:b w:val="0"/>
      <w:bCs w:val="0"/>
      <w:sz w:val="17"/>
      <w:szCs w:val="17"/>
      <w:shd w:val="clear" w:color="auto" w:fill="FFFFFF"/>
    </w:rPr>
  </w:style>
  <w:style w:type="character" w:customStyle="1" w:styleId="293">
    <w:name w:val="Основной текст (2) + 93"/>
    <w:aliases w:val="5 pt6,Не полужирный6,Курсив3,Интервал 1 pt3"/>
    <w:basedOn w:val="2"/>
    <w:uiPriority w:val="99"/>
    <w:rsid w:val="00FD41DC"/>
    <w:rPr>
      <w:rFonts w:ascii="Times New Roman" w:hAnsi="Times New Roman"/>
      <w:b w:val="0"/>
      <w:bCs w:val="0"/>
      <w:i/>
      <w:iCs/>
      <w:spacing w:val="30"/>
      <w:sz w:val="19"/>
      <w:szCs w:val="19"/>
      <w:shd w:val="clear" w:color="auto" w:fill="FFFFFF"/>
    </w:rPr>
  </w:style>
  <w:style w:type="character" w:customStyle="1" w:styleId="2Batang3">
    <w:name w:val="Основной текст (2) + Batang3"/>
    <w:aliases w:val="83,5 pt5,Не полужирный5"/>
    <w:basedOn w:val="2"/>
    <w:uiPriority w:val="99"/>
    <w:rsid w:val="00FD41DC"/>
    <w:rPr>
      <w:rFonts w:ascii="Batang" w:eastAsia="Batang" w:hAnsi="Times New Roman" w:cs="Batang"/>
      <w:b w:val="0"/>
      <w:bCs w:val="0"/>
      <w:sz w:val="17"/>
      <w:szCs w:val="17"/>
      <w:shd w:val="clear" w:color="auto" w:fill="FFFFFF"/>
    </w:rPr>
  </w:style>
  <w:style w:type="character" w:customStyle="1" w:styleId="292">
    <w:name w:val="Основной текст (2) + 92"/>
    <w:aliases w:val="5 pt4,Не полужирный4,Курсив2,Интервал 1 pt2"/>
    <w:basedOn w:val="2"/>
    <w:uiPriority w:val="99"/>
    <w:rsid w:val="00FD41DC"/>
    <w:rPr>
      <w:rFonts w:ascii="Times New Roman" w:hAnsi="Times New Roman"/>
      <w:b w:val="0"/>
      <w:bCs w:val="0"/>
      <w:i/>
      <w:iCs/>
      <w:spacing w:val="30"/>
      <w:sz w:val="19"/>
      <w:szCs w:val="19"/>
      <w:shd w:val="clear" w:color="auto" w:fill="FFFFFF"/>
    </w:rPr>
  </w:style>
  <w:style w:type="character" w:customStyle="1" w:styleId="2Batang2">
    <w:name w:val="Основной текст (2) + Batang2"/>
    <w:aliases w:val="82,5 pt3,Не полужирный3"/>
    <w:basedOn w:val="2"/>
    <w:uiPriority w:val="99"/>
    <w:rsid w:val="00FD41DC"/>
    <w:rPr>
      <w:rFonts w:ascii="Batang" w:eastAsia="Batang" w:hAnsi="Times New Roman" w:cs="Batang"/>
      <w:b w:val="0"/>
      <w:bCs w:val="0"/>
      <w:sz w:val="17"/>
      <w:szCs w:val="17"/>
      <w:shd w:val="clear" w:color="auto" w:fill="FFFFFF"/>
    </w:rPr>
  </w:style>
  <w:style w:type="character" w:customStyle="1" w:styleId="291">
    <w:name w:val="Основной текст (2) + 91"/>
    <w:aliases w:val="5 pt2,Не полужирный2,Курсив1,Интервал 1 pt1"/>
    <w:basedOn w:val="2"/>
    <w:uiPriority w:val="99"/>
    <w:rsid w:val="00FD41DC"/>
    <w:rPr>
      <w:rFonts w:ascii="Times New Roman" w:hAnsi="Times New Roman"/>
      <w:b w:val="0"/>
      <w:bCs w:val="0"/>
      <w:i/>
      <w:iCs/>
      <w:spacing w:val="30"/>
      <w:sz w:val="19"/>
      <w:szCs w:val="19"/>
      <w:shd w:val="clear" w:color="auto" w:fill="FFFFFF"/>
    </w:rPr>
  </w:style>
  <w:style w:type="character" w:customStyle="1" w:styleId="2Batang1">
    <w:name w:val="Основной текст (2) + Batang1"/>
    <w:aliases w:val="81,5 pt1,Не полужирный1"/>
    <w:basedOn w:val="2"/>
    <w:uiPriority w:val="99"/>
    <w:rsid w:val="00FD41DC"/>
    <w:rPr>
      <w:rFonts w:ascii="Batang" w:eastAsia="Batang" w:hAnsi="Times New Roman" w:cs="Batang"/>
      <w:b w:val="0"/>
      <w:bCs w:val="0"/>
      <w:sz w:val="17"/>
      <w:szCs w:val="17"/>
      <w:shd w:val="clear" w:color="auto" w:fill="FFFFFF"/>
    </w:rPr>
  </w:style>
  <w:style w:type="character" w:customStyle="1" w:styleId="20Garamond">
    <w:name w:val="Основной текст (20) + Garamond"/>
    <w:aliases w:val="6 pt"/>
    <w:basedOn w:val="200"/>
    <w:uiPriority w:val="99"/>
    <w:rsid w:val="00FD41DC"/>
    <w:rPr>
      <w:rFonts w:ascii="Garamond" w:eastAsia="Batang" w:hAnsi="Garamond" w:cs="Garamond"/>
      <w:sz w:val="12"/>
      <w:szCs w:val="12"/>
      <w:shd w:val="clear" w:color="auto" w:fill="FFFFFF"/>
    </w:rPr>
  </w:style>
  <w:style w:type="paragraph" w:customStyle="1" w:styleId="190">
    <w:name w:val="Основной текст (19)"/>
    <w:basedOn w:val="a"/>
    <w:link w:val="19"/>
    <w:uiPriority w:val="99"/>
    <w:rsid w:val="00FD41DC"/>
    <w:pPr>
      <w:shd w:val="clear" w:color="auto" w:fill="FFFFFF"/>
      <w:spacing w:after="0" w:line="720" w:lineRule="exact"/>
    </w:pPr>
    <w:rPr>
      <w:rFonts w:ascii="Times New Roman" w:hAnsi="Times New Roman"/>
      <w:b/>
      <w:bCs/>
      <w:spacing w:val="-30"/>
      <w:sz w:val="62"/>
      <w:szCs w:val="62"/>
    </w:rPr>
  </w:style>
  <w:style w:type="paragraph" w:customStyle="1" w:styleId="20">
    <w:name w:val="Основной текст (2)"/>
    <w:basedOn w:val="a"/>
    <w:link w:val="2"/>
    <w:uiPriority w:val="99"/>
    <w:rsid w:val="00FD41DC"/>
    <w:pPr>
      <w:shd w:val="clear" w:color="auto" w:fill="FFFFFF"/>
      <w:spacing w:after="0" w:line="264" w:lineRule="exact"/>
      <w:ind w:hanging="3160"/>
    </w:pPr>
    <w:rPr>
      <w:rFonts w:ascii="Times New Roman" w:hAnsi="Times New Roman"/>
      <w:b/>
      <w:bCs/>
      <w:sz w:val="15"/>
      <w:szCs w:val="15"/>
    </w:rPr>
  </w:style>
  <w:style w:type="paragraph" w:customStyle="1" w:styleId="201">
    <w:name w:val="Основной текст (20)"/>
    <w:basedOn w:val="a"/>
    <w:link w:val="200"/>
    <w:uiPriority w:val="99"/>
    <w:rsid w:val="00FD41DC"/>
    <w:pPr>
      <w:shd w:val="clear" w:color="auto" w:fill="FFFFFF"/>
      <w:spacing w:after="0" w:line="264" w:lineRule="exact"/>
      <w:ind w:hanging="280"/>
    </w:pPr>
    <w:rPr>
      <w:rFonts w:ascii="Batang" w:eastAsia="Batang" w:cs="Batang"/>
      <w:sz w:val="15"/>
      <w:szCs w:val="15"/>
    </w:rPr>
  </w:style>
  <w:style w:type="paragraph" w:customStyle="1" w:styleId="60">
    <w:name w:val="Подпись к картинке (6)"/>
    <w:basedOn w:val="a"/>
    <w:link w:val="6"/>
    <w:uiPriority w:val="99"/>
    <w:rsid w:val="00FD41DC"/>
    <w:pPr>
      <w:shd w:val="clear" w:color="auto" w:fill="FFFFFF"/>
      <w:spacing w:after="0" w:line="168" w:lineRule="exact"/>
      <w:jc w:val="center"/>
    </w:pPr>
    <w:rPr>
      <w:rFonts w:ascii="Batang" w:eastAsia="Batang" w:cs="Batang"/>
      <w:sz w:val="15"/>
      <w:szCs w:val="15"/>
    </w:rPr>
  </w:style>
  <w:style w:type="paragraph" w:customStyle="1" w:styleId="70">
    <w:name w:val="Подпись к картинке (7)"/>
    <w:basedOn w:val="a"/>
    <w:link w:val="7"/>
    <w:uiPriority w:val="99"/>
    <w:rsid w:val="00FD41DC"/>
    <w:pPr>
      <w:shd w:val="clear" w:color="auto" w:fill="FFFFFF"/>
      <w:spacing w:after="0" w:line="130" w:lineRule="exact"/>
      <w:jc w:val="both"/>
    </w:pPr>
    <w:rPr>
      <w:rFonts w:ascii="Batang" w:eastAsia="Batang" w:cs="Batang"/>
      <w:sz w:val="13"/>
      <w:szCs w:val="13"/>
    </w:rPr>
  </w:style>
  <w:style w:type="paragraph" w:customStyle="1" w:styleId="af">
    <w:name w:val="Подпись к картинке"/>
    <w:basedOn w:val="a"/>
    <w:link w:val="ae"/>
    <w:uiPriority w:val="99"/>
    <w:rsid w:val="00FD41DC"/>
    <w:pPr>
      <w:shd w:val="clear" w:color="auto" w:fill="FFFFFF"/>
      <w:spacing w:after="0" w:line="168" w:lineRule="exact"/>
      <w:jc w:val="both"/>
    </w:pPr>
    <w:rPr>
      <w:rFonts w:ascii="Times New Roman" w:hAnsi="Times New Roman"/>
      <w:b/>
      <w:bCs/>
      <w:sz w:val="15"/>
      <w:szCs w:val="15"/>
    </w:rPr>
  </w:style>
  <w:style w:type="paragraph" w:styleId="af0">
    <w:name w:val="Balloon Text"/>
    <w:basedOn w:val="a"/>
    <w:link w:val="af1"/>
    <w:uiPriority w:val="99"/>
    <w:semiHidden/>
    <w:unhideWhenUsed/>
    <w:rsid w:val="00FD41D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D41DC"/>
    <w:rPr>
      <w:rFonts w:ascii="Tahoma" w:hAnsi="Tahoma" w:cs="Tahoma"/>
      <w:sz w:val="16"/>
      <w:szCs w:val="16"/>
    </w:rPr>
  </w:style>
  <w:style w:type="paragraph" w:styleId="af2">
    <w:name w:val="Body Text"/>
    <w:basedOn w:val="a"/>
    <w:link w:val="af3"/>
    <w:unhideWhenUsed/>
    <w:rsid w:val="00FD41DC"/>
    <w:pPr>
      <w:spacing w:after="120"/>
    </w:pPr>
  </w:style>
  <w:style w:type="character" w:customStyle="1" w:styleId="af3">
    <w:name w:val="Основной текст Знак"/>
    <w:basedOn w:val="a0"/>
    <w:link w:val="af2"/>
    <w:rsid w:val="00FD41DC"/>
  </w:style>
  <w:style w:type="character" w:customStyle="1" w:styleId="10">
    <w:name w:val="Основной текст Знак1"/>
    <w:basedOn w:val="a0"/>
    <w:uiPriority w:val="99"/>
    <w:locked/>
    <w:rsid w:val="00FD41DC"/>
    <w:rPr>
      <w:rFonts w:ascii="Times New Roman" w:hAnsi="Times New Roman" w:cs="Times New Roman"/>
      <w:spacing w:val="14"/>
      <w:sz w:val="46"/>
      <w:szCs w:val="46"/>
      <w:u w:val="none"/>
    </w:rPr>
  </w:style>
  <w:style w:type="character" w:styleId="af4">
    <w:name w:val="page number"/>
    <w:basedOn w:val="a0"/>
    <w:rsid w:val="00FD41DC"/>
  </w:style>
  <w:style w:type="paragraph" w:styleId="af5">
    <w:name w:val="Title"/>
    <w:basedOn w:val="a"/>
    <w:link w:val="af6"/>
    <w:qFormat/>
    <w:rsid w:val="00FD41DC"/>
    <w:pPr>
      <w:spacing w:after="0" w:line="240" w:lineRule="auto"/>
      <w:jc w:val="center"/>
    </w:pPr>
    <w:rPr>
      <w:rFonts w:ascii="Times New Roman" w:eastAsia="Times New Roman" w:hAnsi="Times New Roman" w:cs="Times New Roman"/>
      <w:sz w:val="24"/>
      <w:szCs w:val="24"/>
      <w:lang w:eastAsia="ru-RU"/>
    </w:rPr>
  </w:style>
  <w:style w:type="character" w:customStyle="1" w:styleId="af6">
    <w:name w:val="Название Знак"/>
    <w:basedOn w:val="a0"/>
    <w:link w:val="af5"/>
    <w:rsid w:val="00FD41DC"/>
    <w:rPr>
      <w:rFonts w:ascii="Times New Roman" w:eastAsia="Times New Roman" w:hAnsi="Times New Roman" w:cs="Times New Roman"/>
      <w:sz w:val="24"/>
      <w:szCs w:val="24"/>
      <w:lang w:eastAsia="ru-RU"/>
    </w:rPr>
  </w:style>
  <w:style w:type="table" w:customStyle="1" w:styleId="11">
    <w:name w:val="Сетка таблицы1"/>
    <w:basedOn w:val="a1"/>
    <w:next w:val="ab"/>
    <w:rsid w:val="00FD41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rsid w:val="00FD41DC"/>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FD41DC"/>
    <w:rPr>
      <w:rFonts w:ascii="Times New Roman" w:eastAsia="Times New Roman" w:hAnsi="Times New Roman" w:cs="Times New Roman"/>
      <w:sz w:val="24"/>
      <w:szCs w:val="24"/>
      <w:lang w:eastAsia="ru-RU"/>
    </w:rPr>
  </w:style>
  <w:style w:type="paragraph" w:styleId="af7">
    <w:name w:val="Plain Text"/>
    <w:basedOn w:val="a"/>
    <w:link w:val="af8"/>
    <w:rsid w:val="00FD41DC"/>
    <w:pPr>
      <w:spacing w:after="0" w:line="240" w:lineRule="auto"/>
    </w:pPr>
    <w:rPr>
      <w:rFonts w:ascii="Courier New" w:eastAsia="Times New Roman" w:hAnsi="Courier New" w:cs="Times New Roman"/>
      <w:sz w:val="20"/>
      <w:szCs w:val="20"/>
      <w:lang w:eastAsia="ru-RU"/>
    </w:rPr>
  </w:style>
  <w:style w:type="character" w:customStyle="1" w:styleId="af8">
    <w:name w:val="Текст Знак"/>
    <w:basedOn w:val="a0"/>
    <w:link w:val="af7"/>
    <w:rsid w:val="00FD41DC"/>
    <w:rPr>
      <w:rFonts w:ascii="Courier New" w:eastAsia="Times New Roman" w:hAnsi="Courier New" w:cs="Times New Roman"/>
      <w:sz w:val="20"/>
      <w:szCs w:val="20"/>
      <w:lang w:eastAsia="ru-RU"/>
    </w:rPr>
  </w:style>
  <w:style w:type="paragraph" w:styleId="23">
    <w:name w:val="Body Text 2"/>
    <w:basedOn w:val="a"/>
    <w:link w:val="24"/>
    <w:rsid w:val="00FD41DC"/>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FD41DC"/>
    <w:rPr>
      <w:rFonts w:ascii="Times New Roman" w:eastAsia="Times New Roman" w:hAnsi="Times New Roman" w:cs="Times New Roman"/>
      <w:sz w:val="24"/>
      <w:szCs w:val="24"/>
      <w:lang w:eastAsia="ru-RU"/>
    </w:rPr>
  </w:style>
  <w:style w:type="paragraph" w:styleId="3">
    <w:name w:val="Body Text Indent 3"/>
    <w:basedOn w:val="a"/>
    <w:link w:val="30"/>
    <w:uiPriority w:val="99"/>
    <w:semiHidden/>
    <w:unhideWhenUsed/>
    <w:rsid w:val="00FD41DC"/>
    <w:pPr>
      <w:spacing w:after="120"/>
      <w:ind w:left="283"/>
    </w:pPr>
    <w:rPr>
      <w:sz w:val="16"/>
      <w:szCs w:val="16"/>
    </w:rPr>
  </w:style>
  <w:style w:type="character" w:customStyle="1" w:styleId="30">
    <w:name w:val="Основной текст с отступом 3 Знак"/>
    <w:basedOn w:val="a0"/>
    <w:link w:val="3"/>
    <w:uiPriority w:val="99"/>
    <w:semiHidden/>
    <w:rsid w:val="00FD41D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5701</Words>
  <Characters>32497</Characters>
  <Application>Microsoft Office Word</Application>
  <DocSecurity>0</DocSecurity>
  <Lines>270</Lines>
  <Paragraphs>76</Paragraphs>
  <ScaleCrop>false</ScaleCrop>
  <Company/>
  <LinksUpToDate>false</LinksUpToDate>
  <CharactersWithSpaces>38122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k-250</cp:lastModifiedBy>
  <cp:revision>2</cp:revision>
  <dcterms:created xsi:type="dcterms:W3CDTF">2017-03-13T04:22:00Z</dcterms:created>
  <dcterms:modified xsi:type="dcterms:W3CDTF">2017-03-13T04:22:00Z</dcterms:modified>
</cp:coreProperties>
</file>