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02" w:rsidRPr="00466EF9" w:rsidRDefault="00693602" w:rsidP="00693602">
      <w:pPr>
        <w:ind w:left="709"/>
        <w:jc w:val="center"/>
        <w:rPr>
          <w:b/>
          <w:bCs/>
        </w:rPr>
      </w:pPr>
      <w:r w:rsidRPr="00466EF9">
        <w:rPr>
          <w:b/>
          <w:bCs/>
        </w:rPr>
        <w:t>О МЕХАНИЗМЕ ФОРМИРОВАНИЯ БАЙКАЛЬСКОЙ РИФТОВОЙ ЗОНЫ ПО РЕЗУЛЬТАТАМ ФИЗИЧЕСКОГО МОДЕЛИРОВАНИЯ</w:t>
      </w:r>
      <w:r>
        <w:rPr>
          <w:rStyle w:val="a5"/>
          <w:b/>
          <w:bCs/>
        </w:rPr>
        <w:footnoteReference w:customMarkFollows="1" w:id="1"/>
        <w:t>*</w:t>
      </w:r>
    </w:p>
    <w:p w:rsidR="00693602" w:rsidRDefault="00693602" w:rsidP="00693602">
      <w:pPr>
        <w:ind w:left="709"/>
        <w:jc w:val="both"/>
        <w:rPr>
          <w:bCs/>
        </w:rPr>
      </w:pP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 xml:space="preserve">Все многообразие континентальных </w:t>
      </w:r>
      <w:proofErr w:type="spellStart"/>
      <w:r w:rsidRPr="00E93929">
        <w:rPr>
          <w:bCs/>
        </w:rPr>
        <w:t>р</w:t>
      </w:r>
      <w:r>
        <w:rPr>
          <w:bCs/>
        </w:rPr>
        <w:t>и</w:t>
      </w:r>
      <w:r w:rsidRPr="00E93929">
        <w:rPr>
          <w:bCs/>
        </w:rPr>
        <w:t>фтовых</w:t>
      </w:r>
      <w:proofErr w:type="spellEnd"/>
      <w:r w:rsidRPr="00E93929">
        <w:rPr>
          <w:bCs/>
        </w:rPr>
        <w:t xml:space="preserve"> зон по механизму образования принято подразде</w:t>
      </w:r>
      <w:r w:rsidRPr="00E93929">
        <w:rPr>
          <w:bCs/>
        </w:rPr>
        <w:softHyphen/>
        <w:t>лять на активные и пассивные. Их принципиальное различие заключается в природе и местоположе</w:t>
      </w:r>
      <w:r w:rsidRPr="00E93929">
        <w:rPr>
          <w:bCs/>
        </w:rPr>
        <w:softHyphen/>
        <w:t xml:space="preserve">нии энергетического источника, порождающего растяжение литосферы. Считается, что активный механизм реализуется при воздействии </w:t>
      </w:r>
      <w:proofErr w:type="spellStart"/>
      <w:r w:rsidRPr="00E93929">
        <w:rPr>
          <w:bCs/>
        </w:rPr>
        <w:t>астеносферных</w:t>
      </w:r>
      <w:proofErr w:type="spellEnd"/>
      <w:r w:rsidRPr="00E93929">
        <w:rPr>
          <w:bCs/>
        </w:rPr>
        <w:t xml:space="preserve"> конвекционных потоков на подошву ли</w:t>
      </w:r>
      <w:r w:rsidRPr="00E93929">
        <w:rPr>
          <w:bCs/>
        </w:rPr>
        <w:softHyphen/>
        <w:t xml:space="preserve">тосферы непосредственно в месте локализации в ней </w:t>
      </w:r>
      <w:proofErr w:type="spellStart"/>
      <w:r w:rsidRPr="00E93929">
        <w:rPr>
          <w:bCs/>
        </w:rPr>
        <w:t>рифтового</w:t>
      </w:r>
      <w:proofErr w:type="spellEnd"/>
      <w:r w:rsidRPr="00E93929">
        <w:rPr>
          <w:bCs/>
        </w:rPr>
        <w:t xml:space="preserve"> процесса, тогда как за реализацию пассивного механизма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 xml:space="preserve"> могут быть ответственны факторы воздействия на литосфе</w:t>
      </w:r>
      <w:r w:rsidRPr="00E93929">
        <w:rPr>
          <w:bCs/>
        </w:rPr>
        <w:softHyphen/>
        <w:t xml:space="preserve">ру вне области </w:t>
      </w:r>
      <w:proofErr w:type="spellStart"/>
      <w:r w:rsidRPr="00E93929">
        <w:rPr>
          <w:bCs/>
        </w:rPr>
        <w:t>рифтообразования</w:t>
      </w:r>
      <w:proofErr w:type="spellEnd"/>
      <w:r w:rsidRPr="00E93929">
        <w:rPr>
          <w:bCs/>
        </w:rPr>
        <w:t>.</w:t>
      </w:r>
    </w:p>
    <w:p w:rsidR="00693602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 xml:space="preserve">Несмотря на большое количество публикаций, посвященных различным аспектам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 xml:space="preserve">, к настоящему времени не определены критерии типизации </w:t>
      </w:r>
      <w:proofErr w:type="spellStart"/>
      <w:r w:rsidRPr="00E93929">
        <w:rPr>
          <w:bCs/>
        </w:rPr>
        <w:t>р</w:t>
      </w:r>
      <w:r>
        <w:rPr>
          <w:bCs/>
        </w:rPr>
        <w:t>и</w:t>
      </w:r>
      <w:r w:rsidRPr="00E93929">
        <w:rPr>
          <w:bCs/>
        </w:rPr>
        <w:t>фтовых</w:t>
      </w:r>
      <w:proofErr w:type="spellEnd"/>
      <w:r w:rsidRPr="00E93929">
        <w:rPr>
          <w:bCs/>
        </w:rPr>
        <w:t xml:space="preserve"> зон по механизму образова</w:t>
      </w:r>
      <w:r w:rsidRPr="00E93929">
        <w:rPr>
          <w:bCs/>
        </w:rPr>
        <w:softHyphen/>
        <w:t>ния, что приводит к неоднозначной оценке гене</w:t>
      </w:r>
      <w:r w:rsidRPr="00E93929">
        <w:rPr>
          <w:bCs/>
        </w:rPr>
        <w:softHyphen/>
        <w:t>тической принадлежности даже хорошо изучен</w:t>
      </w:r>
      <w:r w:rsidRPr="00E93929">
        <w:rPr>
          <w:bCs/>
        </w:rPr>
        <w:softHyphen/>
        <w:t xml:space="preserve">ных их аналогов. Не является исключением и Байкальская </w:t>
      </w:r>
      <w:proofErr w:type="spellStart"/>
      <w:r w:rsidRPr="00E93929">
        <w:rPr>
          <w:bCs/>
        </w:rPr>
        <w:t>рифтовая</w:t>
      </w:r>
      <w:proofErr w:type="spellEnd"/>
      <w:r w:rsidRPr="00E93929">
        <w:rPr>
          <w:bCs/>
        </w:rPr>
        <w:t xml:space="preserve"> зона (БРЗ). По представ</w:t>
      </w:r>
      <w:r w:rsidRPr="00E93929">
        <w:rPr>
          <w:bCs/>
        </w:rPr>
        <w:softHyphen/>
        <w:t xml:space="preserve">лению одних исследователей БРЗ развивается при ведущей роли конвекции в астеносфере и </w:t>
      </w:r>
      <w:proofErr w:type="spellStart"/>
      <w:r w:rsidRPr="00E93929">
        <w:rPr>
          <w:bCs/>
        </w:rPr>
        <w:t>подкоровых</w:t>
      </w:r>
      <w:proofErr w:type="spellEnd"/>
      <w:r w:rsidRPr="00E93929">
        <w:rPr>
          <w:bCs/>
        </w:rPr>
        <w:t xml:space="preserve"> потоков [1-3 и др.], по убеждению других она имеет пассивную природу и является следствием коллизии Индостана с Евроазиатской плитой [4, 5 и др.]. На сегодняшний день ни пер</w:t>
      </w:r>
      <w:r w:rsidRPr="00E93929">
        <w:rPr>
          <w:bCs/>
        </w:rPr>
        <w:softHyphen/>
        <w:t>вая, ни вторая точки зрения не имеют необходи</w:t>
      </w:r>
      <w:r w:rsidRPr="00E93929">
        <w:rPr>
          <w:bCs/>
        </w:rPr>
        <w:softHyphen/>
        <w:t>мой геолого-геофизической базы для однознач</w:t>
      </w:r>
      <w:r w:rsidRPr="00E93929">
        <w:rPr>
          <w:bCs/>
        </w:rPr>
        <w:softHyphen/>
        <w:t>ного решения этого вопроса. Отчасти такая ин</w:t>
      </w:r>
      <w:r w:rsidRPr="00E93929">
        <w:rPr>
          <w:bCs/>
        </w:rPr>
        <w:softHyphen/>
        <w:t xml:space="preserve">формация может быть получена посредством физического моделирования процессов </w:t>
      </w:r>
      <w:proofErr w:type="spellStart"/>
      <w:r w:rsidRPr="00E93929">
        <w:rPr>
          <w:bCs/>
        </w:rPr>
        <w:t>рифтооб</w:t>
      </w:r>
      <w:r w:rsidRPr="00E93929">
        <w:rPr>
          <w:bCs/>
        </w:rPr>
        <w:softHyphen/>
        <w:t>разования</w:t>
      </w:r>
      <w:proofErr w:type="spellEnd"/>
      <w:r w:rsidRPr="00E93929">
        <w:rPr>
          <w:bCs/>
        </w:rPr>
        <w:t>. В рамках рифтовой тематики к нему обращались многие исследователи. В приложе</w:t>
      </w:r>
      <w:r w:rsidRPr="00E93929">
        <w:rPr>
          <w:bCs/>
        </w:rPr>
        <w:softHyphen/>
        <w:t xml:space="preserve">нии непосредственно к БРЗ известен единственный пример моделирования, выполненного И.В. </w:t>
      </w:r>
      <w:proofErr w:type="spellStart"/>
      <w:r w:rsidRPr="00E93929">
        <w:rPr>
          <w:bCs/>
        </w:rPr>
        <w:t>Лучицким</w:t>
      </w:r>
      <w:proofErr w:type="spellEnd"/>
      <w:r w:rsidRPr="00E93929">
        <w:rPr>
          <w:bCs/>
        </w:rPr>
        <w:t xml:space="preserve"> и П.М. Бондаренко более 30 лет назад и ориен</w:t>
      </w:r>
      <w:r w:rsidRPr="00E93929">
        <w:rPr>
          <w:bCs/>
        </w:rPr>
        <w:softHyphen/>
        <w:t xml:space="preserve">тированного на обоснование доминировавшей в то время концепции генетического единства </w:t>
      </w:r>
      <w:proofErr w:type="spellStart"/>
      <w:r w:rsidRPr="00E93929">
        <w:rPr>
          <w:bCs/>
        </w:rPr>
        <w:t>сводо</w:t>
      </w:r>
      <w:proofErr w:type="spellEnd"/>
      <w:r w:rsidRPr="00E93929">
        <w:rPr>
          <w:bCs/>
        </w:rPr>
        <w:t xml:space="preserve">- и </w:t>
      </w:r>
      <w:proofErr w:type="spellStart"/>
      <w:r w:rsidRPr="00E93929">
        <w:rPr>
          <w:bCs/>
        </w:rPr>
        <w:t>рифтообразования</w:t>
      </w:r>
      <w:proofErr w:type="spellEnd"/>
      <w:r w:rsidRPr="00E93929">
        <w:rPr>
          <w:bCs/>
        </w:rPr>
        <w:t xml:space="preserve"> за счет разуплотнения </w:t>
      </w:r>
      <w:proofErr w:type="spellStart"/>
      <w:r w:rsidRPr="00E93929">
        <w:rPr>
          <w:bCs/>
        </w:rPr>
        <w:t>подкоровой</w:t>
      </w:r>
      <w:proofErr w:type="spellEnd"/>
      <w:r w:rsidRPr="00E93929">
        <w:rPr>
          <w:bCs/>
        </w:rPr>
        <w:t xml:space="preserve"> </w:t>
      </w:r>
      <w:proofErr w:type="spellStart"/>
      <w:r w:rsidRPr="00E93929">
        <w:rPr>
          <w:bCs/>
        </w:rPr>
        <w:t>астенолинзы</w:t>
      </w:r>
      <w:proofErr w:type="spellEnd"/>
      <w:r w:rsidRPr="00E93929">
        <w:rPr>
          <w:bCs/>
        </w:rPr>
        <w:t xml:space="preserve"> [6].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С целью получения дополнительных аргумен</w:t>
      </w:r>
      <w:r w:rsidRPr="00E93929">
        <w:rPr>
          <w:bCs/>
        </w:rPr>
        <w:softHyphen/>
        <w:t>тов для типизации БРЗ по механизму образова</w:t>
      </w:r>
      <w:r w:rsidRPr="00E93929">
        <w:rPr>
          <w:bCs/>
        </w:rPr>
        <w:softHyphen/>
        <w:t>ния авторами проведено моделирование процес</w:t>
      </w:r>
      <w:r w:rsidRPr="00E93929">
        <w:rPr>
          <w:bCs/>
        </w:rPr>
        <w:softHyphen/>
        <w:t xml:space="preserve">сов активного и пассивного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>. В каче</w:t>
      </w:r>
      <w:r w:rsidRPr="00E93929">
        <w:rPr>
          <w:bCs/>
        </w:rPr>
        <w:softHyphen/>
        <w:t xml:space="preserve">стве модельного материала использована водная паста бурой глины, обладающая </w:t>
      </w:r>
      <w:proofErr w:type="spellStart"/>
      <w:r w:rsidRPr="00E93929">
        <w:rPr>
          <w:bCs/>
        </w:rPr>
        <w:t>упруговязкопла</w:t>
      </w:r>
      <w:r w:rsidRPr="00E93929">
        <w:rPr>
          <w:bCs/>
        </w:rPr>
        <w:softHyphen/>
        <w:t>стичными</w:t>
      </w:r>
      <w:proofErr w:type="spellEnd"/>
      <w:r w:rsidRPr="00E93929">
        <w:rPr>
          <w:bCs/>
        </w:rPr>
        <w:t xml:space="preserve"> свойствами. Граничные условия экспе</w:t>
      </w:r>
      <w:r w:rsidRPr="00E93929">
        <w:rPr>
          <w:bCs/>
        </w:rPr>
        <w:softHyphen/>
        <w:t>риментов, определяющие подобие процесса в мо</w:t>
      </w:r>
      <w:r w:rsidRPr="00E93929">
        <w:rPr>
          <w:bCs/>
        </w:rPr>
        <w:softHyphen/>
        <w:t>дели и в природном аналоге, выбирались в соот</w:t>
      </w:r>
      <w:r w:rsidRPr="00E93929">
        <w:rPr>
          <w:bCs/>
        </w:rPr>
        <w:softHyphen/>
        <w:t xml:space="preserve">ветствии с уравнением подобия </w:t>
      </w:r>
      <w:r w:rsidRPr="0067660E">
        <w:rPr>
          <w:bCs/>
          <w:i/>
          <w:lang w:val="en-US"/>
        </w:rPr>
        <w:t>η</w:t>
      </w:r>
      <w:r w:rsidRPr="0067660E">
        <w:rPr>
          <w:bCs/>
          <w:i/>
        </w:rPr>
        <w:t>/ρ</w:t>
      </w:r>
      <w:proofErr w:type="spellStart"/>
      <w:r w:rsidRPr="0067660E">
        <w:rPr>
          <w:bCs/>
          <w:i/>
          <w:iCs/>
          <w:lang w:val="en-US"/>
        </w:rPr>
        <w:t>gLT</w:t>
      </w:r>
      <w:proofErr w:type="spellEnd"/>
      <w:r w:rsidRPr="00E93929">
        <w:rPr>
          <w:bCs/>
        </w:rPr>
        <w:t xml:space="preserve"> = </w:t>
      </w:r>
      <w:proofErr w:type="spellStart"/>
      <w:r w:rsidRPr="00E93929">
        <w:rPr>
          <w:bCs/>
          <w:lang w:val="en-US"/>
        </w:rPr>
        <w:t>const</w:t>
      </w:r>
      <w:proofErr w:type="spellEnd"/>
      <w:r w:rsidRPr="00E93929">
        <w:rPr>
          <w:bCs/>
        </w:rPr>
        <w:t xml:space="preserve">, где </w:t>
      </w:r>
      <w:r w:rsidRPr="0067660E">
        <w:rPr>
          <w:bCs/>
          <w:i/>
          <w:lang w:val="en-US"/>
        </w:rPr>
        <w:t>η</w:t>
      </w:r>
      <w:r w:rsidRPr="00E93929">
        <w:rPr>
          <w:bCs/>
        </w:rPr>
        <w:t xml:space="preserve"> - </w:t>
      </w:r>
      <w:r>
        <w:rPr>
          <w:bCs/>
        </w:rPr>
        <w:t xml:space="preserve">вязкость, </w:t>
      </w:r>
      <w:proofErr w:type="spellStart"/>
      <w:r>
        <w:rPr>
          <w:bCs/>
        </w:rPr>
        <w:t>Па·</w:t>
      </w:r>
      <w:r w:rsidRPr="00E93929">
        <w:rPr>
          <w:bCs/>
        </w:rPr>
        <w:t>с</w:t>
      </w:r>
      <w:proofErr w:type="spellEnd"/>
      <w:r w:rsidRPr="00E93929">
        <w:rPr>
          <w:bCs/>
        </w:rPr>
        <w:t xml:space="preserve">; </w:t>
      </w:r>
      <w:r w:rsidRPr="0067660E">
        <w:rPr>
          <w:bCs/>
          <w:i/>
        </w:rPr>
        <w:t>ρ</w:t>
      </w:r>
      <w:r w:rsidRPr="00E93929">
        <w:rPr>
          <w:bCs/>
        </w:rPr>
        <w:t xml:space="preserve"> - плотность, г/см</w:t>
      </w:r>
      <w:r w:rsidRPr="00E93929">
        <w:rPr>
          <w:bCs/>
          <w:vertAlign w:val="superscript"/>
        </w:rPr>
        <w:t>3</w:t>
      </w:r>
      <w:r>
        <w:rPr>
          <w:bCs/>
        </w:rPr>
        <w:t>;</w:t>
      </w:r>
      <w:r w:rsidRPr="00E93929">
        <w:rPr>
          <w:bCs/>
        </w:rPr>
        <w:t xml:space="preserve"> </w:t>
      </w:r>
      <w:r w:rsidRPr="00E93929">
        <w:rPr>
          <w:bCs/>
          <w:i/>
          <w:iCs/>
          <w:lang w:val="en-US"/>
        </w:rPr>
        <w:t>g</w:t>
      </w:r>
      <w:r w:rsidRPr="00E93929">
        <w:rPr>
          <w:bCs/>
        </w:rPr>
        <w:t xml:space="preserve"> - уско</w:t>
      </w:r>
      <w:r w:rsidRPr="00E93929">
        <w:rPr>
          <w:bCs/>
        </w:rPr>
        <w:softHyphen/>
        <w:t xml:space="preserve">рение свободного падения, </w:t>
      </w:r>
      <w:proofErr w:type="spellStart"/>
      <w:r w:rsidRPr="00E93929">
        <w:rPr>
          <w:bCs/>
        </w:rPr>
        <w:t>г</w:t>
      </w:r>
      <w:r>
        <w:rPr>
          <w:bCs/>
        </w:rPr>
        <w:t>·</w:t>
      </w:r>
      <w:r w:rsidRPr="00E93929">
        <w:rPr>
          <w:bCs/>
        </w:rPr>
        <w:t>см</w:t>
      </w:r>
      <w:proofErr w:type="spellEnd"/>
      <w:r w:rsidRPr="00E93929">
        <w:rPr>
          <w:bCs/>
        </w:rPr>
        <w:t>/с</w:t>
      </w:r>
      <w:r w:rsidRPr="00E93929">
        <w:rPr>
          <w:bCs/>
          <w:vertAlign w:val="superscript"/>
        </w:rPr>
        <w:t>2</w:t>
      </w:r>
      <w:r w:rsidRPr="00E93929">
        <w:rPr>
          <w:bCs/>
        </w:rPr>
        <w:t xml:space="preserve">; </w:t>
      </w:r>
      <w:r w:rsidRPr="00E93929">
        <w:rPr>
          <w:bCs/>
          <w:i/>
          <w:iCs/>
          <w:lang w:val="en-US"/>
        </w:rPr>
        <w:t>L</w:t>
      </w:r>
      <w:r w:rsidRPr="00E93929">
        <w:rPr>
          <w:bCs/>
        </w:rPr>
        <w:t xml:space="preserve"> - линейные размеры, см; </w:t>
      </w:r>
      <w:r w:rsidRPr="00E93929">
        <w:rPr>
          <w:bCs/>
          <w:i/>
          <w:iCs/>
        </w:rPr>
        <w:t>Т-</w:t>
      </w:r>
      <w:r w:rsidRPr="00E93929">
        <w:rPr>
          <w:bCs/>
        </w:rPr>
        <w:t xml:space="preserve"> время, с [7, 8 </w:t>
      </w:r>
      <w:r>
        <w:rPr>
          <w:bCs/>
        </w:rPr>
        <w:t>и др.</w:t>
      </w:r>
      <w:r w:rsidRPr="0067660E">
        <w:rPr>
          <w:bCs/>
        </w:rPr>
        <w:t>]</w:t>
      </w:r>
      <w:r w:rsidRPr="00E93929">
        <w:rPr>
          <w:bCs/>
        </w:rPr>
        <w:t>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 xml:space="preserve">Процессы пассивного и активного </w:t>
      </w:r>
      <w:proofErr w:type="spellStart"/>
      <w:r w:rsidRPr="00E93929">
        <w:rPr>
          <w:bCs/>
        </w:rPr>
        <w:t>рифтогене</w:t>
      </w:r>
      <w:r w:rsidRPr="00E93929">
        <w:rPr>
          <w:bCs/>
        </w:rPr>
        <w:softHyphen/>
        <w:t>за</w:t>
      </w:r>
      <w:proofErr w:type="spellEnd"/>
      <w:r w:rsidRPr="00E93929">
        <w:rPr>
          <w:bCs/>
        </w:rPr>
        <w:t xml:space="preserve"> моделировались в соответствии со схемами, представленными на рис. 1. В первом случае слой, имитирующий литосферу </w:t>
      </w:r>
      <w:r w:rsidRPr="00E93929">
        <w:rPr>
          <w:bCs/>
          <w:i/>
          <w:iCs/>
        </w:rPr>
        <w:t>(А),</w:t>
      </w:r>
      <w:r w:rsidRPr="00E93929">
        <w:rPr>
          <w:bCs/>
        </w:rPr>
        <w:t xml:space="preserve"> размещался на ме</w:t>
      </w:r>
      <w:r w:rsidRPr="00E93929">
        <w:rPr>
          <w:bCs/>
        </w:rPr>
        <w:softHyphen/>
        <w:t xml:space="preserve">нее вязком слое, имитирующем </w:t>
      </w:r>
      <w:r>
        <w:rPr>
          <w:bCs/>
        </w:rPr>
        <w:t>астеносферу (</w:t>
      </w:r>
      <w:r w:rsidRPr="0067660E">
        <w:rPr>
          <w:bCs/>
          <w:i/>
        </w:rPr>
        <w:t>Б</w:t>
      </w:r>
      <w:r w:rsidRPr="00E93929">
        <w:rPr>
          <w:bCs/>
        </w:rPr>
        <w:t xml:space="preserve">) (рис. 1а). Деформация слоя </w:t>
      </w:r>
      <w:r w:rsidRPr="00E93929">
        <w:rPr>
          <w:bCs/>
          <w:i/>
          <w:iCs/>
        </w:rPr>
        <w:t>А</w:t>
      </w:r>
      <w:r w:rsidRPr="00E93929">
        <w:rPr>
          <w:bCs/>
        </w:rPr>
        <w:t xml:space="preserve"> осуществлялась по</w:t>
      </w:r>
      <w:r w:rsidRPr="00E93929">
        <w:rPr>
          <w:bCs/>
        </w:rPr>
        <w:softHyphen/>
        <w:t xml:space="preserve">средством перемещения штампа </w:t>
      </w:r>
      <w:r w:rsidRPr="0067660E">
        <w:rPr>
          <w:bCs/>
          <w:i/>
        </w:rPr>
        <w:t>С</w:t>
      </w:r>
      <w:r w:rsidRPr="00E93929">
        <w:rPr>
          <w:bCs/>
        </w:rPr>
        <w:t xml:space="preserve"> </w:t>
      </w:r>
      <w:proofErr w:type="spellStart"/>
      <w:r w:rsidRPr="00E93929">
        <w:rPr>
          <w:bCs/>
        </w:rPr>
        <w:t>с</w:t>
      </w:r>
      <w:proofErr w:type="spellEnd"/>
      <w:r w:rsidRPr="00E93929">
        <w:rPr>
          <w:bCs/>
        </w:rPr>
        <w:t xml:space="preserve"> заданной ско</w:t>
      </w:r>
      <w:r w:rsidRPr="00E93929">
        <w:rPr>
          <w:bCs/>
        </w:rPr>
        <w:softHyphen/>
        <w:t>ростью. Во втором случае модель литосферы раз</w:t>
      </w:r>
      <w:r w:rsidRPr="00E93929">
        <w:rPr>
          <w:bCs/>
        </w:rPr>
        <w:softHyphen/>
        <w:t>мещалась на жестком основании, перекрытом тон</w:t>
      </w:r>
      <w:r w:rsidRPr="00E93929">
        <w:rPr>
          <w:bCs/>
        </w:rPr>
        <w:softHyphen/>
        <w:t xml:space="preserve">кой лентой из хлопчатобумажной ткани (рис. 1 б, </w:t>
      </w:r>
      <w:r w:rsidRPr="00E93929">
        <w:rPr>
          <w:bCs/>
          <w:i/>
          <w:iCs/>
        </w:rPr>
        <w:t xml:space="preserve">Е), </w:t>
      </w:r>
      <w:r w:rsidRPr="00E93929">
        <w:rPr>
          <w:bCs/>
        </w:rPr>
        <w:t>Перемещение этой ленты имитировало односто</w:t>
      </w:r>
      <w:r w:rsidRPr="00E93929">
        <w:rPr>
          <w:bCs/>
        </w:rPr>
        <w:softHyphen/>
        <w:t>ронний конвекционный поток, контактирующий с подошвой литосферы и порождающий в ней растягивающие напряжения.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На рис. 2 приведены схемы, отражающие ха</w:t>
      </w:r>
      <w:r w:rsidRPr="00E93929">
        <w:rPr>
          <w:bCs/>
        </w:rPr>
        <w:softHyphen/>
        <w:t>рактерные структурные ситуации, возникающие</w:t>
      </w:r>
      <w:r w:rsidRPr="0067660E">
        <w:rPr>
          <w:bCs/>
        </w:rPr>
        <w:t xml:space="preserve"> </w:t>
      </w:r>
      <w:r>
        <w:rPr>
          <w:bCs/>
        </w:rPr>
        <w:t xml:space="preserve">в </w:t>
      </w:r>
      <w:r w:rsidRPr="00E93929">
        <w:rPr>
          <w:bCs/>
        </w:rPr>
        <w:t>моделях при их деформации. Как видно из них, деструктивный процесс в виде последовательно</w:t>
      </w:r>
      <w:r w:rsidRPr="00E93929">
        <w:rPr>
          <w:bCs/>
        </w:rPr>
        <w:softHyphen/>
        <w:t xml:space="preserve">го формирования нескольких систем разрывов развивается в двух </w:t>
      </w:r>
      <w:proofErr w:type="spellStart"/>
      <w:r w:rsidRPr="00E93929">
        <w:rPr>
          <w:bCs/>
        </w:rPr>
        <w:t>пространственно</w:t>
      </w:r>
      <w:proofErr w:type="spellEnd"/>
      <w:r w:rsidRPr="00E93929">
        <w:rPr>
          <w:bCs/>
        </w:rPr>
        <w:t xml:space="preserve"> обособлен</w:t>
      </w:r>
      <w:r w:rsidRPr="00E93929">
        <w:rPr>
          <w:bCs/>
        </w:rPr>
        <w:softHyphen/>
        <w:t>ных структурных зонах. В пределах первой из них, локализованной в модели в месте уменьше</w:t>
      </w:r>
      <w:r w:rsidRPr="00E93929">
        <w:rPr>
          <w:bCs/>
        </w:rPr>
        <w:softHyphen/>
        <w:t xml:space="preserve">ния ее толщины в процессе деформирования (зона I, рис. 2), формируется </w:t>
      </w:r>
      <w:proofErr w:type="spellStart"/>
      <w:r w:rsidRPr="00E93929">
        <w:rPr>
          <w:bCs/>
        </w:rPr>
        <w:t>рифтовая</w:t>
      </w:r>
      <w:proofErr w:type="spellEnd"/>
      <w:r w:rsidRPr="00E93929">
        <w:rPr>
          <w:bCs/>
        </w:rPr>
        <w:t xml:space="preserve"> структура в ее классическом виде, представленная тремя ос</w:t>
      </w:r>
      <w:r w:rsidRPr="00E93929">
        <w:rPr>
          <w:bCs/>
        </w:rPr>
        <w:softHyphen/>
        <w:t>новными структурными элементами; централь</w:t>
      </w:r>
      <w:r w:rsidRPr="00E93929">
        <w:rPr>
          <w:bCs/>
        </w:rPr>
        <w:softHyphen/>
        <w:t>ным опущенным блоком и обрамляющими его деструктивными зонами. В строении деструктив</w:t>
      </w:r>
      <w:r w:rsidRPr="00E93929">
        <w:rPr>
          <w:bCs/>
        </w:rPr>
        <w:softHyphen/>
        <w:t xml:space="preserve">ных зон принимают </w:t>
      </w:r>
      <w:r w:rsidRPr="00E93929">
        <w:rPr>
          <w:bCs/>
        </w:rPr>
        <w:lastRenderedPageBreak/>
        <w:t>участие несколько систем разрывов, однако основная структурообразую</w:t>
      </w:r>
      <w:r w:rsidRPr="00E93929">
        <w:rPr>
          <w:bCs/>
        </w:rPr>
        <w:softHyphen/>
        <w:t xml:space="preserve">щая роль при пассивном механизме растяжения принадлежит протяженным </w:t>
      </w:r>
      <w:proofErr w:type="spellStart"/>
      <w:r w:rsidRPr="00E93929">
        <w:rPr>
          <w:bCs/>
        </w:rPr>
        <w:t>листрическим</w:t>
      </w:r>
      <w:proofErr w:type="spellEnd"/>
      <w:r w:rsidRPr="00E93929">
        <w:rPr>
          <w:bCs/>
        </w:rPr>
        <w:t xml:space="preserve"> сбро</w:t>
      </w:r>
      <w:r w:rsidRPr="00E93929">
        <w:rPr>
          <w:bCs/>
        </w:rPr>
        <w:softHyphen/>
        <w:t xml:space="preserve">сам, а при его активном аналоге наряду с </w:t>
      </w:r>
      <w:proofErr w:type="spellStart"/>
      <w:r w:rsidRPr="00E93929">
        <w:rPr>
          <w:bCs/>
        </w:rPr>
        <w:t>листрическими</w:t>
      </w:r>
      <w:proofErr w:type="spellEnd"/>
      <w:r w:rsidRPr="00E93929">
        <w:rPr>
          <w:bCs/>
        </w:rPr>
        <w:t xml:space="preserve"> сбросами важную роль играют пологие срывы, возникающие за счет трения протяжной ленты </w:t>
      </w:r>
      <w:r w:rsidRPr="00E93929">
        <w:rPr>
          <w:bCs/>
          <w:i/>
          <w:iCs/>
        </w:rPr>
        <w:t>Е</w:t>
      </w:r>
      <w:r w:rsidRPr="00E93929">
        <w:rPr>
          <w:bCs/>
        </w:rPr>
        <w:t xml:space="preserve"> (рис. 16) о подошву деформируемого слоя.</w:t>
      </w:r>
    </w:p>
    <w:p w:rsidR="00693602" w:rsidRDefault="00693602" w:rsidP="00693602">
      <w:pPr>
        <w:ind w:firstLine="709"/>
        <w:jc w:val="both"/>
        <w:rPr>
          <w:bCs/>
        </w:rPr>
      </w:pPr>
    </w:p>
    <w:p w:rsidR="00693602" w:rsidRDefault="00014778" w:rsidP="00693602">
      <w:pPr>
        <w:ind w:firstLine="709"/>
        <w:jc w:val="center"/>
        <w:rPr>
          <w:bCs/>
        </w:rPr>
      </w:pPr>
      <w:bookmarkStart w:id="0" w:name="_GoBack"/>
      <w:r w:rsidRPr="00014778">
        <w:rPr>
          <w:bCs/>
          <w:noProof/>
        </w:rPr>
        <w:drawing>
          <wp:inline distT="0" distB="0" distL="0" distR="0">
            <wp:extent cx="4225528" cy="2600325"/>
            <wp:effectExtent l="0" t="0" r="3810" b="0"/>
            <wp:docPr id="1" name="Рисунок 1" descr="D:\18НАУЧНАЯ РАБОТА\01СТАТЬИ\2017\ТРУДЫ\КНИГА\ТЕМА 3\Рисунки Обраб\[260] ДАН, 2000, Т.373, №3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8НАУЧНАЯ РАБОТА\01СТАТЬИ\2017\ТРУДЫ\КНИГА\ТЕМА 3\Рисунки Обраб\[260] ДАН, 2000, Т.373, №3, рис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81" cy="260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3602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Рис. 1. Схемы моделирования пассивного (а) и актив</w:t>
      </w:r>
      <w:r w:rsidRPr="00E93929">
        <w:rPr>
          <w:bCs/>
        </w:rPr>
        <w:softHyphen/>
        <w:t xml:space="preserve">ного (б)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>.</w:t>
      </w:r>
    </w:p>
    <w:p w:rsidR="00693602" w:rsidRDefault="00693602" w:rsidP="00693602">
      <w:pPr>
        <w:ind w:firstLine="709"/>
        <w:jc w:val="both"/>
        <w:rPr>
          <w:bCs/>
        </w:rPr>
      </w:pPr>
    </w:p>
    <w:p w:rsidR="00693602" w:rsidRPr="00E93929" w:rsidRDefault="00014778" w:rsidP="00693602">
      <w:pPr>
        <w:ind w:firstLine="709"/>
        <w:jc w:val="center"/>
        <w:rPr>
          <w:bCs/>
        </w:rPr>
      </w:pPr>
      <w:r w:rsidRPr="00014778">
        <w:rPr>
          <w:bCs/>
          <w:noProof/>
        </w:rPr>
        <w:drawing>
          <wp:inline distT="0" distB="0" distL="0" distR="0">
            <wp:extent cx="4847403" cy="4143375"/>
            <wp:effectExtent l="0" t="0" r="0" b="0"/>
            <wp:docPr id="2" name="Рисунок 2" descr="D:\18НАУЧНАЯ РАБОТА\01СТАТЬИ\2017\ТРУДЫ\КНИГА\ТЕМА 3\Рисунки Обраб\[260] ДАН, 2000, Т.373, №3, ри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8НАУЧНАЯ РАБОТА\01СТАТЬИ\2017\ТРУДЫ\КНИГА\ТЕМА 3\Рисунки Обраб\[260] ДАН, 2000, Т.373, №3, рис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308" cy="41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602" w:rsidRDefault="00693602" w:rsidP="00693602">
      <w:pPr>
        <w:ind w:firstLine="709"/>
        <w:jc w:val="both"/>
        <w:rPr>
          <w:bCs/>
        </w:rPr>
      </w:pPr>
    </w:p>
    <w:p w:rsidR="00693602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 xml:space="preserve">Рис. 2. Структурные ситуации в моделях при пассивном (а) и </w:t>
      </w:r>
      <w:r>
        <w:rPr>
          <w:bCs/>
        </w:rPr>
        <w:t xml:space="preserve">активном (б) механизмах </w:t>
      </w:r>
      <w:proofErr w:type="spellStart"/>
      <w:r>
        <w:rPr>
          <w:bCs/>
        </w:rPr>
        <w:t>рифтогенеза</w:t>
      </w:r>
      <w:proofErr w:type="spellEnd"/>
      <w:r>
        <w:rPr>
          <w:bCs/>
        </w:rPr>
        <w:t>. 1</w:t>
      </w:r>
      <w:r w:rsidRPr="00E93929">
        <w:rPr>
          <w:bCs/>
        </w:rPr>
        <w:t xml:space="preserve"> - слой, имити</w:t>
      </w:r>
      <w:r w:rsidRPr="00E93929">
        <w:rPr>
          <w:bCs/>
        </w:rPr>
        <w:softHyphen/>
        <w:t xml:space="preserve">рующий литосферу; </w:t>
      </w:r>
      <w:r w:rsidRPr="0067660E">
        <w:rPr>
          <w:bCs/>
          <w:iCs/>
        </w:rPr>
        <w:t>2</w:t>
      </w:r>
      <w:r w:rsidRPr="00E93929">
        <w:rPr>
          <w:bCs/>
        </w:rPr>
        <w:t xml:space="preserve"> - слой, имитирующий астеносферу; 3 - система </w:t>
      </w:r>
      <w:proofErr w:type="spellStart"/>
      <w:r w:rsidRPr="00E93929">
        <w:rPr>
          <w:bCs/>
        </w:rPr>
        <w:t>л</w:t>
      </w:r>
      <w:r>
        <w:rPr>
          <w:bCs/>
        </w:rPr>
        <w:t>и</w:t>
      </w:r>
      <w:r w:rsidRPr="00E93929">
        <w:rPr>
          <w:bCs/>
        </w:rPr>
        <w:t>стрических</w:t>
      </w:r>
      <w:proofErr w:type="spellEnd"/>
      <w:r w:rsidRPr="00E93929">
        <w:rPr>
          <w:bCs/>
        </w:rPr>
        <w:t xml:space="preserve"> сбросов; </w:t>
      </w:r>
      <w:r w:rsidRPr="0067660E">
        <w:rPr>
          <w:bCs/>
          <w:iCs/>
        </w:rPr>
        <w:t>4</w:t>
      </w:r>
      <w:r w:rsidRPr="00E93929">
        <w:rPr>
          <w:bCs/>
        </w:rPr>
        <w:t xml:space="preserve"> - трещины отрыва; 5 - надвиги и ори</w:t>
      </w:r>
      <w:r>
        <w:rPr>
          <w:bCs/>
        </w:rPr>
        <w:t>ентировка векторов растяжения (</w:t>
      </w:r>
      <w:r w:rsidRPr="0067660E">
        <w:rPr>
          <w:bCs/>
          <w:position w:val="-10"/>
        </w:rPr>
        <w:object w:dxaOrig="2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pt" o:ole="">
            <v:imagedata r:id="rId9" o:title=""/>
          </v:shape>
          <o:OLEObject Type="Embed" ProgID="Equation.3" ShapeID="_x0000_i1025" DrawAspect="Content" ObjectID="_1551875270" r:id="rId10"/>
        </w:object>
      </w:r>
      <w:r w:rsidRPr="00E93929">
        <w:rPr>
          <w:bCs/>
        </w:rPr>
        <w:t>) и сжатия (</w:t>
      </w:r>
      <w:r w:rsidRPr="0067660E">
        <w:rPr>
          <w:bCs/>
          <w:position w:val="-12"/>
        </w:rPr>
        <w:object w:dxaOrig="300" w:dyaOrig="360">
          <v:shape id="_x0000_i1026" type="#_x0000_t75" style="width:15pt;height:18pt" o:ole="">
            <v:imagedata r:id="rId11" o:title=""/>
          </v:shape>
          <o:OLEObject Type="Embed" ProgID="Equation.3" ShapeID="_x0000_i1026" DrawAspect="Content" ObjectID="_1551875271" r:id="rId12"/>
        </w:object>
      </w:r>
      <w:r w:rsidRPr="00E93929">
        <w:rPr>
          <w:bCs/>
        </w:rPr>
        <w:t>) в структурной зоне II.</w:t>
      </w:r>
    </w:p>
    <w:p w:rsidR="00693602" w:rsidRPr="00E93929" w:rsidRDefault="00693602" w:rsidP="00693602">
      <w:pPr>
        <w:ind w:firstLine="709"/>
        <w:jc w:val="both"/>
        <w:rPr>
          <w:bCs/>
        </w:rPr>
      </w:pP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Принципиальное отличие деформационного поведения моделей в пределах структурной зоны I при выбранных двух способах силового воздей</w:t>
      </w:r>
      <w:r w:rsidRPr="00E93929">
        <w:rPr>
          <w:bCs/>
        </w:rPr>
        <w:softHyphen/>
        <w:t>ствия заключается в том, что при активном меха</w:t>
      </w:r>
      <w:r w:rsidRPr="00E93929">
        <w:rPr>
          <w:bCs/>
        </w:rPr>
        <w:softHyphen/>
        <w:t>низме протяженные магистральные сбросы, как правило, формируются только в пределах одной деструктивной зоны, расположенной со стороны более толстой части модели. Таким образом, если пассивный механизм растяжения порождает</w:t>
      </w:r>
      <w:r>
        <w:rPr>
          <w:bCs/>
        </w:rPr>
        <w:t xml:space="preserve"> </w:t>
      </w:r>
      <w:r w:rsidRPr="00E93929">
        <w:rPr>
          <w:bCs/>
        </w:rPr>
        <w:t xml:space="preserve">двухстороннюю более или менее симметричную </w:t>
      </w:r>
      <w:proofErr w:type="spellStart"/>
      <w:r w:rsidRPr="00E93929">
        <w:rPr>
          <w:bCs/>
        </w:rPr>
        <w:t>рифтовую</w:t>
      </w:r>
      <w:proofErr w:type="spellEnd"/>
      <w:r w:rsidRPr="00E93929">
        <w:rPr>
          <w:bCs/>
        </w:rPr>
        <w:t xml:space="preserve"> впадину, ограниченную с обоих бортов системами </w:t>
      </w:r>
      <w:proofErr w:type="spellStart"/>
      <w:r w:rsidRPr="00E93929">
        <w:rPr>
          <w:bCs/>
        </w:rPr>
        <w:t>листрических</w:t>
      </w:r>
      <w:proofErr w:type="spellEnd"/>
      <w:r w:rsidRPr="00E93929">
        <w:rPr>
          <w:bCs/>
        </w:rPr>
        <w:t xml:space="preserve"> сбросов, то при актив</w:t>
      </w:r>
      <w:r w:rsidRPr="00E93929">
        <w:rPr>
          <w:bCs/>
        </w:rPr>
        <w:softHyphen/>
        <w:t>ном механизме растяжения такая впадина имеет отчетливо выраженную асимметрию, поскольку ограничена протяженными сбросами только с од</w:t>
      </w:r>
      <w:r w:rsidRPr="00E93929">
        <w:rPr>
          <w:bCs/>
        </w:rPr>
        <w:softHyphen/>
        <w:t>ной стороны (рис. 2</w:t>
      </w:r>
      <w:r>
        <w:rPr>
          <w:bCs/>
        </w:rPr>
        <w:t>б</w:t>
      </w:r>
      <w:r w:rsidRPr="00E93929">
        <w:rPr>
          <w:bCs/>
        </w:rPr>
        <w:t>).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В процессе моделирования с моделей, дефор</w:t>
      </w:r>
      <w:r w:rsidRPr="00E93929">
        <w:rPr>
          <w:bCs/>
        </w:rPr>
        <w:softHyphen/>
        <w:t xml:space="preserve">мированных при разных граничных условиях, снимались замеры ширины </w:t>
      </w:r>
      <w:proofErr w:type="spellStart"/>
      <w:r w:rsidRPr="00E93929">
        <w:rPr>
          <w:bCs/>
        </w:rPr>
        <w:t>рифтовых</w:t>
      </w:r>
      <w:proofErr w:type="spellEnd"/>
      <w:r w:rsidRPr="00E93929">
        <w:rPr>
          <w:bCs/>
        </w:rPr>
        <w:t xml:space="preserve"> структур </w:t>
      </w:r>
      <w:r w:rsidRPr="00E93929">
        <w:rPr>
          <w:bCs/>
          <w:i/>
          <w:iCs/>
        </w:rPr>
        <w:t>М.</w:t>
      </w:r>
      <w:r w:rsidRPr="00E93929">
        <w:rPr>
          <w:bCs/>
        </w:rPr>
        <w:t xml:space="preserve"> Рассчитанные уравнения множественной кор</w:t>
      </w:r>
      <w:r w:rsidRPr="00E93929">
        <w:rPr>
          <w:bCs/>
        </w:rPr>
        <w:softHyphen/>
        <w:t xml:space="preserve">реляции по оценке параметров </w:t>
      </w:r>
      <w:r w:rsidRPr="00E93929">
        <w:rPr>
          <w:bCs/>
          <w:i/>
          <w:iCs/>
        </w:rPr>
        <w:t>М</w:t>
      </w:r>
      <w:r>
        <w:rPr>
          <w:bCs/>
        </w:rPr>
        <w:t xml:space="preserve"> для активного (</w:t>
      </w:r>
      <w:r w:rsidRPr="0067660E">
        <w:rPr>
          <w:bCs/>
          <w:i/>
          <w:lang w:val="en-US"/>
        </w:rPr>
        <w:t>M</w:t>
      </w:r>
      <w:r w:rsidRPr="00E93929">
        <w:rPr>
          <w:bCs/>
          <w:vertAlign w:val="subscript"/>
        </w:rPr>
        <w:t>акт</w:t>
      </w:r>
      <w:r w:rsidRPr="00E93929">
        <w:rPr>
          <w:bCs/>
        </w:rPr>
        <w:t xml:space="preserve">) и пассивного </w:t>
      </w:r>
      <w:r w:rsidRPr="00E93929">
        <w:rPr>
          <w:bCs/>
          <w:i/>
          <w:iCs/>
        </w:rPr>
        <w:t>(</w:t>
      </w:r>
      <w:r w:rsidRPr="00E93929">
        <w:rPr>
          <w:bCs/>
          <w:i/>
          <w:iCs/>
          <w:lang w:val="en-US"/>
        </w:rPr>
        <w:t>M</w:t>
      </w:r>
      <w:r w:rsidRPr="0067660E">
        <w:rPr>
          <w:bCs/>
          <w:iCs/>
          <w:vertAlign w:val="subscript"/>
        </w:rPr>
        <w:t>пас</w:t>
      </w:r>
      <w:r w:rsidRPr="00E93929">
        <w:rPr>
          <w:bCs/>
          <w:i/>
          <w:iCs/>
        </w:rPr>
        <w:t>)</w:t>
      </w:r>
      <w:r w:rsidRPr="00E93929">
        <w:rPr>
          <w:bCs/>
        </w:rPr>
        <w:t xml:space="preserve">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 xml:space="preserve"> описыва</w:t>
      </w:r>
      <w:r w:rsidRPr="00E93929">
        <w:rPr>
          <w:bCs/>
        </w:rPr>
        <w:softHyphen/>
        <w:t>ются уравнениями:</w:t>
      </w:r>
    </w:p>
    <w:p w:rsidR="00693602" w:rsidRDefault="00693602" w:rsidP="00693602">
      <w:pPr>
        <w:ind w:firstLine="709"/>
        <w:jc w:val="both"/>
        <w:rPr>
          <w:bCs/>
        </w:rPr>
      </w:pPr>
      <w:proofErr w:type="spellStart"/>
      <w:r w:rsidRPr="00E93929">
        <w:rPr>
          <w:bCs/>
        </w:rPr>
        <w:t>М</w:t>
      </w:r>
      <w:r w:rsidRPr="00E93929">
        <w:rPr>
          <w:bCs/>
          <w:vertAlign w:val="subscript"/>
        </w:rPr>
        <w:t>акт</w:t>
      </w:r>
      <w:proofErr w:type="spellEnd"/>
      <w:r w:rsidRPr="00E93929">
        <w:rPr>
          <w:bCs/>
        </w:rPr>
        <w:t xml:space="preserve"> = </w:t>
      </w:r>
      <w:r>
        <w:rPr>
          <w:bCs/>
        </w:rPr>
        <w:t>2.70</w:t>
      </w:r>
      <w:r w:rsidRPr="0067660E">
        <w:rPr>
          <w:bCs/>
          <w:i/>
          <w:lang w:val="en-US"/>
        </w:rPr>
        <w:t>H</w:t>
      </w:r>
      <w:r w:rsidRPr="00E93929">
        <w:rPr>
          <w:bCs/>
        </w:rPr>
        <w:t xml:space="preserve"> + 0.003</w:t>
      </w:r>
      <w:proofErr w:type="spellStart"/>
      <w:r w:rsidRPr="00E93929">
        <w:rPr>
          <w:bCs/>
          <w:lang w:val="en-US"/>
        </w:rPr>
        <w:t>lg</w:t>
      </w:r>
      <w:proofErr w:type="spellEnd"/>
      <w:r w:rsidRPr="0067660E">
        <w:rPr>
          <w:bCs/>
          <w:i/>
        </w:rPr>
        <w:t>η</w:t>
      </w:r>
      <w:r w:rsidRPr="00E93929">
        <w:rPr>
          <w:bCs/>
        </w:rPr>
        <w:t xml:space="preserve"> + 0.028</w:t>
      </w:r>
      <w:proofErr w:type="spellStart"/>
      <w:r w:rsidRPr="00E93929">
        <w:rPr>
          <w:bCs/>
          <w:lang w:val="en-US"/>
        </w:rPr>
        <w:t>lg</w:t>
      </w:r>
      <w:r w:rsidRPr="0067660E">
        <w:rPr>
          <w:bCs/>
          <w:i/>
          <w:lang w:val="en-US"/>
        </w:rPr>
        <w:t>ν</w:t>
      </w:r>
      <w:proofErr w:type="spellEnd"/>
      <w:r w:rsidRPr="00E93929">
        <w:rPr>
          <w:bCs/>
        </w:rPr>
        <w:t xml:space="preserve"> + 0.1537 (</w:t>
      </w:r>
      <w:r>
        <w:rPr>
          <w:bCs/>
        </w:rPr>
        <w:t>1</w:t>
      </w:r>
      <w:r w:rsidRPr="00E93929">
        <w:rPr>
          <w:bCs/>
        </w:rPr>
        <w:t xml:space="preserve">) </w:t>
      </w:r>
    </w:p>
    <w:p w:rsidR="00693602" w:rsidRPr="00E93929" w:rsidRDefault="00693602" w:rsidP="00693602">
      <w:pPr>
        <w:jc w:val="both"/>
        <w:rPr>
          <w:bCs/>
        </w:rPr>
      </w:pPr>
      <w:r w:rsidRPr="00E93929">
        <w:rPr>
          <w:bCs/>
        </w:rPr>
        <w:t xml:space="preserve">при </w:t>
      </w:r>
      <w:r>
        <w:rPr>
          <w:bCs/>
          <w:i/>
          <w:iCs/>
          <w:lang w:val="en-US"/>
        </w:rPr>
        <w:t>r</w:t>
      </w:r>
      <w:r w:rsidRPr="00E93929">
        <w:rPr>
          <w:bCs/>
        </w:rPr>
        <w:t xml:space="preserve"> = 0.9,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proofErr w:type="spellStart"/>
      <w:r w:rsidRPr="00E93929">
        <w:rPr>
          <w:bCs/>
          <w:i/>
          <w:iCs/>
        </w:rPr>
        <w:t>М</w:t>
      </w:r>
      <w:r w:rsidRPr="0067660E">
        <w:rPr>
          <w:bCs/>
          <w:iCs/>
          <w:vertAlign w:val="subscript"/>
        </w:rPr>
        <w:t>пас</w:t>
      </w:r>
      <w:proofErr w:type="spellEnd"/>
      <w:r w:rsidRPr="00E93929">
        <w:rPr>
          <w:bCs/>
        </w:rPr>
        <w:t xml:space="preserve"> = </w:t>
      </w:r>
      <w:r>
        <w:rPr>
          <w:bCs/>
        </w:rPr>
        <w:t>2.33</w:t>
      </w:r>
      <w:r w:rsidRPr="00E93929">
        <w:rPr>
          <w:bCs/>
          <w:i/>
          <w:iCs/>
        </w:rPr>
        <w:t>Н</w:t>
      </w:r>
      <w:r>
        <w:rPr>
          <w:bCs/>
        </w:rPr>
        <w:t xml:space="preserve"> + 0.002</w:t>
      </w:r>
      <w:proofErr w:type="spellStart"/>
      <w:r w:rsidRPr="00E93929">
        <w:rPr>
          <w:bCs/>
          <w:lang w:val="en-US"/>
        </w:rPr>
        <w:t>lg</w:t>
      </w:r>
      <w:proofErr w:type="spellEnd"/>
      <w:r w:rsidRPr="0067660E">
        <w:rPr>
          <w:bCs/>
          <w:i/>
        </w:rPr>
        <w:t>η</w:t>
      </w:r>
      <w:r>
        <w:rPr>
          <w:bCs/>
          <w:i/>
        </w:rPr>
        <w:t xml:space="preserve"> </w:t>
      </w:r>
      <w:r>
        <w:rPr>
          <w:bCs/>
        </w:rPr>
        <w:t>+ 0.068</w:t>
      </w:r>
      <w:proofErr w:type="spellStart"/>
      <w:r w:rsidRPr="00E93929">
        <w:rPr>
          <w:bCs/>
          <w:lang w:val="en-US"/>
        </w:rPr>
        <w:t>lg</w:t>
      </w:r>
      <w:r w:rsidRPr="0067660E">
        <w:rPr>
          <w:bCs/>
          <w:i/>
          <w:lang w:val="en-US"/>
        </w:rPr>
        <w:t>ν</w:t>
      </w:r>
      <w:proofErr w:type="spellEnd"/>
      <w:r w:rsidRPr="00E93929">
        <w:rPr>
          <w:bCs/>
        </w:rPr>
        <w:t xml:space="preserve"> + 0.41 (2)</w:t>
      </w:r>
    </w:p>
    <w:p w:rsidR="00693602" w:rsidRPr="00E93929" w:rsidRDefault="00693602" w:rsidP="00693602">
      <w:pPr>
        <w:jc w:val="both"/>
        <w:rPr>
          <w:bCs/>
        </w:rPr>
      </w:pPr>
      <w:r w:rsidRPr="00E93929">
        <w:rPr>
          <w:bCs/>
        </w:rPr>
        <w:t xml:space="preserve">при </w:t>
      </w:r>
      <w:r>
        <w:rPr>
          <w:bCs/>
          <w:i/>
          <w:iCs/>
          <w:lang w:val="en-US"/>
        </w:rPr>
        <w:t>r</w:t>
      </w:r>
      <w:r w:rsidRPr="00E93929">
        <w:rPr>
          <w:bCs/>
        </w:rPr>
        <w:t xml:space="preserve"> = 0.5, где </w:t>
      </w:r>
      <w:r w:rsidRPr="00E93929">
        <w:rPr>
          <w:bCs/>
          <w:i/>
          <w:iCs/>
        </w:rPr>
        <w:t>Н</w:t>
      </w:r>
      <w:r w:rsidRPr="00E93929">
        <w:rPr>
          <w:bCs/>
        </w:rPr>
        <w:t xml:space="preserve"> - толщина модели, м; </w:t>
      </w:r>
      <w:r w:rsidRPr="0067660E">
        <w:rPr>
          <w:bCs/>
          <w:i/>
        </w:rPr>
        <w:t>η</w:t>
      </w:r>
      <w:r>
        <w:rPr>
          <w:bCs/>
          <w:i/>
        </w:rPr>
        <w:t xml:space="preserve"> </w:t>
      </w:r>
      <w:r w:rsidRPr="00E93929">
        <w:rPr>
          <w:bCs/>
        </w:rPr>
        <w:t xml:space="preserve">- </w:t>
      </w:r>
      <w:r>
        <w:rPr>
          <w:bCs/>
        </w:rPr>
        <w:t>вяз</w:t>
      </w:r>
      <w:r>
        <w:rPr>
          <w:bCs/>
        </w:rPr>
        <w:softHyphen/>
        <w:t xml:space="preserve">кость, </w:t>
      </w:r>
      <w:proofErr w:type="spellStart"/>
      <w:r>
        <w:rPr>
          <w:bCs/>
        </w:rPr>
        <w:t>Па·</w:t>
      </w:r>
      <w:r w:rsidRPr="00E93929">
        <w:rPr>
          <w:bCs/>
        </w:rPr>
        <w:t>с</w:t>
      </w:r>
      <w:proofErr w:type="spellEnd"/>
      <w:r w:rsidRPr="00E93929">
        <w:rPr>
          <w:bCs/>
        </w:rPr>
        <w:t xml:space="preserve">; </w:t>
      </w:r>
      <w:r w:rsidRPr="00E93929">
        <w:rPr>
          <w:bCs/>
          <w:i/>
          <w:iCs/>
          <w:lang w:val="en-US"/>
        </w:rPr>
        <w:t>v</w:t>
      </w:r>
      <w:r>
        <w:rPr>
          <w:bCs/>
          <w:i/>
          <w:iCs/>
        </w:rPr>
        <w:t xml:space="preserve"> </w:t>
      </w:r>
      <w:r w:rsidRPr="00E93929">
        <w:rPr>
          <w:bCs/>
          <w:i/>
          <w:iCs/>
        </w:rPr>
        <w:t>-</w:t>
      </w:r>
      <w:r>
        <w:rPr>
          <w:bCs/>
          <w:i/>
          <w:iCs/>
        </w:rPr>
        <w:t xml:space="preserve"> </w:t>
      </w:r>
      <w:r w:rsidRPr="00E93929">
        <w:rPr>
          <w:bCs/>
        </w:rPr>
        <w:t>скорость, м/с.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Из уравнений (</w:t>
      </w:r>
      <w:r>
        <w:rPr>
          <w:bCs/>
        </w:rPr>
        <w:t>1</w:t>
      </w:r>
      <w:r w:rsidRPr="00E93929">
        <w:rPr>
          <w:bCs/>
        </w:rPr>
        <w:t>) и (2) виден вклад каждого из учтенных факторов: толщины модели, ее вязкос</w:t>
      </w:r>
      <w:r w:rsidRPr="00E93929">
        <w:rPr>
          <w:bCs/>
        </w:rPr>
        <w:softHyphen/>
        <w:t xml:space="preserve">ти и скорости деформирования - в параметр </w:t>
      </w:r>
      <w:r w:rsidRPr="00E93929">
        <w:rPr>
          <w:bCs/>
          <w:i/>
          <w:iCs/>
        </w:rPr>
        <w:t xml:space="preserve">М. </w:t>
      </w:r>
      <w:r w:rsidRPr="00E93929">
        <w:rPr>
          <w:bCs/>
        </w:rPr>
        <w:t xml:space="preserve">Из них следует, что при одинаковых граничных условиях и времени деформирования активный </w:t>
      </w:r>
      <w:proofErr w:type="spellStart"/>
      <w:r w:rsidRPr="00E93929">
        <w:rPr>
          <w:bCs/>
        </w:rPr>
        <w:t>рифтогенез</w:t>
      </w:r>
      <w:proofErr w:type="spellEnd"/>
      <w:r w:rsidRPr="00E93929">
        <w:rPr>
          <w:bCs/>
        </w:rPr>
        <w:t xml:space="preserve"> способствует формированию на по</w:t>
      </w:r>
      <w:r w:rsidRPr="00E93929">
        <w:rPr>
          <w:bCs/>
        </w:rPr>
        <w:softHyphen/>
        <w:t xml:space="preserve">верхности Земли относительно более широких </w:t>
      </w:r>
      <w:proofErr w:type="spellStart"/>
      <w:r w:rsidRPr="00E93929">
        <w:rPr>
          <w:bCs/>
        </w:rPr>
        <w:t>рифтовых</w:t>
      </w:r>
      <w:proofErr w:type="spellEnd"/>
      <w:r w:rsidRPr="00E93929">
        <w:rPr>
          <w:bCs/>
        </w:rPr>
        <w:t xml:space="preserve"> зон и их локальных структур.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Структурные зоны II существенно различают</w:t>
      </w:r>
      <w:r w:rsidRPr="00E93929">
        <w:rPr>
          <w:bCs/>
        </w:rPr>
        <w:softHyphen/>
        <w:t>ся по деформационному поведению. При пассив</w:t>
      </w:r>
      <w:r w:rsidRPr="00E93929">
        <w:rPr>
          <w:bCs/>
        </w:rPr>
        <w:softHyphen/>
        <w:t xml:space="preserve">ном механизме растяжения модели структурная зона II на всем протяжении деформационного процесса развивается как зона рассеянного </w:t>
      </w:r>
      <w:proofErr w:type="spellStart"/>
      <w:r w:rsidRPr="00E93929">
        <w:rPr>
          <w:bCs/>
        </w:rPr>
        <w:t>спрединга</w:t>
      </w:r>
      <w:proofErr w:type="spellEnd"/>
      <w:r w:rsidRPr="00E93929">
        <w:rPr>
          <w:bCs/>
        </w:rPr>
        <w:t xml:space="preserve"> с устойчивым положением ее границ. При активном механизме растяжения модели струк</w:t>
      </w:r>
      <w:r w:rsidRPr="00E93929">
        <w:rPr>
          <w:bCs/>
        </w:rPr>
        <w:softHyphen/>
        <w:t>турная зона II представляет собой область сжатия с мобильной, изменяющейся внутренней грани</w:t>
      </w:r>
      <w:r w:rsidRPr="00E93929">
        <w:rPr>
          <w:bCs/>
        </w:rPr>
        <w:softHyphen/>
        <w:t xml:space="preserve">цей, мигрирующей в сторону структурной зоны </w:t>
      </w:r>
      <w:r>
        <w:rPr>
          <w:bCs/>
          <w:lang w:val="en-US"/>
        </w:rPr>
        <w:t>I</w:t>
      </w:r>
      <w:r w:rsidRPr="00E93929">
        <w:rPr>
          <w:bCs/>
        </w:rPr>
        <w:t>. В заключительные стадии деформационного процесса нередко возникают ситуации, когда эта внутренняя граница смещается в пределы струк</w:t>
      </w:r>
      <w:r w:rsidRPr="00E93929">
        <w:rPr>
          <w:bCs/>
        </w:rPr>
        <w:softHyphen/>
        <w:t>турной зоны I с трансформацией ранее существо</w:t>
      </w:r>
      <w:r w:rsidRPr="00E93929">
        <w:rPr>
          <w:bCs/>
        </w:rPr>
        <w:softHyphen/>
        <w:t>вавшего там растяжения в сжатие.</w:t>
      </w:r>
    </w:p>
    <w:p w:rsidR="00693602" w:rsidRPr="00E93929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Известные геоморфологические [9 и др.] и геологические [1,2, др.] данные по БРЗ в сопос</w:t>
      </w:r>
      <w:r w:rsidRPr="00E93929">
        <w:rPr>
          <w:bCs/>
        </w:rPr>
        <w:softHyphen/>
        <w:t>тавлении с результатами проведенных экспери</w:t>
      </w:r>
      <w:r w:rsidRPr="00E93929">
        <w:rPr>
          <w:bCs/>
        </w:rPr>
        <w:softHyphen/>
        <w:t xml:space="preserve">ментов позволяют предполагать, что эта зона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 xml:space="preserve"> является результатом совместного действия пассивного и активного механизмов рас</w:t>
      </w:r>
      <w:r w:rsidRPr="00E93929">
        <w:rPr>
          <w:bCs/>
        </w:rPr>
        <w:softHyphen/>
        <w:t xml:space="preserve">тяжения литосферы при ведущей роли то одного, то другого механизма. Не исключено, что </w:t>
      </w:r>
      <w:proofErr w:type="spellStart"/>
      <w:r w:rsidRPr="00E93929">
        <w:rPr>
          <w:bCs/>
        </w:rPr>
        <w:t>рифтогенез</w:t>
      </w:r>
      <w:proofErr w:type="spellEnd"/>
      <w:r w:rsidRPr="00E93929">
        <w:rPr>
          <w:bCs/>
        </w:rPr>
        <w:t xml:space="preserve"> в БРЗ стартовал при пассивном механизме растяжения, который обусловил первичное не</w:t>
      </w:r>
      <w:r w:rsidRPr="00E93929">
        <w:rPr>
          <w:bCs/>
        </w:rPr>
        <w:softHyphen/>
        <w:t>значительное утонение литосферы на обширной территории и явился, в свою очередь, инициаль</w:t>
      </w:r>
      <w:r w:rsidRPr="00E93929">
        <w:rPr>
          <w:bCs/>
        </w:rPr>
        <w:softHyphen/>
        <w:t>ным для последующей активизации процессов в астеносфере, которым, по крайней мере, с олиго</w:t>
      </w:r>
      <w:r w:rsidRPr="00E93929">
        <w:rPr>
          <w:bCs/>
        </w:rPr>
        <w:softHyphen/>
        <w:t>цена принадлежит доминирующая роль. Послед</w:t>
      </w:r>
      <w:r w:rsidRPr="00E93929">
        <w:rPr>
          <w:bCs/>
        </w:rPr>
        <w:softHyphen/>
        <w:t>нее предположение подтверждается двумя обсто</w:t>
      </w:r>
      <w:r w:rsidRPr="00E93929">
        <w:rPr>
          <w:bCs/>
        </w:rPr>
        <w:softHyphen/>
        <w:t>ятельствами. Во-первых, строение БРЗ характе</w:t>
      </w:r>
      <w:r w:rsidRPr="00E93929">
        <w:rPr>
          <w:bCs/>
        </w:rPr>
        <w:softHyphen/>
        <w:t xml:space="preserve">ризуется отчетливо выраженной асимметрией [9], что присуще активному </w:t>
      </w:r>
      <w:proofErr w:type="spellStart"/>
      <w:r w:rsidRPr="00E93929">
        <w:rPr>
          <w:bCs/>
        </w:rPr>
        <w:t>рифтогенезу</w:t>
      </w:r>
      <w:proofErr w:type="spellEnd"/>
      <w:r w:rsidRPr="00E93929">
        <w:rPr>
          <w:bCs/>
        </w:rPr>
        <w:t xml:space="preserve"> в экспе</w:t>
      </w:r>
      <w:r w:rsidRPr="00E93929">
        <w:rPr>
          <w:bCs/>
        </w:rPr>
        <w:softHyphen/>
        <w:t>риментальных моделях. Во-вторых, область рас</w:t>
      </w:r>
      <w:r w:rsidRPr="00E93929">
        <w:rPr>
          <w:bCs/>
        </w:rPr>
        <w:softHyphen/>
        <w:t>тяжения сменяется в пределах Забайкалья, в рай</w:t>
      </w:r>
      <w:r w:rsidRPr="00E93929">
        <w:rPr>
          <w:bCs/>
        </w:rPr>
        <w:softHyphen/>
        <w:t xml:space="preserve">оне между п. </w:t>
      </w:r>
      <w:proofErr w:type="spellStart"/>
      <w:r w:rsidRPr="00E93929">
        <w:rPr>
          <w:bCs/>
        </w:rPr>
        <w:t>Удунга</w:t>
      </w:r>
      <w:proofErr w:type="spellEnd"/>
      <w:r w:rsidRPr="00E93929">
        <w:rPr>
          <w:bCs/>
        </w:rPr>
        <w:t xml:space="preserve"> и г. Кяхта, областью сжатия, чем наглядно демонстрируют последние резуль</w:t>
      </w:r>
      <w:r w:rsidRPr="00E93929">
        <w:rPr>
          <w:bCs/>
        </w:rPr>
        <w:softHyphen/>
        <w:t>таты спутниковой геодезии [10]. Детальные сейс</w:t>
      </w:r>
      <w:r w:rsidRPr="00E93929">
        <w:rPr>
          <w:bCs/>
        </w:rPr>
        <w:softHyphen/>
        <w:t xml:space="preserve">мологические исследования в </w:t>
      </w:r>
      <w:proofErr w:type="spellStart"/>
      <w:r w:rsidRPr="00E93929">
        <w:rPr>
          <w:bCs/>
        </w:rPr>
        <w:t>Баргузинской</w:t>
      </w:r>
      <w:proofErr w:type="spellEnd"/>
      <w:r w:rsidRPr="00E93929">
        <w:rPr>
          <w:bCs/>
        </w:rPr>
        <w:t xml:space="preserve"> впа</w:t>
      </w:r>
      <w:r w:rsidRPr="00E93929">
        <w:rPr>
          <w:bCs/>
        </w:rPr>
        <w:softHyphen/>
        <w:t>дине [</w:t>
      </w:r>
      <w:r>
        <w:rPr>
          <w:bCs/>
        </w:rPr>
        <w:t>11</w:t>
      </w:r>
      <w:r w:rsidRPr="00E93929">
        <w:rPr>
          <w:bCs/>
        </w:rPr>
        <w:t xml:space="preserve">] показывают, что уже в районе </w:t>
      </w:r>
      <w:proofErr w:type="spellStart"/>
      <w:r w:rsidRPr="00E93929">
        <w:rPr>
          <w:bCs/>
        </w:rPr>
        <w:t>северо</w:t>
      </w:r>
      <w:r w:rsidRPr="00E93929">
        <w:rPr>
          <w:bCs/>
        </w:rPr>
        <w:softHyphen/>
        <w:t>восточной</w:t>
      </w:r>
      <w:proofErr w:type="spellEnd"/>
      <w:r w:rsidRPr="00E93929">
        <w:rPr>
          <w:bCs/>
        </w:rPr>
        <w:t xml:space="preserve"> части Икатского хребта </w:t>
      </w:r>
      <w:proofErr w:type="spellStart"/>
      <w:r w:rsidRPr="00E93929">
        <w:rPr>
          <w:bCs/>
        </w:rPr>
        <w:t>субгоризон</w:t>
      </w:r>
      <w:proofErr w:type="spellEnd"/>
      <w:r w:rsidRPr="00E93929">
        <w:rPr>
          <w:bCs/>
        </w:rPr>
        <w:t xml:space="preserve">- </w:t>
      </w:r>
      <w:proofErr w:type="spellStart"/>
      <w:r w:rsidRPr="00E93929">
        <w:rPr>
          <w:bCs/>
        </w:rPr>
        <w:t>тальное</w:t>
      </w:r>
      <w:proofErr w:type="spellEnd"/>
      <w:r w:rsidRPr="00E93929">
        <w:rPr>
          <w:bCs/>
        </w:rPr>
        <w:t xml:space="preserve"> ЮВ растяжение меняется на сжатие того же направления. Хотя данные спутниковой геоде</w:t>
      </w:r>
      <w:r w:rsidRPr="00E93929">
        <w:rPr>
          <w:bCs/>
        </w:rPr>
        <w:softHyphen/>
        <w:t>зии и механизмов очагов землетрясений относят</w:t>
      </w:r>
      <w:r w:rsidRPr="00E93929">
        <w:rPr>
          <w:bCs/>
        </w:rPr>
        <w:softHyphen/>
        <w:t>ся, строго говоря, к текущему моменту геодинамической активности Прибайкалья и Забайкалья, их допустимо экстраполировать и на отдаленное прошлое.</w:t>
      </w:r>
    </w:p>
    <w:p w:rsidR="00693602" w:rsidRDefault="00693602" w:rsidP="00693602">
      <w:pPr>
        <w:ind w:firstLine="709"/>
        <w:jc w:val="both"/>
        <w:rPr>
          <w:bCs/>
        </w:rPr>
      </w:pPr>
      <w:r w:rsidRPr="00E93929">
        <w:rPr>
          <w:bCs/>
        </w:rPr>
        <w:t>С ростом общей изученности структуры и гео</w:t>
      </w:r>
      <w:r w:rsidRPr="00E93929">
        <w:rPr>
          <w:bCs/>
        </w:rPr>
        <w:softHyphen/>
        <w:t>динамики Центральной Азии на пространстве от БРЗ до Гималайского коллизионного фронта дискуссия о доминировании в формировании Бай</w:t>
      </w:r>
      <w:r w:rsidRPr="00E93929">
        <w:rPr>
          <w:bCs/>
        </w:rPr>
        <w:softHyphen/>
        <w:t>кальского рифта внешних или местных тектони</w:t>
      </w:r>
      <w:r w:rsidRPr="00E93929">
        <w:rPr>
          <w:bCs/>
        </w:rPr>
        <w:softHyphen/>
        <w:t xml:space="preserve">ческих сил, начавшаяся </w:t>
      </w:r>
      <w:r w:rsidRPr="00E93929">
        <w:rPr>
          <w:bCs/>
        </w:rPr>
        <w:lastRenderedPageBreak/>
        <w:t>более 20 лет назад [4, 1],</w:t>
      </w:r>
      <w:r w:rsidRPr="0067660E">
        <w:rPr>
          <w:bCs/>
        </w:rPr>
        <w:t xml:space="preserve"> </w:t>
      </w:r>
      <w:r w:rsidRPr="00E93929">
        <w:rPr>
          <w:bCs/>
        </w:rPr>
        <w:t>вылилась в признание взаимодействия внешнего и местного энергетических источников в кайно</w:t>
      </w:r>
      <w:r w:rsidRPr="00E93929">
        <w:rPr>
          <w:bCs/>
        </w:rPr>
        <w:softHyphen/>
        <w:t xml:space="preserve">зойском </w:t>
      </w:r>
      <w:proofErr w:type="spellStart"/>
      <w:r w:rsidRPr="00E93929">
        <w:rPr>
          <w:bCs/>
        </w:rPr>
        <w:t>рифтогенезе</w:t>
      </w:r>
      <w:proofErr w:type="spellEnd"/>
      <w:r w:rsidRPr="00E93929">
        <w:rPr>
          <w:bCs/>
        </w:rPr>
        <w:t xml:space="preserve"> Восточной Сибири. В не</w:t>
      </w:r>
      <w:r w:rsidRPr="00E93929">
        <w:rPr>
          <w:bCs/>
        </w:rPr>
        <w:softHyphen/>
        <w:t>давно изданной монографии о разрывах сильных землетрясений и активных деформациях в Мон</w:t>
      </w:r>
      <w:r w:rsidRPr="00E93929">
        <w:rPr>
          <w:bCs/>
        </w:rPr>
        <w:softHyphen/>
        <w:t xml:space="preserve">голии и ее окружении [12] П. </w:t>
      </w:r>
      <w:proofErr w:type="spellStart"/>
      <w:r w:rsidRPr="00E93929">
        <w:rPr>
          <w:bCs/>
        </w:rPr>
        <w:t>Молнар</w:t>
      </w:r>
      <w:proofErr w:type="spellEnd"/>
      <w:r w:rsidRPr="00E93929">
        <w:rPr>
          <w:bCs/>
        </w:rPr>
        <w:t xml:space="preserve"> выразил свое отношение к этой проблеме следующими словами: “Таким образом, мы согласны с </w:t>
      </w:r>
      <w:proofErr w:type="spellStart"/>
      <w:r w:rsidRPr="00E93929">
        <w:rPr>
          <w:bCs/>
        </w:rPr>
        <w:t>Логаче</w:t>
      </w:r>
      <w:r w:rsidRPr="00E93929">
        <w:rPr>
          <w:bCs/>
        </w:rPr>
        <w:softHyphen/>
        <w:t>вым</w:t>
      </w:r>
      <w:proofErr w:type="spellEnd"/>
      <w:r w:rsidRPr="00E93929">
        <w:rPr>
          <w:bCs/>
        </w:rPr>
        <w:t xml:space="preserve"> и Зориным [2] (1987), что только одна колли</w:t>
      </w:r>
      <w:r w:rsidRPr="00E93929">
        <w:rPr>
          <w:bCs/>
        </w:rPr>
        <w:softHyphen/>
        <w:t>зия Индии с Евразией не могла быть ответствен</w:t>
      </w:r>
      <w:r w:rsidRPr="00E93929">
        <w:rPr>
          <w:bCs/>
        </w:rPr>
        <w:softHyphen/>
        <w:t xml:space="preserve">ной за </w:t>
      </w:r>
      <w:proofErr w:type="spellStart"/>
      <w:r w:rsidRPr="00E93929">
        <w:rPr>
          <w:bCs/>
        </w:rPr>
        <w:t>рифтогенез</w:t>
      </w:r>
      <w:proofErr w:type="spellEnd"/>
      <w:r w:rsidRPr="00E93929">
        <w:rPr>
          <w:bCs/>
        </w:rPr>
        <w:t xml:space="preserve"> в Байкальском регионе или за тектонику в Западной Монголии. Вторжение го</w:t>
      </w:r>
      <w:r w:rsidRPr="00E93929">
        <w:rPr>
          <w:bCs/>
        </w:rPr>
        <w:softHyphen/>
        <w:t>рячего материала в нормально холодную лито</w:t>
      </w:r>
      <w:r w:rsidRPr="00E93929">
        <w:rPr>
          <w:bCs/>
        </w:rPr>
        <w:softHyphen/>
        <w:t xml:space="preserve">сферу должно было также сыграть ключевую роль в </w:t>
      </w:r>
      <w:proofErr w:type="spellStart"/>
      <w:r w:rsidRPr="00E93929">
        <w:rPr>
          <w:bCs/>
        </w:rPr>
        <w:t>позднекайнозойской</w:t>
      </w:r>
      <w:proofErr w:type="spellEnd"/>
      <w:r w:rsidRPr="00E93929">
        <w:rPr>
          <w:bCs/>
        </w:rPr>
        <w:t xml:space="preserve"> тектонике этой обла</w:t>
      </w:r>
      <w:r w:rsidRPr="00E93929">
        <w:rPr>
          <w:bCs/>
        </w:rPr>
        <w:softHyphen/>
        <w:t>сти [12, с, 57]. Примерно такая же точка зрения высказана недавно одним из авторов данной ста</w:t>
      </w:r>
      <w:r w:rsidRPr="00E93929">
        <w:rPr>
          <w:bCs/>
        </w:rPr>
        <w:softHyphen/>
        <w:t>тьи [13, 14]. Таким образом, два конкурировав</w:t>
      </w:r>
      <w:r w:rsidRPr="00E93929">
        <w:rPr>
          <w:bCs/>
        </w:rPr>
        <w:softHyphen/>
        <w:t xml:space="preserve">ших взгляда на механизм кайнозойского внутриконтинентального </w:t>
      </w:r>
      <w:proofErr w:type="spellStart"/>
      <w:r w:rsidRPr="00E93929">
        <w:rPr>
          <w:bCs/>
        </w:rPr>
        <w:t>рифтогенеза</w:t>
      </w:r>
      <w:proofErr w:type="spellEnd"/>
      <w:r w:rsidRPr="00E93929">
        <w:rPr>
          <w:bCs/>
        </w:rPr>
        <w:t xml:space="preserve"> сошлись на при</w:t>
      </w:r>
      <w:r w:rsidRPr="00E93929">
        <w:rPr>
          <w:bCs/>
        </w:rPr>
        <w:softHyphen/>
        <w:t>знании взаимодействия местных и удаленных силовых источников, что и подтверждают ре</w:t>
      </w:r>
      <w:r w:rsidRPr="00E93929">
        <w:rPr>
          <w:bCs/>
        </w:rPr>
        <w:softHyphen/>
        <w:t>зультаты выполненного нами физического моде</w:t>
      </w:r>
      <w:r w:rsidRPr="00E93929">
        <w:rPr>
          <w:bCs/>
        </w:rPr>
        <w:softHyphen/>
        <w:t>лирования.</w:t>
      </w:r>
    </w:p>
    <w:p w:rsidR="00693602" w:rsidRPr="00E93929" w:rsidRDefault="00693602" w:rsidP="00693602">
      <w:pPr>
        <w:ind w:firstLine="709"/>
        <w:jc w:val="both"/>
        <w:rPr>
          <w:bCs/>
        </w:rPr>
      </w:pPr>
    </w:p>
    <w:p w:rsidR="00693602" w:rsidRPr="00E93929" w:rsidRDefault="00693602" w:rsidP="00693602">
      <w:pPr>
        <w:ind w:firstLine="709"/>
        <w:jc w:val="center"/>
        <w:rPr>
          <w:bCs/>
        </w:rPr>
      </w:pPr>
      <w:r w:rsidRPr="00E93929">
        <w:rPr>
          <w:b/>
          <w:bCs/>
        </w:rPr>
        <w:t>ЛИТЕРАТУР</w:t>
      </w:r>
      <w:r>
        <w:rPr>
          <w:b/>
          <w:bCs/>
        </w:rPr>
        <w:t>А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 w:rsidRPr="0067660E">
        <w:rPr>
          <w:bCs/>
          <w:iCs/>
          <w:lang w:val="en-US"/>
        </w:rPr>
        <w:t>Logachev</w:t>
      </w:r>
      <w:proofErr w:type="spellEnd"/>
      <w:r w:rsidRPr="0067660E">
        <w:rPr>
          <w:bCs/>
          <w:iCs/>
          <w:lang w:val="en-US"/>
        </w:rPr>
        <w:t xml:space="preserve"> N.A., </w:t>
      </w:r>
      <w:proofErr w:type="spellStart"/>
      <w:r w:rsidRPr="0067660E">
        <w:rPr>
          <w:bCs/>
          <w:iCs/>
          <w:lang w:val="en-US"/>
        </w:rPr>
        <w:t>Rogozhina</w:t>
      </w:r>
      <w:proofErr w:type="spellEnd"/>
      <w:r w:rsidRPr="0067660E">
        <w:rPr>
          <w:bCs/>
          <w:iCs/>
          <w:lang w:val="en-US"/>
        </w:rPr>
        <w:t xml:space="preserve"> V.A., </w:t>
      </w:r>
      <w:proofErr w:type="spellStart"/>
      <w:r w:rsidRPr="0067660E">
        <w:rPr>
          <w:bCs/>
          <w:iCs/>
          <w:lang w:val="en-US"/>
        </w:rPr>
        <w:t>Solonenko</w:t>
      </w:r>
      <w:proofErr w:type="spellEnd"/>
      <w:r w:rsidRPr="0067660E">
        <w:rPr>
          <w:bCs/>
          <w:iCs/>
          <w:lang w:val="en-US"/>
        </w:rPr>
        <w:t xml:space="preserve"> V.</w:t>
      </w:r>
      <w:r>
        <w:rPr>
          <w:bCs/>
          <w:iCs/>
          <w:lang w:val="en-US"/>
        </w:rPr>
        <w:t>P.</w:t>
      </w:r>
      <w:r w:rsidRPr="00B26055">
        <w:rPr>
          <w:bCs/>
          <w:iCs/>
          <w:lang w:val="en-US"/>
        </w:rPr>
        <w:t>,</w:t>
      </w:r>
      <w:r w:rsidRPr="0067660E">
        <w:rPr>
          <w:bCs/>
          <w:iCs/>
          <w:lang w:val="en-US"/>
        </w:rPr>
        <w:t xml:space="preserve"> </w:t>
      </w:r>
      <w:proofErr w:type="spellStart"/>
      <w:r w:rsidRPr="0067660E">
        <w:rPr>
          <w:bCs/>
          <w:iCs/>
          <w:lang w:val="en-US"/>
        </w:rPr>
        <w:t>Zor</w:t>
      </w:r>
      <w:r w:rsidRPr="0067660E">
        <w:rPr>
          <w:bCs/>
          <w:iCs/>
          <w:lang w:val="en-US"/>
        </w:rPr>
        <w:softHyphen/>
        <w:t>in</w:t>
      </w:r>
      <w:proofErr w:type="spellEnd"/>
      <w:r w:rsidRPr="0067660E">
        <w:rPr>
          <w:bCs/>
          <w:iCs/>
          <w:lang w:val="en-US"/>
        </w:rPr>
        <w:t xml:space="preserve"> </w:t>
      </w:r>
      <w:proofErr w:type="spellStart"/>
      <w:r w:rsidRPr="0067660E">
        <w:rPr>
          <w:bCs/>
          <w:iCs/>
          <w:lang w:val="en-US"/>
        </w:rPr>
        <w:t>Yu</w:t>
      </w:r>
      <w:r w:rsidRPr="00B26055">
        <w:rPr>
          <w:bCs/>
          <w:iCs/>
          <w:lang w:val="en-US"/>
        </w:rPr>
        <w:t>.</w:t>
      </w:r>
      <w:r w:rsidRPr="0067660E">
        <w:rPr>
          <w:bCs/>
          <w:iCs/>
          <w:lang w:val="en-US"/>
        </w:rPr>
        <w:t>A</w:t>
      </w:r>
      <w:proofErr w:type="spellEnd"/>
      <w:r w:rsidRPr="0067660E">
        <w:rPr>
          <w:bCs/>
          <w:iCs/>
          <w:lang w:val="en-US"/>
        </w:rPr>
        <w:t>.</w:t>
      </w:r>
      <w:r w:rsidRPr="0067660E">
        <w:rPr>
          <w:bCs/>
          <w:lang w:val="en-US"/>
        </w:rPr>
        <w:t xml:space="preserve"> //</w:t>
      </w:r>
      <w:proofErr w:type="spellStart"/>
      <w:r w:rsidRPr="0067660E">
        <w:rPr>
          <w:bCs/>
          <w:lang w:val="en-US"/>
        </w:rPr>
        <w:t>Tecton</w:t>
      </w:r>
      <w:proofErr w:type="spellEnd"/>
      <w:r w:rsidRPr="0067660E">
        <w:rPr>
          <w:bCs/>
          <w:lang w:val="en-US"/>
        </w:rPr>
        <w:t xml:space="preserve">. </w:t>
      </w:r>
      <w:proofErr w:type="gramStart"/>
      <w:r w:rsidRPr="0067660E">
        <w:rPr>
          <w:bCs/>
          <w:lang w:val="en-US"/>
        </w:rPr>
        <w:t>and</w:t>
      </w:r>
      <w:proofErr w:type="gramEnd"/>
      <w:r w:rsidRPr="0067660E">
        <w:rPr>
          <w:bCs/>
          <w:lang w:val="en-US"/>
        </w:rPr>
        <w:t xml:space="preserve"> </w:t>
      </w:r>
      <w:proofErr w:type="spellStart"/>
      <w:r w:rsidRPr="0067660E">
        <w:rPr>
          <w:bCs/>
          <w:lang w:val="en-US"/>
        </w:rPr>
        <w:t>Geophys</w:t>
      </w:r>
      <w:proofErr w:type="spellEnd"/>
      <w:r w:rsidRPr="0067660E">
        <w:rPr>
          <w:bCs/>
          <w:lang w:val="en-US"/>
        </w:rPr>
        <w:t>.</w:t>
      </w:r>
      <w:r>
        <w:rPr>
          <w:bCs/>
          <w:lang w:val="en-US"/>
        </w:rPr>
        <w:t xml:space="preserve"> Continent. Rifts. Ser. C. Math.</w:t>
      </w:r>
      <w:r w:rsidRPr="0067660E">
        <w:rPr>
          <w:bCs/>
          <w:lang w:val="en-US"/>
        </w:rPr>
        <w:t xml:space="preserve"> </w:t>
      </w:r>
      <w:proofErr w:type="gramStart"/>
      <w:r w:rsidRPr="0067660E">
        <w:rPr>
          <w:bCs/>
          <w:lang w:val="en-US"/>
        </w:rPr>
        <w:t>and</w:t>
      </w:r>
      <w:proofErr w:type="gramEnd"/>
      <w:r w:rsidRPr="0067660E">
        <w:rPr>
          <w:bCs/>
          <w:lang w:val="en-US"/>
        </w:rPr>
        <w:t xml:space="preserve"> Phys. Sci. 1978. V. 37. P. 49-62.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 w:rsidRPr="0067660E">
        <w:rPr>
          <w:bCs/>
          <w:iCs/>
          <w:lang w:val="en-US"/>
        </w:rPr>
        <w:t>Logachev</w:t>
      </w:r>
      <w:proofErr w:type="spellEnd"/>
      <w:r w:rsidRPr="0067660E">
        <w:rPr>
          <w:bCs/>
          <w:iCs/>
          <w:lang w:val="en-US"/>
        </w:rPr>
        <w:t xml:space="preserve"> N</w:t>
      </w:r>
      <w:r w:rsidRPr="00B26055">
        <w:rPr>
          <w:bCs/>
          <w:iCs/>
          <w:lang w:val="en-US"/>
        </w:rPr>
        <w:t>.</w:t>
      </w:r>
      <w:r>
        <w:rPr>
          <w:bCs/>
          <w:iCs/>
          <w:lang w:val="en-US"/>
        </w:rPr>
        <w:t xml:space="preserve">A., </w:t>
      </w:r>
      <w:proofErr w:type="spellStart"/>
      <w:r w:rsidRPr="0067660E">
        <w:rPr>
          <w:bCs/>
          <w:iCs/>
          <w:lang w:val="en-US"/>
        </w:rPr>
        <w:t>Zorin</w:t>
      </w:r>
      <w:proofErr w:type="spellEnd"/>
      <w:r w:rsidRPr="0067660E">
        <w:rPr>
          <w:bCs/>
          <w:iCs/>
          <w:lang w:val="en-US"/>
        </w:rPr>
        <w:t xml:space="preserve"> </w:t>
      </w:r>
      <w:proofErr w:type="spellStart"/>
      <w:r w:rsidRPr="0067660E">
        <w:rPr>
          <w:bCs/>
          <w:iCs/>
          <w:lang w:val="en-US"/>
        </w:rPr>
        <w:t>Yu</w:t>
      </w:r>
      <w:r w:rsidRPr="00B26055">
        <w:rPr>
          <w:bCs/>
          <w:iCs/>
          <w:lang w:val="en-US"/>
        </w:rPr>
        <w:t>.</w:t>
      </w:r>
      <w:r>
        <w:rPr>
          <w:bCs/>
          <w:iCs/>
          <w:lang w:val="en-US"/>
        </w:rPr>
        <w:t>А</w:t>
      </w:r>
      <w:proofErr w:type="spellEnd"/>
      <w:r w:rsidRPr="0067660E">
        <w:rPr>
          <w:bCs/>
          <w:iCs/>
          <w:lang w:val="en-US"/>
        </w:rPr>
        <w:t xml:space="preserve">. </w:t>
      </w:r>
      <w:r w:rsidRPr="00B26055">
        <w:rPr>
          <w:bCs/>
          <w:iCs/>
          <w:lang w:val="en-US"/>
        </w:rPr>
        <w:t>//</w:t>
      </w:r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Tectononhysics</w:t>
      </w:r>
      <w:proofErr w:type="spellEnd"/>
      <w:r>
        <w:rPr>
          <w:bCs/>
          <w:lang w:val="en-US"/>
        </w:rPr>
        <w:t>. 1987 V.</w:t>
      </w:r>
      <w:r w:rsidRPr="0067660E">
        <w:rPr>
          <w:bCs/>
          <w:lang w:val="en-US"/>
        </w:rPr>
        <w:t xml:space="preserve"> 143. P. 225-234.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>
        <w:rPr>
          <w:bCs/>
          <w:iCs/>
          <w:lang w:val="en-US"/>
        </w:rPr>
        <w:t>Illies</w:t>
      </w:r>
      <w:proofErr w:type="spellEnd"/>
      <w:r>
        <w:rPr>
          <w:bCs/>
          <w:iCs/>
          <w:lang w:val="en-US"/>
        </w:rPr>
        <w:t xml:space="preserve"> I</w:t>
      </w:r>
      <w:r w:rsidRPr="0067660E">
        <w:rPr>
          <w:bCs/>
          <w:iCs/>
          <w:lang w:val="en-US"/>
        </w:rPr>
        <w:t>.H.</w:t>
      </w:r>
      <w:r w:rsidRPr="0067660E">
        <w:rPr>
          <w:bCs/>
          <w:lang w:val="en-US"/>
        </w:rPr>
        <w:t xml:space="preserve"> // Ibid. 1981. V. 73. P. 249-266.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r w:rsidRPr="0067660E">
        <w:rPr>
          <w:bCs/>
          <w:iCs/>
          <w:lang w:val="en-US"/>
        </w:rPr>
        <w:t xml:space="preserve">Molnar P., </w:t>
      </w:r>
      <w:proofErr w:type="spellStart"/>
      <w:r w:rsidRPr="0067660E">
        <w:rPr>
          <w:bCs/>
          <w:iCs/>
          <w:lang w:val="en-US"/>
        </w:rPr>
        <w:t>Tapponier</w:t>
      </w:r>
      <w:proofErr w:type="spellEnd"/>
      <w:r w:rsidRPr="0067660E">
        <w:rPr>
          <w:bCs/>
          <w:iCs/>
          <w:lang w:val="en-US"/>
        </w:rPr>
        <w:t xml:space="preserve"> R.</w:t>
      </w:r>
      <w:r w:rsidRPr="0067660E">
        <w:rPr>
          <w:bCs/>
          <w:lang w:val="en-US"/>
        </w:rPr>
        <w:t xml:space="preserve"> // Science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1975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V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189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№ 4201. P. 419-426.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r w:rsidRPr="0067660E">
        <w:rPr>
          <w:bCs/>
          <w:iCs/>
          <w:lang w:val="en-US"/>
        </w:rPr>
        <w:t>Mohr P</w:t>
      </w:r>
      <w:r>
        <w:rPr>
          <w:bCs/>
          <w:iCs/>
          <w:lang w:val="en-US"/>
        </w:rPr>
        <w:t>.</w:t>
      </w:r>
      <w:r w:rsidRPr="0067660E">
        <w:rPr>
          <w:bCs/>
          <w:iCs/>
          <w:lang w:val="en-US"/>
        </w:rPr>
        <w:t>A.</w:t>
      </w:r>
      <w:r w:rsidRPr="0067660E">
        <w:rPr>
          <w:bCs/>
          <w:lang w:val="en-US"/>
        </w:rPr>
        <w:t xml:space="preserve"> Continental and Oceanic Rifts. Wash.: Amer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</w:t>
      </w:r>
      <w:proofErr w:type="spellStart"/>
      <w:r w:rsidRPr="0067660E">
        <w:rPr>
          <w:bCs/>
          <w:lang w:val="en-US"/>
        </w:rPr>
        <w:t>Geophys</w:t>
      </w:r>
      <w:proofErr w:type="spellEnd"/>
      <w:r w:rsidRPr="0067660E">
        <w:rPr>
          <w:bCs/>
          <w:lang w:val="en-US"/>
        </w:rPr>
        <w:t>. Union, 1982. P. 293-309.</w:t>
      </w:r>
    </w:p>
    <w:p w:rsidR="00693602" w:rsidRPr="00B26055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 w:rsidRPr="0067660E">
        <w:rPr>
          <w:bCs/>
          <w:iCs/>
        </w:rPr>
        <w:t>Лучицкий</w:t>
      </w:r>
      <w:proofErr w:type="spellEnd"/>
      <w:r w:rsidRPr="00B26055">
        <w:rPr>
          <w:bCs/>
          <w:iCs/>
        </w:rPr>
        <w:t xml:space="preserve"> </w:t>
      </w:r>
      <w:r w:rsidRPr="0067660E">
        <w:rPr>
          <w:bCs/>
          <w:iCs/>
        </w:rPr>
        <w:t>И</w:t>
      </w:r>
      <w:r w:rsidRPr="00B26055">
        <w:rPr>
          <w:bCs/>
          <w:iCs/>
        </w:rPr>
        <w:t>.</w:t>
      </w:r>
      <w:r w:rsidRPr="0067660E">
        <w:rPr>
          <w:bCs/>
          <w:iCs/>
        </w:rPr>
        <w:t>В</w:t>
      </w:r>
      <w:r w:rsidRPr="00B26055">
        <w:rPr>
          <w:bCs/>
          <w:iCs/>
        </w:rPr>
        <w:t xml:space="preserve">., </w:t>
      </w:r>
      <w:r w:rsidRPr="0067660E">
        <w:rPr>
          <w:bCs/>
          <w:iCs/>
        </w:rPr>
        <w:t>Бондаренко</w:t>
      </w:r>
      <w:r w:rsidRPr="00B26055">
        <w:rPr>
          <w:bCs/>
          <w:iCs/>
        </w:rPr>
        <w:t xml:space="preserve"> </w:t>
      </w:r>
      <w:r w:rsidRPr="0067660E">
        <w:rPr>
          <w:bCs/>
          <w:iCs/>
        </w:rPr>
        <w:t>П</w:t>
      </w:r>
      <w:r w:rsidRPr="00B26055">
        <w:rPr>
          <w:bCs/>
          <w:iCs/>
        </w:rPr>
        <w:t>.</w:t>
      </w:r>
      <w:r w:rsidRPr="0067660E">
        <w:rPr>
          <w:bCs/>
          <w:iCs/>
        </w:rPr>
        <w:t>М</w:t>
      </w:r>
      <w:r w:rsidRPr="00B26055">
        <w:rPr>
          <w:bCs/>
          <w:iCs/>
        </w:rPr>
        <w:t>.</w:t>
      </w:r>
      <w:r w:rsidRPr="00B26055">
        <w:rPr>
          <w:bCs/>
        </w:rPr>
        <w:t xml:space="preserve"> // </w:t>
      </w:r>
      <w:r w:rsidRPr="0067660E">
        <w:rPr>
          <w:bCs/>
        </w:rPr>
        <w:t>Геотектоника</w:t>
      </w:r>
      <w:r w:rsidRPr="00B26055">
        <w:rPr>
          <w:bCs/>
        </w:rPr>
        <w:t xml:space="preserve">. </w:t>
      </w:r>
      <w:r w:rsidRPr="00B26055">
        <w:rPr>
          <w:bCs/>
          <w:lang w:val="en-US"/>
        </w:rPr>
        <w:t xml:space="preserve">1967. №2. </w:t>
      </w:r>
      <w:r w:rsidRPr="0067660E">
        <w:rPr>
          <w:bCs/>
        </w:rPr>
        <w:t>С</w:t>
      </w:r>
      <w:r w:rsidRPr="00B26055">
        <w:rPr>
          <w:bCs/>
          <w:lang w:val="en-US"/>
        </w:rPr>
        <w:t>. 3-20.</w:t>
      </w:r>
    </w:p>
    <w:p w:rsidR="00693602" w:rsidRPr="00B26055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 w:rsidRPr="0067660E">
        <w:rPr>
          <w:bCs/>
          <w:iCs/>
        </w:rPr>
        <w:t>Гзовский</w:t>
      </w:r>
      <w:proofErr w:type="spellEnd"/>
      <w:r w:rsidRPr="00D12704">
        <w:rPr>
          <w:bCs/>
          <w:iCs/>
        </w:rPr>
        <w:t xml:space="preserve"> </w:t>
      </w:r>
      <w:r w:rsidRPr="0067660E">
        <w:rPr>
          <w:bCs/>
          <w:iCs/>
        </w:rPr>
        <w:t>М</w:t>
      </w:r>
      <w:r w:rsidRPr="00D12704">
        <w:rPr>
          <w:bCs/>
          <w:iCs/>
        </w:rPr>
        <w:t>.</w:t>
      </w:r>
      <w:r w:rsidRPr="0067660E">
        <w:rPr>
          <w:bCs/>
          <w:iCs/>
        </w:rPr>
        <w:t>В</w:t>
      </w:r>
      <w:r w:rsidRPr="00D12704">
        <w:rPr>
          <w:bCs/>
          <w:iCs/>
        </w:rPr>
        <w:t>.</w:t>
      </w:r>
      <w:r w:rsidRPr="00D12704">
        <w:rPr>
          <w:bCs/>
        </w:rPr>
        <w:t xml:space="preserve"> </w:t>
      </w:r>
      <w:r w:rsidRPr="0067660E">
        <w:rPr>
          <w:bCs/>
        </w:rPr>
        <w:t>Основы</w:t>
      </w:r>
      <w:r w:rsidRPr="00D12704">
        <w:rPr>
          <w:bCs/>
        </w:rPr>
        <w:t xml:space="preserve"> </w:t>
      </w:r>
      <w:proofErr w:type="spellStart"/>
      <w:r w:rsidRPr="0067660E">
        <w:rPr>
          <w:bCs/>
        </w:rPr>
        <w:t>тектонофизики</w:t>
      </w:r>
      <w:proofErr w:type="spellEnd"/>
      <w:r w:rsidRPr="00D12704">
        <w:rPr>
          <w:bCs/>
        </w:rPr>
        <w:t xml:space="preserve">. </w:t>
      </w:r>
      <w:r w:rsidRPr="0067660E">
        <w:rPr>
          <w:bCs/>
        </w:rPr>
        <w:t>М</w:t>
      </w:r>
      <w:r>
        <w:rPr>
          <w:bCs/>
          <w:lang w:val="en-US"/>
        </w:rPr>
        <w:t>.</w:t>
      </w:r>
      <w:r w:rsidRPr="00B26055">
        <w:rPr>
          <w:bCs/>
          <w:lang w:val="en-US"/>
        </w:rPr>
        <w:t xml:space="preserve">: </w:t>
      </w:r>
      <w:r w:rsidRPr="0067660E">
        <w:rPr>
          <w:bCs/>
        </w:rPr>
        <w:t>Наука</w:t>
      </w:r>
      <w:r>
        <w:rPr>
          <w:bCs/>
          <w:lang w:val="en-US"/>
        </w:rPr>
        <w:t>,</w:t>
      </w:r>
      <w:r w:rsidRPr="00B26055">
        <w:rPr>
          <w:bCs/>
          <w:lang w:val="en-US"/>
        </w:rPr>
        <w:t xml:space="preserve"> 1975.</w:t>
      </w:r>
      <w:r>
        <w:rPr>
          <w:bCs/>
          <w:lang w:val="en-US"/>
        </w:rPr>
        <w:t xml:space="preserve"> </w:t>
      </w:r>
      <w:proofErr w:type="gramStart"/>
      <w:r w:rsidRPr="00B26055">
        <w:rPr>
          <w:bCs/>
          <w:lang w:val="en-US"/>
        </w:rPr>
        <w:t>536</w:t>
      </w:r>
      <w:proofErr w:type="gramEnd"/>
      <w:r w:rsidRPr="00B26055">
        <w:rPr>
          <w:bCs/>
          <w:lang w:val="en-US"/>
        </w:rPr>
        <w:t xml:space="preserve"> </w:t>
      </w:r>
      <w:r w:rsidRPr="0067660E">
        <w:rPr>
          <w:bCs/>
        </w:rPr>
        <w:t>с</w:t>
      </w:r>
      <w:r>
        <w:rPr>
          <w:bCs/>
          <w:lang w:val="en-US"/>
        </w:rPr>
        <w:t>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</w:rPr>
      </w:pPr>
      <w:proofErr w:type="spellStart"/>
      <w:r w:rsidRPr="0067660E">
        <w:rPr>
          <w:bCs/>
          <w:iCs/>
        </w:rPr>
        <w:t>Шерман</w:t>
      </w:r>
      <w:proofErr w:type="spellEnd"/>
      <w:r w:rsidRPr="0067660E">
        <w:rPr>
          <w:bCs/>
          <w:iCs/>
        </w:rPr>
        <w:t xml:space="preserve"> С</w:t>
      </w:r>
      <w:r w:rsidRPr="00B26055">
        <w:rPr>
          <w:bCs/>
          <w:iCs/>
        </w:rPr>
        <w:t>.</w:t>
      </w:r>
      <w:r w:rsidRPr="0067660E">
        <w:rPr>
          <w:bCs/>
          <w:iCs/>
        </w:rPr>
        <w:t>И. //</w:t>
      </w:r>
      <w:r w:rsidRPr="0067660E">
        <w:rPr>
          <w:bCs/>
        </w:rPr>
        <w:t xml:space="preserve"> Геология и геофизика. 1984</w:t>
      </w:r>
      <w:r w:rsidRPr="00B26055">
        <w:rPr>
          <w:bCs/>
        </w:rPr>
        <w:t>.</w:t>
      </w:r>
      <w:r w:rsidRPr="0067660E">
        <w:rPr>
          <w:bCs/>
        </w:rPr>
        <w:t xml:space="preserve"> № 3</w:t>
      </w:r>
      <w:r>
        <w:rPr>
          <w:bCs/>
          <w:lang w:val="en-US"/>
        </w:rPr>
        <w:t>.</w:t>
      </w:r>
      <w:r>
        <w:rPr>
          <w:bCs/>
        </w:rPr>
        <w:t xml:space="preserve"> С. 8-18.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</w:rPr>
      </w:pPr>
      <w:proofErr w:type="spellStart"/>
      <w:r w:rsidRPr="0067660E">
        <w:rPr>
          <w:bCs/>
          <w:iCs/>
        </w:rPr>
        <w:t>Флоренсов</w:t>
      </w:r>
      <w:proofErr w:type="spellEnd"/>
      <w:r w:rsidRPr="0067660E">
        <w:rPr>
          <w:bCs/>
          <w:iCs/>
        </w:rPr>
        <w:t xml:space="preserve"> Н</w:t>
      </w:r>
      <w:r w:rsidRPr="00B26055">
        <w:rPr>
          <w:bCs/>
          <w:iCs/>
        </w:rPr>
        <w:t>.</w:t>
      </w:r>
      <w:r w:rsidRPr="0067660E">
        <w:rPr>
          <w:bCs/>
          <w:iCs/>
        </w:rPr>
        <w:t>А.</w:t>
      </w:r>
      <w:r w:rsidRPr="0067660E">
        <w:rPr>
          <w:bCs/>
        </w:rPr>
        <w:t xml:space="preserve"> Мезозойские и кайноз</w:t>
      </w:r>
      <w:r>
        <w:rPr>
          <w:bCs/>
        </w:rPr>
        <w:t>ойские впа</w:t>
      </w:r>
      <w:r>
        <w:rPr>
          <w:bCs/>
        </w:rPr>
        <w:softHyphen/>
        <w:t>дины Прибайкалья. М.</w:t>
      </w:r>
      <w:r w:rsidRPr="00B26055">
        <w:rPr>
          <w:bCs/>
        </w:rPr>
        <w:t>;</w:t>
      </w:r>
      <w:r w:rsidRPr="0067660E">
        <w:rPr>
          <w:bCs/>
        </w:rPr>
        <w:t xml:space="preserve"> Л.: Изд-во АН СССР 1960 258 с.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  <w:lang w:val="en-US"/>
        </w:rPr>
      </w:pPr>
      <w:proofErr w:type="spellStart"/>
      <w:r w:rsidRPr="0067660E">
        <w:rPr>
          <w:bCs/>
          <w:iCs/>
          <w:lang w:val="en-US"/>
        </w:rPr>
        <w:t>San</w:t>
      </w:r>
      <w:r w:rsidRPr="00B26055">
        <w:rPr>
          <w:bCs/>
          <w:iCs/>
          <w:lang w:val="en-US"/>
        </w:rPr>
        <w:t>'</w:t>
      </w:r>
      <w:r w:rsidRPr="0067660E">
        <w:rPr>
          <w:bCs/>
          <w:iCs/>
          <w:lang w:val="en-US"/>
        </w:rPr>
        <w:t>kov</w:t>
      </w:r>
      <w:proofErr w:type="spellEnd"/>
      <w:r w:rsidRPr="00B26055">
        <w:rPr>
          <w:bCs/>
          <w:iCs/>
          <w:lang w:val="en-US"/>
        </w:rPr>
        <w:t xml:space="preserve"> </w:t>
      </w:r>
      <w:r w:rsidRPr="0067660E">
        <w:rPr>
          <w:bCs/>
          <w:iCs/>
          <w:lang w:val="en-US"/>
        </w:rPr>
        <w:t>V</w:t>
      </w:r>
      <w:r w:rsidRPr="00B26055">
        <w:rPr>
          <w:bCs/>
          <w:iCs/>
          <w:lang w:val="en-US"/>
        </w:rPr>
        <w:t>.</w:t>
      </w:r>
      <w:r w:rsidRPr="0067660E">
        <w:rPr>
          <w:bCs/>
          <w:iCs/>
          <w:lang w:val="en-US"/>
        </w:rPr>
        <w:t>A</w:t>
      </w:r>
      <w:r w:rsidRPr="00B26055">
        <w:rPr>
          <w:bCs/>
          <w:iCs/>
          <w:lang w:val="en-US"/>
        </w:rPr>
        <w:t xml:space="preserve">., </w:t>
      </w:r>
      <w:r w:rsidRPr="0067660E">
        <w:rPr>
          <w:bCs/>
          <w:iCs/>
          <w:lang w:val="en-US"/>
        </w:rPr>
        <w:t>Levi</w:t>
      </w:r>
      <w:r w:rsidRPr="00B26055">
        <w:rPr>
          <w:bCs/>
          <w:iCs/>
          <w:lang w:val="en-US"/>
        </w:rPr>
        <w:t xml:space="preserve"> </w:t>
      </w:r>
      <w:r w:rsidRPr="0067660E">
        <w:rPr>
          <w:bCs/>
          <w:iCs/>
          <w:lang w:val="en-US"/>
        </w:rPr>
        <w:t>K</w:t>
      </w:r>
      <w:r w:rsidRPr="00B26055">
        <w:rPr>
          <w:bCs/>
          <w:iCs/>
          <w:lang w:val="en-US"/>
        </w:rPr>
        <w:t>.</w:t>
      </w:r>
      <w:r w:rsidRPr="0067660E">
        <w:rPr>
          <w:bCs/>
          <w:iCs/>
          <w:lang w:val="en-US"/>
        </w:rPr>
        <w:t>G</w:t>
      </w:r>
      <w:r w:rsidRPr="00B26055">
        <w:rPr>
          <w:bCs/>
          <w:iCs/>
          <w:lang w:val="en-US"/>
        </w:rPr>
        <w:t xml:space="preserve">., </w:t>
      </w:r>
      <w:r w:rsidRPr="0067660E">
        <w:rPr>
          <w:bCs/>
          <w:iCs/>
          <w:lang w:val="en-US"/>
        </w:rPr>
        <w:t xml:space="preserve">Calais </w:t>
      </w:r>
      <w:r w:rsidRPr="0067660E">
        <w:rPr>
          <w:bCs/>
          <w:iCs/>
        </w:rPr>
        <w:t>Е</w:t>
      </w:r>
      <w:r w:rsidRPr="0067660E">
        <w:rPr>
          <w:bCs/>
          <w:iCs/>
          <w:lang w:val="en-US"/>
        </w:rPr>
        <w:t xml:space="preserve">. </w:t>
      </w:r>
      <w:proofErr w:type="gramStart"/>
      <w:r w:rsidRPr="0067660E">
        <w:rPr>
          <w:bCs/>
          <w:iCs/>
          <w:lang w:val="en-US"/>
        </w:rPr>
        <w:t>et</w:t>
      </w:r>
      <w:proofErr w:type="gramEnd"/>
      <w:r w:rsidRPr="0067660E">
        <w:rPr>
          <w:bCs/>
          <w:iCs/>
          <w:lang w:val="en-US"/>
        </w:rPr>
        <w:t xml:space="preserve"> at</w:t>
      </w:r>
      <w:r w:rsidRPr="0067660E">
        <w:rPr>
          <w:bCs/>
          <w:lang w:val="en-US"/>
        </w:rPr>
        <w:t xml:space="preserve"> // J. Earth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Pre</w:t>
      </w:r>
      <w:r w:rsidRPr="0067660E">
        <w:rPr>
          <w:bCs/>
          <w:lang w:val="en-US"/>
        </w:rPr>
        <w:softHyphen/>
        <w:t>dict. Res. 1998. V. 7. № 4. P</w:t>
      </w:r>
      <w:r>
        <w:rPr>
          <w:bCs/>
          <w:lang w:val="en-US"/>
        </w:rPr>
        <w:t>.</w:t>
      </w:r>
      <w:r w:rsidRPr="0067660E">
        <w:rPr>
          <w:bCs/>
          <w:lang w:val="en-US"/>
        </w:rPr>
        <w:t xml:space="preserve"> 443-458.</w:t>
      </w:r>
    </w:p>
    <w:p w:rsidR="00693602" w:rsidRPr="0067660E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</w:rPr>
      </w:pPr>
      <w:r w:rsidRPr="0067660E">
        <w:rPr>
          <w:bCs/>
          <w:iCs/>
        </w:rPr>
        <w:t xml:space="preserve">Гайский </w:t>
      </w:r>
      <w:r w:rsidRPr="0067660E">
        <w:rPr>
          <w:bCs/>
          <w:iCs/>
          <w:lang w:val="en-US"/>
        </w:rPr>
        <w:t>B</w:t>
      </w:r>
      <w:r w:rsidRPr="0067660E">
        <w:rPr>
          <w:bCs/>
          <w:iCs/>
        </w:rPr>
        <w:t>.</w:t>
      </w:r>
      <w:r w:rsidRPr="0067660E">
        <w:rPr>
          <w:bCs/>
          <w:iCs/>
          <w:lang w:val="en-US"/>
        </w:rPr>
        <w:t>H</w:t>
      </w:r>
      <w:r w:rsidRPr="0067660E">
        <w:rPr>
          <w:bCs/>
          <w:iCs/>
        </w:rPr>
        <w:t xml:space="preserve">., </w:t>
      </w:r>
      <w:proofErr w:type="spellStart"/>
      <w:r w:rsidRPr="0067660E">
        <w:rPr>
          <w:bCs/>
          <w:iCs/>
        </w:rPr>
        <w:t>Данцинг</w:t>
      </w:r>
      <w:proofErr w:type="spellEnd"/>
      <w:r w:rsidRPr="0067660E">
        <w:rPr>
          <w:bCs/>
          <w:iCs/>
        </w:rPr>
        <w:t xml:space="preserve"> Л.Г.</w:t>
      </w:r>
      <w:r w:rsidRPr="0067660E">
        <w:rPr>
          <w:bCs/>
        </w:rPr>
        <w:t xml:space="preserve"> В кн.: Континенталь</w:t>
      </w:r>
      <w:r w:rsidRPr="0067660E">
        <w:rPr>
          <w:bCs/>
        </w:rPr>
        <w:softHyphen/>
        <w:t xml:space="preserve">ный </w:t>
      </w:r>
      <w:proofErr w:type="spellStart"/>
      <w:r w:rsidRPr="0067660E">
        <w:rPr>
          <w:bCs/>
        </w:rPr>
        <w:t>рифтогенез</w:t>
      </w:r>
      <w:proofErr w:type="spellEnd"/>
      <w:r w:rsidRPr="0067660E">
        <w:rPr>
          <w:bCs/>
        </w:rPr>
        <w:t>. М., 1977. С. 65-75.</w:t>
      </w:r>
    </w:p>
    <w:p w:rsidR="00693602" w:rsidRPr="00B26055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</w:rPr>
      </w:pPr>
      <w:proofErr w:type="spellStart"/>
      <w:r w:rsidRPr="0067660E">
        <w:rPr>
          <w:bCs/>
          <w:iCs/>
          <w:lang w:val="en-US"/>
        </w:rPr>
        <w:t>Baljinnyam</w:t>
      </w:r>
      <w:proofErr w:type="spellEnd"/>
      <w:r w:rsidRPr="00B26055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>I</w:t>
      </w:r>
      <w:r w:rsidRPr="00B26055">
        <w:rPr>
          <w:bCs/>
          <w:iCs/>
          <w:lang w:val="en-US"/>
        </w:rPr>
        <w:t>.</w:t>
      </w:r>
      <w:r>
        <w:rPr>
          <w:bCs/>
          <w:iCs/>
          <w:lang w:val="en-US"/>
        </w:rPr>
        <w:t>,</w:t>
      </w:r>
      <w:r w:rsidRPr="00B26055">
        <w:rPr>
          <w:bCs/>
          <w:iCs/>
          <w:lang w:val="en-US"/>
        </w:rPr>
        <w:t xml:space="preserve"> </w:t>
      </w:r>
      <w:proofErr w:type="spellStart"/>
      <w:r w:rsidRPr="0067660E">
        <w:rPr>
          <w:bCs/>
          <w:iCs/>
          <w:lang w:val="en-US"/>
        </w:rPr>
        <w:t>Bayasgalan</w:t>
      </w:r>
      <w:proofErr w:type="spellEnd"/>
      <w:r w:rsidRPr="00B26055">
        <w:rPr>
          <w:bCs/>
          <w:iCs/>
          <w:lang w:val="en-US"/>
        </w:rPr>
        <w:t xml:space="preserve"> </w:t>
      </w:r>
      <w:r w:rsidRPr="0067660E">
        <w:rPr>
          <w:bCs/>
          <w:iCs/>
          <w:lang w:val="en-US"/>
        </w:rPr>
        <w:t>A</w:t>
      </w:r>
      <w:r w:rsidRPr="00B26055">
        <w:rPr>
          <w:bCs/>
          <w:iCs/>
          <w:lang w:val="en-US"/>
        </w:rPr>
        <w:t xml:space="preserve">., </w:t>
      </w:r>
      <w:proofErr w:type="spellStart"/>
      <w:r w:rsidRPr="0067660E">
        <w:rPr>
          <w:bCs/>
          <w:iCs/>
          <w:lang w:val="en-US"/>
        </w:rPr>
        <w:t>Borisov</w:t>
      </w:r>
      <w:proofErr w:type="spellEnd"/>
      <w:r w:rsidRPr="00B26055">
        <w:rPr>
          <w:bCs/>
          <w:iCs/>
          <w:lang w:val="en-US"/>
        </w:rPr>
        <w:t xml:space="preserve"> </w:t>
      </w:r>
      <w:r w:rsidRPr="0067660E">
        <w:rPr>
          <w:bCs/>
          <w:iCs/>
        </w:rPr>
        <w:t>В</w:t>
      </w:r>
      <w:r w:rsidRPr="00B26055">
        <w:rPr>
          <w:bCs/>
          <w:iCs/>
          <w:lang w:val="en-US"/>
        </w:rPr>
        <w:t>.</w:t>
      </w:r>
      <w:r w:rsidRPr="0067660E">
        <w:rPr>
          <w:bCs/>
          <w:iCs/>
        </w:rPr>
        <w:t>А</w:t>
      </w:r>
      <w:r w:rsidRPr="00B26055">
        <w:rPr>
          <w:bCs/>
          <w:iCs/>
          <w:lang w:val="en-US"/>
        </w:rPr>
        <w:t>.</w:t>
      </w:r>
      <w:r w:rsidRPr="00B26055">
        <w:rPr>
          <w:bCs/>
          <w:lang w:val="en-US"/>
        </w:rPr>
        <w:t xml:space="preserve"> //</w:t>
      </w:r>
      <w:r w:rsidRPr="0067660E">
        <w:rPr>
          <w:bCs/>
          <w:lang w:val="en-US"/>
        </w:rPr>
        <w:t>Geol</w:t>
      </w:r>
      <w:r w:rsidRPr="00B26055">
        <w:rPr>
          <w:bCs/>
          <w:lang w:val="en-US"/>
        </w:rPr>
        <w:t xml:space="preserve">. </w:t>
      </w:r>
      <w:r w:rsidRPr="0067660E">
        <w:rPr>
          <w:bCs/>
          <w:lang w:val="en-US"/>
        </w:rPr>
        <w:t>Soc</w:t>
      </w:r>
      <w:r w:rsidRPr="00B26055">
        <w:rPr>
          <w:bCs/>
          <w:lang w:val="en-US"/>
        </w:rPr>
        <w:t xml:space="preserve">. </w:t>
      </w:r>
      <w:proofErr w:type="spellStart"/>
      <w:r w:rsidRPr="0067660E">
        <w:rPr>
          <w:bCs/>
          <w:lang w:val="en-US"/>
        </w:rPr>
        <w:t>Amer</w:t>
      </w:r>
      <w:proofErr w:type="spellEnd"/>
      <w:r w:rsidRPr="00B26055">
        <w:rPr>
          <w:bCs/>
        </w:rPr>
        <w:t xml:space="preserve">. </w:t>
      </w:r>
      <w:r w:rsidRPr="0067660E">
        <w:rPr>
          <w:bCs/>
          <w:lang w:val="en-US"/>
        </w:rPr>
        <w:t>Mem</w:t>
      </w:r>
      <w:r w:rsidRPr="00B26055">
        <w:rPr>
          <w:bCs/>
        </w:rPr>
        <w:t xml:space="preserve">. 1993. </w:t>
      </w:r>
      <w:r w:rsidRPr="0067660E">
        <w:rPr>
          <w:bCs/>
          <w:lang w:val="en-US"/>
        </w:rPr>
        <w:t>V</w:t>
      </w:r>
      <w:r w:rsidRPr="00B26055">
        <w:rPr>
          <w:bCs/>
        </w:rPr>
        <w:t xml:space="preserve">. 181. 62 </w:t>
      </w:r>
      <w:r w:rsidRPr="0067660E">
        <w:rPr>
          <w:bCs/>
          <w:lang w:val="en-US"/>
        </w:rPr>
        <w:t>p</w:t>
      </w:r>
      <w:r w:rsidRPr="00B26055">
        <w:rPr>
          <w:bCs/>
        </w:rPr>
        <w:t>.</w:t>
      </w:r>
    </w:p>
    <w:p w:rsidR="00693602" w:rsidRPr="00B26055" w:rsidRDefault="00693602" w:rsidP="00693602">
      <w:pPr>
        <w:numPr>
          <w:ilvl w:val="0"/>
          <w:numId w:val="1"/>
        </w:numPr>
        <w:ind w:firstLine="709"/>
        <w:jc w:val="both"/>
        <w:rPr>
          <w:bCs/>
          <w:iCs/>
        </w:rPr>
      </w:pPr>
      <w:proofErr w:type="spellStart"/>
      <w:r w:rsidRPr="0067660E">
        <w:rPr>
          <w:bCs/>
          <w:iCs/>
          <w:lang w:val="en-US"/>
        </w:rPr>
        <w:t>Logatchev</w:t>
      </w:r>
      <w:proofErr w:type="spellEnd"/>
      <w:r w:rsidRPr="00D12704">
        <w:rPr>
          <w:bCs/>
          <w:iCs/>
          <w:lang w:val="en-US"/>
        </w:rPr>
        <w:t xml:space="preserve"> </w:t>
      </w:r>
      <w:r w:rsidRPr="0067660E">
        <w:rPr>
          <w:bCs/>
          <w:iCs/>
          <w:lang w:val="en-US"/>
        </w:rPr>
        <w:t>N</w:t>
      </w:r>
      <w:r w:rsidRPr="00D12704">
        <w:rPr>
          <w:bCs/>
          <w:iCs/>
          <w:lang w:val="en-US"/>
        </w:rPr>
        <w:t>.</w:t>
      </w:r>
      <w:r w:rsidRPr="0067660E">
        <w:rPr>
          <w:bCs/>
          <w:iCs/>
          <w:lang w:val="en-US"/>
        </w:rPr>
        <w:t>A</w:t>
      </w:r>
      <w:r w:rsidRPr="00D12704">
        <w:rPr>
          <w:bCs/>
          <w:iCs/>
          <w:lang w:val="en-US"/>
        </w:rPr>
        <w:t>.</w:t>
      </w:r>
      <w:r w:rsidRPr="00D12704">
        <w:rPr>
          <w:bCs/>
          <w:lang w:val="en-US"/>
        </w:rPr>
        <w:t xml:space="preserve"> // </w:t>
      </w:r>
      <w:r w:rsidRPr="0067660E">
        <w:rPr>
          <w:bCs/>
          <w:lang w:val="en-US"/>
        </w:rPr>
        <w:t>Elf</w:t>
      </w:r>
      <w:r w:rsidRPr="00D12704">
        <w:rPr>
          <w:bCs/>
          <w:lang w:val="en-US"/>
        </w:rPr>
        <w:t xml:space="preserve"> </w:t>
      </w:r>
      <w:r w:rsidRPr="0067660E">
        <w:rPr>
          <w:bCs/>
          <w:lang w:val="en-US"/>
        </w:rPr>
        <w:t>Aquitaine</w:t>
      </w:r>
      <w:r w:rsidRPr="00D12704">
        <w:rPr>
          <w:bCs/>
          <w:lang w:val="en-US"/>
        </w:rPr>
        <w:t xml:space="preserve"> </w:t>
      </w:r>
      <w:r w:rsidRPr="0067660E">
        <w:rPr>
          <w:bCs/>
          <w:lang w:val="en-US"/>
        </w:rPr>
        <w:t>Bull</w:t>
      </w:r>
      <w:r w:rsidRPr="00D12704">
        <w:rPr>
          <w:bCs/>
          <w:lang w:val="en-US"/>
        </w:rPr>
        <w:t xml:space="preserve">. 1993. </w:t>
      </w:r>
      <w:r w:rsidRPr="0067660E">
        <w:rPr>
          <w:bCs/>
          <w:lang w:val="en-US"/>
        </w:rPr>
        <w:t>V</w:t>
      </w:r>
      <w:r w:rsidRPr="00B26055">
        <w:rPr>
          <w:bCs/>
        </w:rPr>
        <w:t xml:space="preserve"> 17 </w:t>
      </w:r>
      <w:r w:rsidRPr="00B26055">
        <w:rPr>
          <w:bCs/>
          <w:iCs/>
        </w:rPr>
        <w:t xml:space="preserve">№ 2 </w:t>
      </w:r>
      <w:r w:rsidRPr="0067660E">
        <w:rPr>
          <w:bCs/>
          <w:lang w:val="en-US"/>
        </w:rPr>
        <w:t>P</w:t>
      </w:r>
      <w:r w:rsidRPr="00B26055">
        <w:rPr>
          <w:bCs/>
        </w:rPr>
        <w:t>. 353-370.</w:t>
      </w:r>
    </w:p>
    <w:p w:rsidR="00693602" w:rsidRPr="00E93929" w:rsidRDefault="00693602" w:rsidP="00693602">
      <w:pPr>
        <w:numPr>
          <w:ilvl w:val="0"/>
          <w:numId w:val="1"/>
        </w:numPr>
        <w:ind w:firstLine="709"/>
        <w:jc w:val="both"/>
        <w:rPr>
          <w:bCs/>
          <w:i/>
          <w:iCs/>
        </w:rPr>
      </w:pPr>
      <w:proofErr w:type="spellStart"/>
      <w:r w:rsidRPr="0067660E">
        <w:rPr>
          <w:bCs/>
          <w:iCs/>
        </w:rPr>
        <w:t>Логачев</w:t>
      </w:r>
      <w:proofErr w:type="spellEnd"/>
      <w:r w:rsidRPr="00B26055">
        <w:rPr>
          <w:bCs/>
          <w:iCs/>
        </w:rPr>
        <w:t xml:space="preserve"> </w:t>
      </w:r>
      <w:r w:rsidRPr="0067660E">
        <w:rPr>
          <w:bCs/>
          <w:iCs/>
          <w:lang w:val="en-US"/>
        </w:rPr>
        <w:t>H</w:t>
      </w:r>
      <w:r w:rsidRPr="00B26055">
        <w:rPr>
          <w:bCs/>
          <w:iCs/>
        </w:rPr>
        <w:t>.</w:t>
      </w:r>
      <w:r w:rsidRPr="0067660E">
        <w:rPr>
          <w:bCs/>
          <w:iCs/>
          <w:lang w:val="en-US"/>
        </w:rPr>
        <w:t>A</w:t>
      </w:r>
      <w:r w:rsidRPr="00B26055">
        <w:rPr>
          <w:bCs/>
          <w:iCs/>
        </w:rPr>
        <w:t>.</w:t>
      </w:r>
      <w:r w:rsidRPr="00B26055">
        <w:rPr>
          <w:bCs/>
        </w:rPr>
        <w:t xml:space="preserve"> // </w:t>
      </w:r>
      <w:r w:rsidRPr="0067660E">
        <w:rPr>
          <w:bCs/>
        </w:rPr>
        <w:t>Физ</w:t>
      </w:r>
      <w:r w:rsidRPr="00B26055">
        <w:rPr>
          <w:bCs/>
        </w:rPr>
        <w:t xml:space="preserve">. </w:t>
      </w:r>
      <w:proofErr w:type="spellStart"/>
      <w:r>
        <w:rPr>
          <w:bCs/>
        </w:rPr>
        <w:t>м</w:t>
      </w:r>
      <w:r w:rsidRPr="0067660E">
        <w:rPr>
          <w:bCs/>
        </w:rPr>
        <w:t>езомеханика</w:t>
      </w:r>
      <w:proofErr w:type="spellEnd"/>
      <w:r w:rsidRPr="00B26055">
        <w:rPr>
          <w:bCs/>
        </w:rPr>
        <w:t>. 1999</w:t>
      </w:r>
      <w:r>
        <w:rPr>
          <w:bCs/>
        </w:rPr>
        <w:t>.</w:t>
      </w:r>
      <w:r w:rsidRPr="00B26055">
        <w:rPr>
          <w:bCs/>
        </w:rPr>
        <w:t xml:space="preserve"> </w:t>
      </w:r>
      <w:r w:rsidRPr="0067660E">
        <w:rPr>
          <w:bCs/>
          <w:lang w:val="en-US"/>
        </w:rPr>
        <w:t>T</w:t>
      </w:r>
      <w:r>
        <w:rPr>
          <w:bCs/>
        </w:rPr>
        <w:t>.</w:t>
      </w:r>
      <w:r w:rsidRPr="00B26055">
        <w:rPr>
          <w:bCs/>
        </w:rPr>
        <w:t xml:space="preserve"> 2</w:t>
      </w:r>
      <w:r>
        <w:rPr>
          <w:bCs/>
        </w:rPr>
        <w:t>.</w:t>
      </w:r>
      <w:r w:rsidRPr="00B26055">
        <w:rPr>
          <w:bCs/>
        </w:rPr>
        <w:t xml:space="preserve"> № 1/2. </w:t>
      </w:r>
      <w:r w:rsidRPr="0067660E">
        <w:rPr>
          <w:bCs/>
        </w:rPr>
        <w:t>С</w:t>
      </w:r>
      <w:r>
        <w:rPr>
          <w:bCs/>
        </w:rPr>
        <w:t>.</w:t>
      </w:r>
      <w:r w:rsidRPr="0067660E">
        <w:rPr>
          <w:bCs/>
        </w:rPr>
        <w:t xml:space="preserve"> 163-170.</w:t>
      </w:r>
    </w:p>
    <w:p w:rsidR="00295A78" w:rsidRPr="00693602" w:rsidRDefault="00295A78" w:rsidP="00693602"/>
    <w:sectPr w:rsidR="00295A78" w:rsidRPr="0069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70" w:rsidRDefault="00477470" w:rsidP="00C97FB9">
      <w:r>
        <w:separator/>
      </w:r>
    </w:p>
  </w:endnote>
  <w:endnote w:type="continuationSeparator" w:id="0">
    <w:p w:rsidR="00477470" w:rsidRDefault="00477470" w:rsidP="00C9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70" w:rsidRDefault="00477470" w:rsidP="00C97FB9">
      <w:r>
        <w:separator/>
      </w:r>
    </w:p>
  </w:footnote>
  <w:footnote w:type="continuationSeparator" w:id="0">
    <w:p w:rsidR="00477470" w:rsidRDefault="00477470" w:rsidP="00C97FB9">
      <w:r>
        <w:continuationSeparator/>
      </w:r>
    </w:p>
  </w:footnote>
  <w:footnote w:id="1">
    <w:p w:rsidR="00693602" w:rsidRDefault="00693602" w:rsidP="00693602">
      <w:pPr>
        <w:pStyle w:val="a3"/>
      </w:pPr>
      <w:r>
        <w:rPr>
          <w:rStyle w:val="a5"/>
        </w:rPr>
        <w:t>*</w:t>
      </w:r>
      <w:r>
        <w:t xml:space="preserve"> Соавторы </w:t>
      </w:r>
      <w:r w:rsidRPr="00466EF9">
        <w:t xml:space="preserve">Н.А. </w:t>
      </w:r>
      <w:proofErr w:type="spellStart"/>
      <w:r w:rsidRPr="00466EF9">
        <w:t>Логачев</w:t>
      </w:r>
      <w:proofErr w:type="spellEnd"/>
      <w:r w:rsidRPr="00466EF9">
        <w:t xml:space="preserve">, С.А. </w:t>
      </w:r>
      <w:proofErr w:type="spellStart"/>
      <w:r w:rsidRPr="00466EF9">
        <w:t>Борняков</w:t>
      </w:r>
      <w:proofErr w:type="spellEnd"/>
      <w:r>
        <w:t>.</w:t>
      </w:r>
      <w:r w:rsidRPr="00466EF9">
        <w:t xml:space="preserve"> </w:t>
      </w:r>
      <w:proofErr w:type="spellStart"/>
      <w:r w:rsidRPr="00466EF9">
        <w:t>Докл</w:t>
      </w:r>
      <w:proofErr w:type="spellEnd"/>
      <w:r w:rsidRPr="00466EF9">
        <w:t>. РАН. – 2000. – Т. 373, № 3. – С. 388–390.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CAEF9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9F"/>
    <w:rsid w:val="00014778"/>
    <w:rsid w:val="00295A78"/>
    <w:rsid w:val="00477470"/>
    <w:rsid w:val="006429DA"/>
    <w:rsid w:val="00693602"/>
    <w:rsid w:val="00813F75"/>
    <w:rsid w:val="00C97FB9"/>
    <w:rsid w:val="00D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8BD978-D3FD-4BEC-8BEC-76E803D6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97FB9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97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97F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1582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5</cp:revision>
  <dcterms:created xsi:type="dcterms:W3CDTF">2017-02-03T07:20:00Z</dcterms:created>
  <dcterms:modified xsi:type="dcterms:W3CDTF">2017-03-24T07:41:00Z</dcterms:modified>
</cp:coreProperties>
</file>