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A5" w:rsidRDefault="00C043A5" w:rsidP="00C043A5">
      <w:pPr>
        <w:spacing w:after="0" w:line="240" w:lineRule="auto"/>
        <w:ind w:left="709"/>
        <w:jc w:val="center"/>
        <w:rPr>
          <w:rFonts w:ascii="Times New Roman" w:hAnsi="Times New Roman" w:cs="Times New Roman"/>
          <w:b/>
          <w:sz w:val="24"/>
          <w:szCs w:val="24"/>
        </w:rPr>
      </w:pPr>
      <w:r w:rsidRPr="00D637B1">
        <w:rPr>
          <w:rFonts w:ascii="Times New Roman" w:hAnsi="Times New Roman" w:cs="Times New Roman"/>
          <w:b/>
          <w:sz w:val="24"/>
          <w:szCs w:val="24"/>
        </w:rPr>
        <w:t>УСЛОВИЯ АКТИВИЗАЦИИ ЗОН СОЧЛЕНЕНИЙ РАЗЛОМОВ</w:t>
      </w:r>
      <w:r>
        <w:rPr>
          <w:rStyle w:val="a5"/>
          <w:rFonts w:ascii="Times New Roman" w:hAnsi="Times New Roman" w:cs="Times New Roman"/>
          <w:b/>
          <w:sz w:val="24"/>
          <w:szCs w:val="24"/>
        </w:rPr>
        <w:footnoteReference w:customMarkFollows="1" w:id="1"/>
        <w:t>*</w:t>
      </w:r>
    </w:p>
    <w:p w:rsidR="00C043A5" w:rsidRDefault="00C043A5" w:rsidP="00C043A5">
      <w:pPr>
        <w:spacing w:after="0" w:line="240" w:lineRule="auto"/>
        <w:ind w:left="709"/>
        <w:jc w:val="both"/>
        <w:rPr>
          <w:rFonts w:ascii="Times New Roman" w:hAnsi="Times New Roman" w:cs="Times New Roman"/>
          <w:sz w:val="24"/>
          <w:szCs w:val="24"/>
        </w:rPr>
      </w:pP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Дано формализованное определение зон сочленений разломов (ЗСР) и выделены их элементарные формы. Рассмотрели условия активизации ЗСР при различной ориентации в сдвиговом и </w:t>
      </w:r>
      <w:proofErr w:type="spellStart"/>
      <w:r w:rsidRPr="002D39DD">
        <w:rPr>
          <w:rFonts w:ascii="Times New Roman" w:hAnsi="Times New Roman" w:cs="Times New Roman"/>
          <w:sz w:val="24"/>
          <w:szCs w:val="24"/>
        </w:rPr>
        <w:t>раздвиговом</w:t>
      </w:r>
      <w:proofErr w:type="spellEnd"/>
      <w:r w:rsidRPr="002D39DD">
        <w:rPr>
          <w:rFonts w:ascii="Times New Roman" w:hAnsi="Times New Roman" w:cs="Times New Roman"/>
          <w:sz w:val="24"/>
          <w:szCs w:val="24"/>
        </w:rPr>
        <w:t xml:space="preserve"> полях напряжений. Теоретическая оценка условий активизации ЗСР </w:t>
      </w:r>
      <w:r>
        <w:rPr>
          <w:rFonts w:ascii="Times New Roman" w:hAnsi="Times New Roman" w:cs="Times New Roman"/>
          <w:sz w:val="24"/>
          <w:szCs w:val="24"/>
        </w:rPr>
        <w:t>в</w:t>
      </w:r>
      <w:r w:rsidRPr="002D39DD">
        <w:rPr>
          <w:rFonts w:ascii="Times New Roman" w:hAnsi="Times New Roman" w:cs="Times New Roman"/>
          <w:sz w:val="24"/>
          <w:szCs w:val="24"/>
        </w:rPr>
        <w:t>ыполнена на основании решений плоской задачи теории упругости для тел с трещинами. Приведены кривые активности ЗСР разной формы в зависимости от полей напряжений, ориентации в них ЗСР, а также от соотношения длин сочленяющихся разрывов и углов между ними.</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 Результата исследований могут быть использованы в реальной геологической обстановке при построении различных карт и схем прогноза сейсмической активности территорий со сложной разломной тектоникой, а также при и</w:t>
      </w:r>
      <w:r>
        <w:rPr>
          <w:rFonts w:ascii="Times New Roman" w:hAnsi="Times New Roman" w:cs="Times New Roman"/>
          <w:sz w:val="24"/>
          <w:szCs w:val="24"/>
        </w:rPr>
        <w:t>зучении</w:t>
      </w:r>
      <w:r w:rsidRPr="002D39DD">
        <w:rPr>
          <w:rFonts w:ascii="Times New Roman" w:hAnsi="Times New Roman" w:cs="Times New Roman"/>
          <w:sz w:val="24"/>
          <w:szCs w:val="24"/>
        </w:rPr>
        <w:t xml:space="preserve"> структур рудных полей и месторождений</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Многие годы внимание исследователей привлекают своеобразные тектонические структуры — зоны сочленений разломов. Их иногда не совсем корректно называют разломными узлами. Зона сочленений разл</w:t>
      </w:r>
      <w:r>
        <w:rPr>
          <w:rFonts w:ascii="Times New Roman" w:hAnsi="Times New Roman" w:cs="Times New Roman"/>
          <w:sz w:val="24"/>
          <w:szCs w:val="24"/>
        </w:rPr>
        <w:t>омов (ЗСР</w:t>
      </w:r>
      <w:r w:rsidRPr="002D39DD">
        <w:rPr>
          <w:rFonts w:ascii="Times New Roman" w:hAnsi="Times New Roman" w:cs="Times New Roman"/>
          <w:sz w:val="24"/>
          <w:szCs w:val="24"/>
        </w:rPr>
        <w:t xml:space="preserve">) — место пересечения разрывов и окружающее его пространство, на котором проявляются геолого-геофизические процессы (структурные, метаморфические, гидрогеологические, </w:t>
      </w:r>
      <w:proofErr w:type="spellStart"/>
      <w:r w:rsidRPr="002D39DD">
        <w:rPr>
          <w:rFonts w:ascii="Times New Roman" w:hAnsi="Times New Roman" w:cs="Times New Roman"/>
          <w:sz w:val="24"/>
          <w:szCs w:val="24"/>
        </w:rPr>
        <w:t>геотемпературные</w:t>
      </w:r>
      <w:proofErr w:type="spellEnd"/>
      <w:r w:rsidRPr="002D39DD">
        <w:rPr>
          <w:rFonts w:ascii="Times New Roman" w:hAnsi="Times New Roman" w:cs="Times New Roman"/>
          <w:sz w:val="24"/>
          <w:szCs w:val="24"/>
        </w:rPr>
        <w:t xml:space="preserve"> и др.) и (или) </w:t>
      </w:r>
      <w:r>
        <w:rPr>
          <w:rFonts w:ascii="Times New Roman" w:hAnsi="Times New Roman" w:cs="Times New Roman"/>
          <w:sz w:val="24"/>
          <w:szCs w:val="24"/>
        </w:rPr>
        <w:t>и</w:t>
      </w:r>
      <w:r w:rsidRPr="002D39DD">
        <w:rPr>
          <w:rFonts w:ascii="Times New Roman" w:hAnsi="Times New Roman" w:cs="Times New Roman"/>
          <w:sz w:val="24"/>
          <w:szCs w:val="24"/>
        </w:rPr>
        <w:t xml:space="preserve">зменения напряженное состояния, вызванные пересечением или сочленением различно ориентированных дислокаций. </w:t>
      </w:r>
      <w:proofErr w:type="gramStart"/>
      <w:r w:rsidRPr="002D39DD">
        <w:rPr>
          <w:rFonts w:ascii="Times New Roman" w:hAnsi="Times New Roman" w:cs="Times New Roman"/>
          <w:sz w:val="24"/>
          <w:szCs w:val="24"/>
        </w:rPr>
        <w:t>Собственно</w:t>
      </w:r>
      <w:proofErr w:type="gramEnd"/>
      <w:r w:rsidRPr="002D39DD">
        <w:rPr>
          <w:rFonts w:ascii="Times New Roman" w:hAnsi="Times New Roman" w:cs="Times New Roman"/>
          <w:sz w:val="24"/>
          <w:szCs w:val="24"/>
        </w:rPr>
        <w:t xml:space="preserve"> место пересечения разрывов как часть ЗСР и есть разломный узел. На местности разломный узел представляет собой зону, которая одновременно принадлежит всем пересекающимся разрывам.</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С ЗСР связан большой комплекс геологических процессов, от движения флюидов и рудоотложения до сильных землетрясений. К различным, аспектам анализа ЗСР неоднократно обращались специалисты [2, 4—6, 9, 12, 13 и др.]. ЗСР посвящена также серия теоретических и экспериментальных работ [16, 18—21</w:t>
      </w:r>
      <w:r>
        <w:rPr>
          <w:rFonts w:ascii="Times New Roman" w:hAnsi="Times New Roman" w:cs="Times New Roman"/>
          <w:sz w:val="24"/>
          <w:szCs w:val="24"/>
        </w:rPr>
        <w:t xml:space="preserve"> </w:t>
      </w:r>
      <w:r w:rsidRPr="002D39DD">
        <w:rPr>
          <w:rFonts w:ascii="Times New Roman" w:hAnsi="Times New Roman" w:cs="Times New Roman"/>
          <w:sz w:val="24"/>
          <w:szCs w:val="24"/>
        </w:rPr>
        <w:t>и др.]. Тем не менее остается много нерешенных вопросов, и проблема более глубокого изучения ЗСР по-прежнему актуальна. Ее прикладное значение особенно ощутимо в сейсмологии и сейсмогеологии при определении мест возможных очагов сильных землетрясений.</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Хорошо известно, что в сейсмических поясах Земли не все ЗСР являются сейсмически активными. Их потенциальная сейсмичность определяется многими факторами, среди которых главное внимание уделялось специфике геологического строения, масштабу ЗСР, степени активности сочленяющихся разломов и др. [6, 12, 13]. Названные причины и критерии не всегда могут быть выражены количественно и однозначно установлены. Поэтому использовалась экспертная система оценки [13], которая не исключает элементов субъективизма.</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Наши исследования были направлены на выяснение главных факторов, определяющих степень активизации ЗСР и, следовательно, их сейсмический потенциал. Ранее было установлено [17], что значимость, одних и тех же факторов дизъюнктивной тектоники меняется в зависимости от масштабности явления. Так, слабые землетрясения на северо-восточном фланге Байкальской рифтовой зоны практически не контролируются разломной тектоникой [17], хотя нет никакого сомнения в ее, ведущей роли при генерации сильных землетрясений. Таким образом, в данном случае ранг длины разломов, их «масштабность» превалирует в степени влияния на сейсмичность над другими деталями геологического строения.</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При средне- и мелкомасштабном картировании ЗСР и выяснении</w:t>
      </w:r>
      <w:r>
        <w:rPr>
          <w:rFonts w:ascii="Times New Roman" w:hAnsi="Times New Roman" w:cs="Times New Roman"/>
          <w:sz w:val="24"/>
          <w:szCs w:val="24"/>
        </w:rPr>
        <w:t xml:space="preserve"> </w:t>
      </w:r>
      <w:r w:rsidRPr="002D39DD">
        <w:rPr>
          <w:rFonts w:ascii="Times New Roman" w:hAnsi="Times New Roman" w:cs="Times New Roman"/>
          <w:sz w:val="24"/>
          <w:szCs w:val="24"/>
        </w:rPr>
        <w:t xml:space="preserve">условий их активизации оказалось, что специфика геологического строения, детали геологической обстановки отступают на второй и третий планы по степени их влияния на активность. Степень тектонической активизации ЗСР определяется формой сочленений и их комплексной ориентировкой по отношению к направлению региональных тектонических </w:t>
      </w:r>
      <w:r w:rsidRPr="002D39DD">
        <w:rPr>
          <w:rFonts w:ascii="Times New Roman" w:hAnsi="Times New Roman" w:cs="Times New Roman"/>
          <w:sz w:val="24"/>
          <w:szCs w:val="24"/>
        </w:rPr>
        <w:lastRenderedPageBreak/>
        <w:t>напряжений, которые, по мнению авторов, в условиях геологической среды играют первостепенное значение. В литературе подобный вопрос не обсуждался. Условимся, что более активными в геологическом понимании следует считать те ЗСР, в пределах которых при прочих рентах условиях раньше нарушается динамическое равновесие и возникают подвижки, часто сопровождающиеся ростом трещин. С точки зрения механики рост трещин означает, что превышена предельная нагрузка разрушения, нарушены условия равновесия системы. Разрастание разрывов или их сочленений и движения по ним сопровождаются активным выделением упругой энергия (землетрясением). Отсюда, на первом этапе исследований была поставлена задача оценить влияние формы ЗСР на прочность при различных напряженно-деформированных состояниях.</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Напряженно-деформированное состояние любого массива горных пород, вплоть до размеров сейсмической зоны, определяют три главных нормальных напряжения σ</w:t>
      </w:r>
      <w:r w:rsidRPr="002D39DD">
        <w:rPr>
          <w:rFonts w:ascii="Times New Roman" w:hAnsi="Times New Roman" w:cs="Times New Roman"/>
          <w:sz w:val="24"/>
          <w:szCs w:val="24"/>
          <w:vertAlign w:val="subscript"/>
        </w:rPr>
        <w:t>1</w:t>
      </w:r>
      <w:r w:rsidRPr="002D39DD">
        <w:rPr>
          <w:rFonts w:ascii="Times New Roman" w:hAnsi="Times New Roman" w:cs="Times New Roman"/>
          <w:sz w:val="24"/>
          <w:szCs w:val="24"/>
        </w:rPr>
        <w:t xml:space="preserve"> σ</w:t>
      </w:r>
      <w:r w:rsidRPr="002D39DD">
        <w:rPr>
          <w:rFonts w:ascii="Times New Roman" w:hAnsi="Times New Roman" w:cs="Times New Roman"/>
          <w:sz w:val="24"/>
          <w:szCs w:val="24"/>
          <w:vertAlign w:val="subscript"/>
        </w:rPr>
        <w:t>2</w:t>
      </w:r>
      <w:r w:rsidRPr="002D39DD">
        <w:rPr>
          <w:rFonts w:ascii="Times New Roman" w:hAnsi="Times New Roman" w:cs="Times New Roman"/>
          <w:sz w:val="24"/>
          <w:szCs w:val="24"/>
        </w:rPr>
        <w:t xml:space="preserve"> и σ</w:t>
      </w:r>
      <w:r w:rsidRPr="002D39DD">
        <w:rPr>
          <w:rFonts w:ascii="Times New Roman" w:hAnsi="Times New Roman" w:cs="Times New Roman"/>
          <w:sz w:val="24"/>
          <w:szCs w:val="24"/>
          <w:vertAlign w:val="subscript"/>
        </w:rPr>
        <w:t>3</w:t>
      </w:r>
      <w:r w:rsidRPr="002D39DD">
        <w:rPr>
          <w:rFonts w:ascii="Times New Roman" w:hAnsi="Times New Roman" w:cs="Times New Roman"/>
          <w:sz w:val="24"/>
          <w:szCs w:val="24"/>
        </w:rPr>
        <w:t xml:space="preserve">, первое из которых условно считается напряжением растяжения (фактически — минимальное сжатие), последнее — напряжением сжатия. Их абсолютные величины обычно неизвестны, исключение составляет небольшое число значений, полученных прямыми измерениями в горных выработках [10]. Поэтому в тектонике и сейсмологии оперируют только направлением нормальных напряжений. Современные сейсмоактивные зоны Земли приурочены, как правило, к границам литосферных плит или границам очень крупных внутриконтинентальных блоков. Реже они связаны с начальной фазой деструкции «монолитного» блока литосферы. В зависимости от эндогенной геодинамики на границах литосферных блоков в Основном преобладают </w:t>
      </w:r>
      <w:proofErr w:type="spellStart"/>
      <w:r w:rsidRPr="002D39DD">
        <w:rPr>
          <w:rFonts w:ascii="Times New Roman" w:hAnsi="Times New Roman" w:cs="Times New Roman"/>
          <w:sz w:val="24"/>
          <w:szCs w:val="24"/>
        </w:rPr>
        <w:t>субгоризонтальные</w:t>
      </w:r>
      <w:proofErr w:type="spellEnd"/>
      <w:r w:rsidRPr="002D39DD">
        <w:rPr>
          <w:rFonts w:ascii="Times New Roman" w:hAnsi="Times New Roman" w:cs="Times New Roman"/>
          <w:sz w:val="24"/>
          <w:szCs w:val="24"/>
        </w:rPr>
        <w:t xml:space="preserve"> напряжения растяжения, сжатия и сдвига.</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Эти преобладающие напряжения и будут определять напряженно-деформированное состояние структур, образующих внутреннее строение сейсмической зоны или пояса. В пределах как минимум, исторического времени общее направление напряженно-деформированного состояния не изменяется, т. е. силовое поле можно считать величиной постоянной. При данном подходе теоретическая оценка условий активизации ЗСР может быть сведена к решению плоской задачи о влияния формы ЗСР и ее ориентации на прочность (устойчивость) среды в, определенном силовом поле.</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На рис. 1 показаны элементарные формы ЗСР. Изменяя углы между сочленяющимися разрывами, можно получить практически все природные разновидности ЗСР.  Для анализа привлечены ЗСР типа IV, характерные для сочленений, глубинных разломов [8]. Выделенные формы ЗСР имеют не только геометрическое различие. Экспериментально установлено, что они отличаются по характеру распределения и концентрации напряжений в области их влияния [7] и по способности накапливать упругую энергию [14].</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В качестве модели верхней части земной коры с ЗСР принимается в первом приближении бесконечная упругая плоскость с пересекающимися трещинами. Решается задача о напряженно-деформированном состоянии </w:t>
      </w:r>
      <w:r>
        <w:rPr>
          <w:rFonts w:ascii="Times New Roman" w:hAnsi="Times New Roman" w:cs="Times New Roman"/>
          <w:sz w:val="24"/>
          <w:szCs w:val="24"/>
        </w:rPr>
        <w:t>плоскости</w:t>
      </w:r>
      <w:r w:rsidRPr="002D39DD">
        <w:rPr>
          <w:rFonts w:ascii="Times New Roman" w:hAnsi="Times New Roman" w:cs="Times New Roman"/>
          <w:sz w:val="24"/>
          <w:szCs w:val="24"/>
        </w:rPr>
        <w:t xml:space="preserve">, под действием на бесконечности статических </w:t>
      </w:r>
      <w:proofErr w:type="spellStart"/>
      <w:r w:rsidRPr="002D39DD">
        <w:rPr>
          <w:rFonts w:ascii="Times New Roman" w:hAnsi="Times New Roman" w:cs="Times New Roman"/>
          <w:sz w:val="24"/>
          <w:szCs w:val="24"/>
        </w:rPr>
        <w:t>взаимноперпендикулярных</w:t>
      </w:r>
      <w:proofErr w:type="spellEnd"/>
      <w:r w:rsidRPr="002D39DD">
        <w:rPr>
          <w:rFonts w:ascii="Times New Roman" w:hAnsi="Times New Roman" w:cs="Times New Roman"/>
          <w:sz w:val="24"/>
          <w:szCs w:val="24"/>
        </w:rPr>
        <w:t xml:space="preserve"> усилий </w:t>
      </w:r>
      <w:r w:rsidRPr="00992A93">
        <w:rPr>
          <w:rFonts w:ascii="Times New Roman" w:hAnsi="Times New Roman" w:cs="Times New Roman"/>
          <w:i/>
          <w:sz w:val="24"/>
          <w:szCs w:val="24"/>
        </w:rPr>
        <w:t>р</w:t>
      </w:r>
      <w:r w:rsidRPr="002D39DD">
        <w:rPr>
          <w:rFonts w:ascii="Times New Roman" w:hAnsi="Times New Roman" w:cs="Times New Roman"/>
          <w:sz w:val="24"/>
          <w:szCs w:val="24"/>
        </w:rPr>
        <w:t xml:space="preserve"> и </w:t>
      </w:r>
      <w:r w:rsidRPr="00992A93">
        <w:rPr>
          <w:rFonts w:ascii="Times New Roman" w:hAnsi="Times New Roman" w:cs="Times New Roman"/>
          <w:i/>
          <w:sz w:val="24"/>
          <w:szCs w:val="24"/>
        </w:rPr>
        <w:t>q</w:t>
      </w:r>
      <w:r w:rsidRPr="002D39DD">
        <w:rPr>
          <w:rFonts w:ascii="Times New Roman" w:hAnsi="Times New Roman" w:cs="Times New Roman"/>
          <w:sz w:val="24"/>
          <w:szCs w:val="24"/>
        </w:rPr>
        <w:t xml:space="preserve"> (аналог σ</w:t>
      </w:r>
      <w:r w:rsidRPr="002D39DD">
        <w:rPr>
          <w:rFonts w:ascii="Times New Roman" w:hAnsi="Times New Roman" w:cs="Times New Roman"/>
          <w:sz w:val="24"/>
          <w:szCs w:val="24"/>
          <w:vertAlign w:val="subscript"/>
        </w:rPr>
        <w:t>1</w:t>
      </w:r>
      <w:r w:rsidRPr="002D39DD">
        <w:rPr>
          <w:rFonts w:ascii="Times New Roman" w:hAnsi="Times New Roman" w:cs="Times New Roman"/>
          <w:sz w:val="24"/>
          <w:szCs w:val="24"/>
        </w:rPr>
        <w:t>, и σ</w:t>
      </w:r>
      <w:r w:rsidRPr="002D39DD">
        <w:rPr>
          <w:rFonts w:ascii="Times New Roman" w:hAnsi="Times New Roman" w:cs="Times New Roman"/>
          <w:sz w:val="24"/>
          <w:szCs w:val="24"/>
          <w:vertAlign w:val="subscript"/>
        </w:rPr>
        <w:t>3</w:t>
      </w:r>
      <w:r w:rsidRPr="002D39DD">
        <w:rPr>
          <w:rFonts w:ascii="Times New Roman" w:hAnsi="Times New Roman" w:cs="Times New Roman"/>
          <w:sz w:val="24"/>
          <w:szCs w:val="24"/>
        </w:rPr>
        <w:t>) и нулевых усилий на исходных трещинах. Для растягивающих напряжений принят знак плюс, для сжимающих — минус.</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Степень активности ЗСР может быть охарактеризована, как уже отмечалось выше, устойчивостью их к разрушению, точнее — показателем, обратным степени их относительной прочности. Более активными, подвижными будут те формы ЗСР, для которых предельная нагрузка разрушения меньше при данном способе </w:t>
      </w:r>
      <w:proofErr w:type="spellStart"/>
      <w:r w:rsidRPr="002D39DD">
        <w:rPr>
          <w:rFonts w:ascii="Times New Roman" w:hAnsi="Times New Roman" w:cs="Times New Roman"/>
          <w:sz w:val="24"/>
          <w:szCs w:val="24"/>
        </w:rPr>
        <w:t>нагружения</w:t>
      </w:r>
      <w:proofErr w:type="spellEnd"/>
      <w:r w:rsidRPr="002D39DD">
        <w:rPr>
          <w:rFonts w:ascii="Times New Roman" w:hAnsi="Times New Roman" w:cs="Times New Roman"/>
          <w:sz w:val="24"/>
          <w:szCs w:val="24"/>
        </w:rPr>
        <w:t>, т. е. при данной ориентировке тектонических сил. Было рассчитано несколько вариантов, отражающих различное положение «стандартной» ЗСР по отношению к общему напряженному состоянию среды: растяжению (</w:t>
      </w:r>
      <w:r w:rsidRPr="00992A93">
        <w:rPr>
          <w:rFonts w:ascii="Times New Roman" w:hAnsi="Times New Roman" w:cs="Times New Roman"/>
          <w:i/>
          <w:sz w:val="24"/>
          <w:szCs w:val="24"/>
        </w:rPr>
        <w:t>р</w:t>
      </w:r>
      <w:r w:rsidRPr="002D39DD">
        <w:rPr>
          <w:rFonts w:ascii="Times New Roman" w:hAnsi="Times New Roman" w:cs="Times New Roman"/>
          <w:sz w:val="24"/>
          <w:szCs w:val="24"/>
        </w:rPr>
        <w:t xml:space="preserve"> и </w:t>
      </w:r>
      <w:r w:rsidRPr="00992A93">
        <w:rPr>
          <w:rFonts w:ascii="Times New Roman" w:hAnsi="Times New Roman" w:cs="Times New Roman"/>
          <w:i/>
          <w:sz w:val="24"/>
          <w:szCs w:val="24"/>
        </w:rPr>
        <w:t>q</w:t>
      </w:r>
      <w:r w:rsidRPr="002D39DD">
        <w:rPr>
          <w:rFonts w:ascii="Times New Roman" w:hAnsi="Times New Roman" w:cs="Times New Roman"/>
          <w:sz w:val="24"/>
          <w:szCs w:val="24"/>
        </w:rPr>
        <w:t xml:space="preserve"> положительные) или сдвигу (</w:t>
      </w:r>
      <w:r w:rsidRPr="00992A93">
        <w:rPr>
          <w:rFonts w:ascii="Times New Roman" w:hAnsi="Times New Roman" w:cs="Times New Roman"/>
          <w:i/>
          <w:sz w:val="24"/>
          <w:szCs w:val="24"/>
        </w:rPr>
        <w:t>р</w:t>
      </w:r>
      <w:r w:rsidRPr="002D39DD">
        <w:rPr>
          <w:rFonts w:ascii="Times New Roman" w:hAnsi="Times New Roman" w:cs="Times New Roman"/>
          <w:sz w:val="24"/>
          <w:szCs w:val="24"/>
        </w:rPr>
        <w:t xml:space="preserve"> — положительное, </w:t>
      </w:r>
      <w:r w:rsidRPr="00992A93">
        <w:rPr>
          <w:rFonts w:ascii="Times New Roman" w:hAnsi="Times New Roman" w:cs="Times New Roman"/>
          <w:i/>
          <w:sz w:val="24"/>
          <w:szCs w:val="24"/>
        </w:rPr>
        <w:t>q</w:t>
      </w:r>
      <w:r w:rsidRPr="002D39DD">
        <w:rPr>
          <w:rFonts w:ascii="Times New Roman" w:hAnsi="Times New Roman" w:cs="Times New Roman"/>
          <w:sz w:val="24"/>
          <w:szCs w:val="24"/>
        </w:rPr>
        <w:t xml:space="preserve"> — отрицательное).</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lastRenderedPageBreak/>
        <w:t xml:space="preserve">Моделируемая ЗСР характеризуется количеством сочленяющихся трещин-лучей </w:t>
      </w:r>
      <w:r w:rsidRPr="00992A93">
        <w:rPr>
          <w:rFonts w:ascii="Times New Roman" w:hAnsi="Times New Roman" w:cs="Times New Roman"/>
          <w:i/>
          <w:sz w:val="24"/>
          <w:szCs w:val="24"/>
        </w:rPr>
        <w:t>N</w:t>
      </w:r>
      <w:r w:rsidRPr="002D39DD">
        <w:rPr>
          <w:rFonts w:ascii="Times New Roman" w:hAnsi="Times New Roman" w:cs="Times New Roman"/>
          <w:sz w:val="24"/>
          <w:szCs w:val="24"/>
        </w:rPr>
        <w:t xml:space="preserve">, их полудлиной </w:t>
      </w:r>
      <w:proofErr w:type="spellStart"/>
      <w:r w:rsidRPr="001178BB">
        <w:rPr>
          <w:rFonts w:ascii="Times New Roman" w:hAnsi="Times New Roman" w:cs="Times New Roman"/>
          <w:i/>
          <w:sz w:val="24"/>
          <w:szCs w:val="24"/>
          <w:lang w:val="en-US"/>
        </w:rPr>
        <w:t>l</w:t>
      </w:r>
      <w:r w:rsidRPr="001178BB">
        <w:rPr>
          <w:rFonts w:ascii="Times New Roman" w:hAnsi="Times New Roman" w:cs="Times New Roman"/>
          <w:i/>
          <w:sz w:val="24"/>
          <w:szCs w:val="24"/>
          <w:vertAlign w:val="subscript"/>
          <w:lang w:val="en-US"/>
        </w:rPr>
        <w:t>k</w:t>
      </w:r>
      <w:proofErr w:type="spellEnd"/>
      <w:r w:rsidRPr="002D39DD">
        <w:rPr>
          <w:rFonts w:ascii="Times New Roman" w:hAnsi="Times New Roman" w:cs="Times New Roman"/>
          <w:sz w:val="24"/>
          <w:szCs w:val="24"/>
        </w:rPr>
        <w:t xml:space="preserve">, углом </w:t>
      </w:r>
      <w:r w:rsidR="00992A93" w:rsidRPr="00992A93">
        <w:rPr>
          <w:rFonts w:ascii="Times New Roman" w:hAnsi="Times New Roman" w:cs="Times New Roman"/>
          <w:i/>
          <w:sz w:val="24"/>
          <w:szCs w:val="24"/>
        </w:rPr>
        <w:t>α</w:t>
      </w:r>
      <w:r w:rsidRPr="001178BB">
        <w:rPr>
          <w:rFonts w:ascii="Times New Roman" w:hAnsi="Times New Roman" w:cs="Times New Roman"/>
          <w:i/>
          <w:sz w:val="24"/>
          <w:szCs w:val="24"/>
          <w:vertAlign w:val="subscript"/>
          <w:lang w:val="en-US"/>
        </w:rPr>
        <w:t>k</w:t>
      </w:r>
      <w:r w:rsidRPr="002D39DD">
        <w:rPr>
          <w:rFonts w:ascii="Times New Roman" w:hAnsi="Times New Roman" w:cs="Times New Roman"/>
          <w:sz w:val="24"/>
          <w:szCs w:val="24"/>
        </w:rPr>
        <w:t xml:space="preserve"> между </w:t>
      </w:r>
      <w:proofErr w:type="spellStart"/>
      <w:r w:rsidRPr="002D39DD">
        <w:rPr>
          <w:rFonts w:ascii="Times New Roman" w:hAnsi="Times New Roman" w:cs="Times New Roman"/>
          <w:sz w:val="24"/>
          <w:szCs w:val="24"/>
        </w:rPr>
        <w:t>лучем</w:t>
      </w:r>
      <w:proofErr w:type="spellEnd"/>
      <w:r w:rsidRPr="002D39DD">
        <w:rPr>
          <w:rFonts w:ascii="Times New Roman" w:hAnsi="Times New Roman" w:cs="Times New Roman"/>
          <w:sz w:val="24"/>
          <w:szCs w:val="24"/>
        </w:rPr>
        <w:t xml:space="preserve"> </w:t>
      </w:r>
      <w:r w:rsidRPr="001178BB">
        <w:rPr>
          <w:rFonts w:ascii="Times New Roman" w:hAnsi="Times New Roman" w:cs="Times New Roman"/>
          <w:i/>
          <w:sz w:val="24"/>
          <w:szCs w:val="24"/>
          <w:lang w:val="en-US"/>
        </w:rPr>
        <w:t>k</w:t>
      </w:r>
      <w:r w:rsidRPr="002D39DD">
        <w:rPr>
          <w:rFonts w:ascii="Times New Roman" w:hAnsi="Times New Roman" w:cs="Times New Roman"/>
          <w:sz w:val="24"/>
          <w:szCs w:val="24"/>
        </w:rPr>
        <w:t xml:space="preserve"> и осью </w:t>
      </w:r>
      <w:r w:rsidRPr="00992A93">
        <w:rPr>
          <w:rFonts w:ascii="Times New Roman" w:hAnsi="Times New Roman" w:cs="Times New Roman"/>
          <w:i/>
          <w:sz w:val="24"/>
          <w:szCs w:val="24"/>
        </w:rPr>
        <w:t>ОХ</w:t>
      </w:r>
      <w:r w:rsidRPr="002D39DD">
        <w:rPr>
          <w:rFonts w:ascii="Times New Roman" w:hAnsi="Times New Roman" w:cs="Times New Roman"/>
          <w:sz w:val="24"/>
          <w:szCs w:val="24"/>
        </w:rPr>
        <w:t xml:space="preserve"> декартовой системы координат (рис. 2).</w:t>
      </w:r>
    </w:p>
    <w:p w:rsidR="00C043A5" w:rsidRDefault="002A7CEC" w:rsidP="00C043A5">
      <w:pPr>
        <w:spacing w:after="0" w:line="240" w:lineRule="auto"/>
        <w:ind w:firstLine="709"/>
        <w:jc w:val="center"/>
        <w:rPr>
          <w:rFonts w:ascii="Times New Roman" w:hAnsi="Times New Roman" w:cs="Times New Roman"/>
          <w:sz w:val="24"/>
          <w:szCs w:val="24"/>
        </w:rPr>
      </w:pPr>
      <w:r w:rsidRPr="002A7CEC">
        <w:rPr>
          <w:rFonts w:ascii="Times New Roman" w:hAnsi="Times New Roman" w:cs="Times New Roman"/>
          <w:noProof/>
          <w:sz w:val="24"/>
          <w:szCs w:val="24"/>
          <w:lang w:eastAsia="ru-RU"/>
        </w:rPr>
        <w:drawing>
          <wp:inline distT="0" distB="0" distL="0" distR="0">
            <wp:extent cx="3118583" cy="4218317"/>
            <wp:effectExtent l="0" t="0" r="5715" b="0"/>
            <wp:docPr id="1" name="Рисунок 1" descr="D:\18НАУЧНАЯ РАБОТА\01СТАТЬИ\2017\ТРУДЫ\КНИГА\ТЕМА 5\Рисунки Обраб\[148] Геология и геофизика, 1986, № 3,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18НАУЧНАЯ РАБОТА\01СТАТЬИ\2017\ТРУДЫ\КНИГА\ТЕМА 5\Рисунки Обраб\[148] Геология и геофизика, 1986, № 3, рис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2574" cy="4237242"/>
                    </a:xfrm>
                    <a:prstGeom prst="rect">
                      <a:avLst/>
                    </a:prstGeom>
                    <a:noFill/>
                    <a:ln>
                      <a:noFill/>
                    </a:ln>
                  </pic:spPr>
                </pic:pic>
              </a:graphicData>
            </a:graphic>
          </wp:inline>
        </w:drawing>
      </w:r>
    </w:p>
    <w:p w:rsidR="002A7CEC" w:rsidRDefault="002A7CEC" w:rsidP="00C043A5">
      <w:pPr>
        <w:spacing w:after="0" w:line="240" w:lineRule="auto"/>
        <w:ind w:firstLine="709"/>
        <w:jc w:val="center"/>
        <w:rPr>
          <w:rFonts w:ascii="Times New Roman" w:hAnsi="Times New Roman" w:cs="Times New Roman"/>
          <w:sz w:val="24"/>
          <w:szCs w:val="24"/>
        </w:rPr>
      </w:pP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Рис. 1. Формы зон сочленений разломов и их тектоническая активность: А — в сдвиговом поле, Б — в ноле растяжения.</w:t>
      </w:r>
      <w:r w:rsidR="00992A93" w:rsidRPr="00992A93">
        <w:rPr>
          <w:rFonts w:ascii="Times New Roman" w:hAnsi="Times New Roman" w:cs="Times New Roman"/>
          <w:sz w:val="24"/>
          <w:szCs w:val="24"/>
        </w:rPr>
        <w:t xml:space="preserve"> </w:t>
      </w:r>
      <w:r w:rsidR="00992A93">
        <w:rPr>
          <w:rFonts w:ascii="Times New Roman" w:hAnsi="Times New Roman" w:cs="Times New Roman"/>
          <w:sz w:val="24"/>
          <w:szCs w:val="24"/>
        </w:rPr>
        <w:t>Крупная стрелка указывает направление повышения активизации ЗСР и снижение устойчивости вмещающей среды. Направление действия напряжений указано мелкими стрелками. Римскими цифрами обозначены формы ЗСР.</w:t>
      </w:r>
    </w:p>
    <w:p w:rsidR="00C043A5" w:rsidRDefault="002A7CEC" w:rsidP="00C043A5">
      <w:pPr>
        <w:spacing w:after="0" w:line="240" w:lineRule="auto"/>
        <w:ind w:firstLine="709"/>
        <w:jc w:val="center"/>
        <w:rPr>
          <w:rFonts w:ascii="Times New Roman" w:hAnsi="Times New Roman" w:cs="Times New Roman"/>
          <w:sz w:val="24"/>
          <w:szCs w:val="24"/>
        </w:rPr>
      </w:pPr>
      <w:r w:rsidRPr="002A7CEC">
        <w:rPr>
          <w:rFonts w:ascii="Times New Roman" w:hAnsi="Times New Roman" w:cs="Times New Roman"/>
          <w:noProof/>
          <w:sz w:val="24"/>
          <w:szCs w:val="24"/>
          <w:lang w:eastAsia="ru-RU"/>
        </w:rPr>
        <w:drawing>
          <wp:inline distT="0" distB="0" distL="0" distR="0">
            <wp:extent cx="2938294" cy="2294627"/>
            <wp:effectExtent l="0" t="0" r="0" b="0"/>
            <wp:docPr id="2" name="Рисунок 2" descr="D:\18НАУЧНАЯ РАБОТА\01СТАТЬИ\2017\ТРУДЫ\КНИГА\ТЕМА 5\Рисунки Обраб\[148] Геология и геофизика, 1986, № 3,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18НАУЧНАЯ РАБОТА\01СТАТЬИ\2017\ТРУДЫ\КНИГА\ТЕМА 5\Рисунки Обраб\[148] Геология и геофизика, 1986, № 3, рис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293" cy="2314930"/>
                    </a:xfrm>
                    <a:prstGeom prst="rect">
                      <a:avLst/>
                    </a:prstGeom>
                    <a:noFill/>
                    <a:ln>
                      <a:noFill/>
                    </a:ln>
                  </pic:spPr>
                </pic:pic>
              </a:graphicData>
            </a:graphic>
          </wp:inline>
        </w:drawing>
      </w:r>
    </w:p>
    <w:p w:rsidR="002A7CEC" w:rsidRDefault="002A7CEC" w:rsidP="00C043A5">
      <w:pPr>
        <w:spacing w:after="0" w:line="240" w:lineRule="auto"/>
        <w:ind w:firstLine="709"/>
        <w:jc w:val="center"/>
        <w:rPr>
          <w:rFonts w:ascii="Times New Roman" w:hAnsi="Times New Roman" w:cs="Times New Roman"/>
          <w:sz w:val="24"/>
          <w:szCs w:val="24"/>
        </w:rPr>
      </w:pP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Рис. 2. Схема моделирования зон сочленений разломов. </w:t>
      </w:r>
      <w:r w:rsidRPr="00992A93">
        <w:rPr>
          <w:rFonts w:ascii="Times New Roman" w:hAnsi="Times New Roman" w:cs="Times New Roman"/>
          <w:i/>
          <w:sz w:val="24"/>
          <w:szCs w:val="24"/>
          <w:lang w:val="en-US"/>
        </w:rPr>
        <w:t>p</w:t>
      </w:r>
      <w:r w:rsidRPr="002D39DD">
        <w:rPr>
          <w:rFonts w:ascii="Times New Roman" w:hAnsi="Times New Roman" w:cs="Times New Roman"/>
          <w:sz w:val="24"/>
          <w:szCs w:val="24"/>
        </w:rPr>
        <w:t xml:space="preserve"> и </w:t>
      </w:r>
      <w:r w:rsidRPr="00992A93">
        <w:rPr>
          <w:rFonts w:ascii="Times New Roman" w:hAnsi="Times New Roman" w:cs="Times New Roman"/>
          <w:i/>
          <w:sz w:val="24"/>
          <w:szCs w:val="24"/>
          <w:lang w:val="en-US"/>
        </w:rPr>
        <w:t>q</w:t>
      </w:r>
      <w:r w:rsidRPr="002D39DD">
        <w:rPr>
          <w:rFonts w:ascii="Times New Roman" w:hAnsi="Times New Roman" w:cs="Times New Roman"/>
          <w:sz w:val="24"/>
          <w:szCs w:val="24"/>
        </w:rPr>
        <w:t xml:space="preserve"> векторы тектонических сил; </w:t>
      </w:r>
      <w:r w:rsidR="00992A93" w:rsidRPr="00992A93">
        <w:rPr>
          <w:rFonts w:ascii="Times New Roman" w:hAnsi="Times New Roman" w:cs="Times New Roman"/>
          <w:i/>
          <w:sz w:val="24"/>
          <w:szCs w:val="24"/>
        </w:rPr>
        <w:t>α</w:t>
      </w:r>
      <w:r w:rsidRPr="001178BB">
        <w:rPr>
          <w:rFonts w:ascii="Times New Roman" w:hAnsi="Times New Roman" w:cs="Times New Roman"/>
          <w:i/>
          <w:sz w:val="24"/>
          <w:szCs w:val="24"/>
          <w:vertAlign w:val="subscript"/>
          <w:lang w:val="en-US"/>
        </w:rPr>
        <w:t>k</w:t>
      </w:r>
      <w:r w:rsidRPr="002D39DD">
        <w:rPr>
          <w:rFonts w:ascii="Times New Roman" w:hAnsi="Times New Roman" w:cs="Times New Roman"/>
          <w:sz w:val="24"/>
          <w:szCs w:val="24"/>
        </w:rPr>
        <w:t xml:space="preserve"> — угол между одним из лучей зоны сочленения и осью </w:t>
      </w:r>
      <w:r w:rsidRPr="00992A93">
        <w:rPr>
          <w:rFonts w:ascii="Times New Roman" w:hAnsi="Times New Roman" w:cs="Times New Roman"/>
          <w:i/>
          <w:sz w:val="24"/>
          <w:szCs w:val="24"/>
        </w:rPr>
        <w:t>OX</w:t>
      </w:r>
      <w:r w:rsidRPr="002D39DD">
        <w:rPr>
          <w:rFonts w:ascii="Times New Roman" w:hAnsi="Times New Roman" w:cs="Times New Roman"/>
          <w:sz w:val="24"/>
          <w:szCs w:val="24"/>
        </w:rPr>
        <w:t xml:space="preserve">: γ —угол между вектором </w:t>
      </w:r>
      <w:r w:rsidRPr="00992A93">
        <w:rPr>
          <w:rFonts w:ascii="Times New Roman" w:hAnsi="Times New Roman" w:cs="Times New Roman"/>
          <w:i/>
          <w:sz w:val="24"/>
          <w:szCs w:val="24"/>
        </w:rPr>
        <w:t>р</w:t>
      </w:r>
      <w:r w:rsidRPr="002D39DD">
        <w:rPr>
          <w:rFonts w:ascii="Times New Roman" w:hAnsi="Times New Roman" w:cs="Times New Roman"/>
          <w:sz w:val="24"/>
          <w:szCs w:val="24"/>
        </w:rPr>
        <w:t xml:space="preserve"> и осью </w:t>
      </w:r>
      <w:r w:rsidRPr="00992A93">
        <w:rPr>
          <w:rFonts w:ascii="Times New Roman" w:hAnsi="Times New Roman" w:cs="Times New Roman"/>
          <w:i/>
          <w:sz w:val="24"/>
          <w:szCs w:val="24"/>
        </w:rPr>
        <w:t>OX</w:t>
      </w:r>
      <w:r w:rsidRPr="002D39DD">
        <w:rPr>
          <w:rFonts w:ascii="Times New Roman" w:hAnsi="Times New Roman" w:cs="Times New Roman"/>
          <w:sz w:val="24"/>
          <w:szCs w:val="24"/>
        </w:rPr>
        <w:t xml:space="preserve">; </w:t>
      </w:r>
      <w:proofErr w:type="spellStart"/>
      <w:r w:rsidRPr="001178BB">
        <w:rPr>
          <w:rFonts w:ascii="Times New Roman" w:hAnsi="Times New Roman" w:cs="Times New Roman"/>
          <w:i/>
          <w:sz w:val="24"/>
          <w:szCs w:val="24"/>
          <w:lang w:val="en-US"/>
        </w:rPr>
        <w:t>l</w:t>
      </w:r>
      <w:r w:rsidRPr="001178BB">
        <w:rPr>
          <w:rFonts w:ascii="Times New Roman" w:hAnsi="Times New Roman" w:cs="Times New Roman"/>
          <w:i/>
          <w:sz w:val="24"/>
          <w:szCs w:val="24"/>
          <w:vertAlign w:val="subscript"/>
          <w:lang w:val="en-US"/>
        </w:rPr>
        <w:t>k</w:t>
      </w:r>
      <w:proofErr w:type="spellEnd"/>
      <w:r w:rsidRPr="002D39DD">
        <w:rPr>
          <w:rFonts w:ascii="Times New Roman" w:hAnsi="Times New Roman" w:cs="Times New Roman"/>
          <w:sz w:val="24"/>
          <w:szCs w:val="24"/>
        </w:rPr>
        <w:t xml:space="preserve"> —полудлина </w:t>
      </w:r>
      <w:r w:rsidRPr="001178BB">
        <w:rPr>
          <w:rFonts w:ascii="Times New Roman" w:hAnsi="Times New Roman" w:cs="Times New Roman"/>
          <w:i/>
          <w:sz w:val="24"/>
          <w:szCs w:val="24"/>
          <w:lang w:val="en-US"/>
        </w:rPr>
        <w:t>k</w:t>
      </w:r>
      <w:r w:rsidRPr="002D39DD">
        <w:rPr>
          <w:rFonts w:ascii="Times New Roman" w:hAnsi="Times New Roman" w:cs="Times New Roman"/>
          <w:sz w:val="24"/>
          <w:szCs w:val="24"/>
        </w:rPr>
        <w:t>-</w:t>
      </w:r>
      <w:proofErr w:type="spellStart"/>
      <w:r>
        <w:rPr>
          <w:rFonts w:ascii="Times New Roman" w:hAnsi="Times New Roman" w:cs="Times New Roman"/>
          <w:sz w:val="24"/>
          <w:szCs w:val="24"/>
        </w:rPr>
        <w:t>г</w:t>
      </w:r>
      <w:r w:rsidRPr="002D39DD">
        <w:rPr>
          <w:rFonts w:ascii="Times New Roman" w:hAnsi="Times New Roman" w:cs="Times New Roman"/>
          <w:sz w:val="24"/>
          <w:szCs w:val="24"/>
        </w:rPr>
        <w:t>o</w:t>
      </w:r>
      <w:proofErr w:type="spellEnd"/>
      <w:r w:rsidRPr="002D39DD">
        <w:rPr>
          <w:rFonts w:ascii="Times New Roman" w:hAnsi="Times New Roman" w:cs="Times New Roman"/>
          <w:sz w:val="24"/>
          <w:szCs w:val="24"/>
        </w:rPr>
        <w:t xml:space="preserve"> луча ЗСР.</w:t>
      </w:r>
    </w:p>
    <w:p w:rsidR="00C043A5" w:rsidRDefault="00C043A5" w:rsidP="00C043A5">
      <w:pPr>
        <w:spacing w:after="0" w:line="240" w:lineRule="auto"/>
        <w:ind w:firstLine="709"/>
        <w:jc w:val="both"/>
        <w:rPr>
          <w:rFonts w:ascii="Times New Roman" w:hAnsi="Times New Roman" w:cs="Times New Roman"/>
          <w:sz w:val="24"/>
          <w:szCs w:val="24"/>
        </w:rPr>
      </w:pP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lastRenderedPageBreak/>
        <w:t>Методика решения плоских задач теории упругости для тел с трещинами хорошо разработана в работах [11, 15 и др.]. Используя терминологию и стандартные обозначения, принятые в теории упругости при решении подобных задач, можно построить комплексные потенциалы Ф и Ѱ, описывающие напряженно-деформированное состояние моделей, соответствующих рис. 2.</w:t>
      </w:r>
    </w:p>
    <w:p w:rsidR="00C043A5" w:rsidRDefault="00C043A5" w:rsidP="00C043A5">
      <w:pPr>
        <w:spacing w:after="0" w:line="240" w:lineRule="auto"/>
        <w:ind w:firstLine="709"/>
        <w:jc w:val="both"/>
        <w:rPr>
          <w:rFonts w:ascii="Times New Roman" w:hAnsi="Times New Roman" w:cs="Times New Roman"/>
          <w:sz w:val="24"/>
          <w:szCs w:val="24"/>
        </w:rPr>
      </w:pPr>
      <w:r w:rsidRPr="00681065">
        <w:rPr>
          <w:rFonts w:ascii="Times New Roman" w:hAnsi="Times New Roman" w:cs="Times New Roman"/>
          <w:position w:val="-30"/>
          <w:sz w:val="24"/>
          <w:szCs w:val="24"/>
        </w:rPr>
        <w:object w:dxaOrig="34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36.7pt" o:ole="">
            <v:imagedata r:id="rId8" o:title=""/>
          </v:shape>
          <o:OLEObject Type="Embed" ProgID="Equation.3" ShapeID="_x0000_i1025" DrawAspect="Content" ObjectID="_1552201398" r:id="rId9"/>
        </w:object>
      </w:r>
      <w:r>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681065">
        <w:rPr>
          <w:rFonts w:ascii="Times New Roman" w:hAnsi="Times New Roman" w:cs="Times New Roman"/>
          <w:position w:val="-30"/>
          <w:sz w:val="24"/>
          <w:szCs w:val="24"/>
        </w:rPr>
        <w:object w:dxaOrig="5679" w:dyaOrig="740">
          <v:shape id="_x0000_i1026" type="#_x0000_t75" style="width:283.9pt;height:36.7pt" o:ole="">
            <v:imagedata r:id="rId10" o:title=""/>
          </v:shape>
          <o:OLEObject Type="Embed" ProgID="Equation.3" ShapeID="_x0000_i1026" DrawAspect="Content" ObjectID="_1552201399" r:id="rId11"/>
        </w:object>
      </w:r>
      <w:r>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681065">
        <w:rPr>
          <w:rFonts w:ascii="Times New Roman" w:hAnsi="Times New Roman" w:cs="Times New Roman"/>
          <w:position w:val="-30"/>
          <w:sz w:val="24"/>
          <w:szCs w:val="24"/>
        </w:rPr>
        <w:object w:dxaOrig="1620" w:dyaOrig="720">
          <v:shape id="_x0000_i1027" type="#_x0000_t75" style="width:81.5pt;height:36pt" o:ole="">
            <v:imagedata r:id="rId12" o:title=""/>
          </v:shape>
          <o:OLEObject Type="Embed" ProgID="Equation.3" ShapeID="_x0000_i1027" DrawAspect="Content" ObjectID="_1552201400" r:id="rId13"/>
        </w:object>
      </w:r>
      <w:r>
        <w:rPr>
          <w:rFonts w:ascii="Times New Roman" w:hAnsi="Times New Roman" w:cs="Times New Roman"/>
          <w:sz w:val="24"/>
          <w:szCs w:val="24"/>
        </w:rPr>
        <w:t xml:space="preserve">, </w:t>
      </w:r>
      <w:r w:rsidRPr="00681065">
        <w:rPr>
          <w:rFonts w:ascii="Times New Roman" w:hAnsi="Times New Roman" w:cs="Times New Roman"/>
          <w:position w:val="-30"/>
          <w:sz w:val="24"/>
          <w:szCs w:val="24"/>
        </w:rPr>
        <w:object w:dxaOrig="1900" w:dyaOrig="720">
          <v:shape id="_x0000_i1028" type="#_x0000_t75" style="width:95.1pt;height:36pt" o:ole="">
            <v:imagedata r:id="rId14" o:title=""/>
          </v:shape>
          <o:OLEObject Type="Embed" ProgID="Equation.3" ShapeID="_x0000_i1028" DrawAspect="Content" ObjectID="_1552201401" r:id="rId15"/>
        </w:object>
      </w:r>
      <w:r>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681065">
        <w:rPr>
          <w:rFonts w:ascii="Times New Roman" w:hAnsi="Times New Roman" w:cs="Times New Roman"/>
          <w:position w:val="-30"/>
          <w:sz w:val="24"/>
          <w:szCs w:val="24"/>
        </w:rPr>
        <w:object w:dxaOrig="1600" w:dyaOrig="720">
          <v:shape id="_x0000_i1029" type="#_x0000_t75" style="width:80.15pt;height:36pt" o:ole="">
            <v:imagedata r:id="rId16" o:title=""/>
          </v:shape>
          <o:OLEObject Type="Embed" ProgID="Equation.3" ShapeID="_x0000_i1029" DrawAspect="Content" ObjectID="_1552201402" r:id="rId17"/>
        </w:object>
      </w:r>
      <w:r>
        <w:rPr>
          <w:rFonts w:ascii="Times New Roman" w:hAnsi="Times New Roman" w:cs="Times New Roman"/>
          <w:sz w:val="24"/>
          <w:szCs w:val="24"/>
        </w:rPr>
        <w:t xml:space="preserve">, </w:t>
      </w:r>
      <w:r w:rsidRPr="00681065">
        <w:rPr>
          <w:rFonts w:ascii="Times New Roman" w:hAnsi="Times New Roman" w:cs="Times New Roman"/>
          <w:position w:val="-12"/>
          <w:sz w:val="24"/>
          <w:szCs w:val="24"/>
        </w:rPr>
        <w:object w:dxaOrig="1579" w:dyaOrig="380">
          <v:shape id="_x0000_i1030" type="#_x0000_t75" style="width:78.8pt;height:19pt" o:ole="">
            <v:imagedata r:id="rId18" o:title=""/>
          </v:shape>
          <o:OLEObject Type="Embed" ProgID="Equation.3" ShapeID="_x0000_i1030" DrawAspect="Content" ObjectID="_1552201403" r:id="rId19"/>
        </w:object>
      </w:r>
      <w:r>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В комплексные потенциалы вошли параметры силового поля на бесконечности и принципиальная геометрия сочетания разрывов (трещин) в зоне сочленения. Данные потенциалы удовлетворяют условиям на бесконечности и непрерывности напряжений на трещинах, а подстановка потенциалов в граничные условия на трещинах приводит к системе уравнений относительно неизвестных </w:t>
      </w:r>
      <w:proofErr w:type="spellStart"/>
      <w:r w:rsidRPr="002D39DD">
        <w:rPr>
          <w:rFonts w:ascii="Times New Roman" w:hAnsi="Times New Roman" w:cs="Times New Roman"/>
          <w:sz w:val="24"/>
          <w:szCs w:val="24"/>
          <w:lang w:val="en-US"/>
        </w:rPr>
        <w:t>g</w:t>
      </w:r>
      <w:r w:rsidRPr="002D39DD">
        <w:rPr>
          <w:rFonts w:ascii="Times New Roman" w:hAnsi="Times New Roman" w:cs="Times New Roman"/>
          <w:sz w:val="24"/>
          <w:szCs w:val="24"/>
          <w:vertAlign w:val="subscript"/>
          <w:lang w:val="en-US"/>
        </w:rPr>
        <w:t>R</w:t>
      </w:r>
      <w:proofErr w:type="spellEnd"/>
      <w:r w:rsidRPr="002D39DD">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681065">
        <w:rPr>
          <w:rFonts w:ascii="Times New Roman" w:hAnsi="Times New Roman" w:cs="Times New Roman"/>
          <w:position w:val="-12"/>
          <w:sz w:val="24"/>
          <w:szCs w:val="24"/>
        </w:rPr>
        <w:object w:dxaOrig="4780" w:dyaOrig="380">
          <v:shape id="_x0000_i1031" type="#_x0000_t75" style="width:239.1pt;height:19pt" o:ole="">
            <v:imagedata r:id="rId20" o:title=""/>
          </v:shape>
          <o:OLEObject Type="Embed" ProgID="Equation.3" ShapeID="_x0000_i1031" DrawAspect="Content" ObjectID="_1552201404" r:id="rId21"/>
        </w:object>
      </w:r>
      <w:r>
        <w:rPr>
          <w:rFonts w:ascii="Times New Roman" w:hAnsi="Times New Roman" w:cs="Times New Roman"/>
          <w:sz w:val="24"/>
          <w:szCs w:val="24"/>
        </w:rPr>
        <w:t>,</w:t>
      </w:r>
    </w:p>
    <w:p w:rsidR="00C043A5" w:rsidRPr="001178BB" w:rsidRDefault="00C043A5" w:rsidP="00C043A5">
      <w:pPr>
        <w:spacing w:after="0" w:line="240" w:lineRule="auto"/>
        <w:ind w:firstLine="709"/>
        <w:jc w:val="both"/>
        <w:rPr>
          <w:rFonts w:ascii="Times New Roman" w:hAnsi="Times New Roman" w:cs="Times New Roman"/>
          <w:sz w:val="24"/>
          <w:szCs w:val="24"/>
        </w:rPr>
      </w:pPr>
      <w:r w:rsidRPr="00681065">
        <w:rPr>
          <w:rFonts w:ascii="Times New Roman" w:hAnsi="Times New Roman" w:cs="Times New Roman"/>
          <w:position w:val="-12"/>
          <w:sz w:val="24"/>
          <w:szCs w:val="24"/>
        </w:rPr>
        <w:object w:dxaOrig="1700" w:dyaOrig="380">
          <v:shape id="_x0000_i1032" type="#_x0000_t75" style="width:84.9pt;height:19pt" o:ole="">
            <v:imagedata r:id="rId22" o:title=""/>
          </v:shape>
          <o:OLEObject Type="Embed" ProgID="Equation.3" ShapeID="_x0000_i1032" DrawAspect="Content" ObjectID="_1552201405" r:id="rId23"/>
        </w:object>
      </w:r>
      <w:r>
        <w:rPr>
          <w:rFonts w:ascii="Times New Roman" w:hAnsi="Times New Roman" w:cs="Times New Roman"/>
          <w:sz w:val="24"/>
          <w:szCs w:val="24"/>
        </w:rPr>
        <w:t>, ‒1</w:t>
      </w:r>
      <w:r w:rsidRPr="001178BB">
        <w:rPr>
          <w:rFonts w:ascii="Times New Roman" w:hAnsi="Times New Roman" w:cs="Times New Roman"/>
          <w:sz w:val="24"/>
          <w:szCs w:val="24"/>
        </w:rPr>
        <w:t xml:space="preserve"> </w:t>
      </w:r>
      <w:r>
        <w:rPr>
          <w:rFonts w:ascii="Times New Roman" w:hAnsi="Times New Roman" w:cs="Times New Roman"/>
          <w:sz w:val="24"/>
          <w:szCs w:val="24"/>
        </w:rPr>
        <w:t>≤</w:t>
      </w:r>
      <w:r w:rsidRPr="001178BB">
        <w:rPr>
          <w:rFonts w:ascii="Times New Roman" w:hAnsi="Times New Roman" w:cs="Times New Roman"/>
          <w:sz w:val="24"/>
          <w:szCs w:val="24"/>
        </w:rPr>
        <w:t xml:space="preserve"> </w:t>
      </w:r>
      <w:r w:rsidRPr="00681065">
        <w:rPr>
          <w:rFonts w:ascii="Times New Roman" w:hAnsi="Times New Roman" w:cs="Times New Roman"/>
          <w:i/>
          <w:sz w:val="24"/>
          <w:szCs w:val="24"/>
          <w:lang w:val="en-US"/>
        </w:rPr>
        <w:t>x</w:t>
      </w:r>
      <w:r w:rsidRPr="001178BB">
        <w:rPr>
          <w:rFonts w:ascii="Times New Roman" w:hAnsi="Times New Roman" w:cs="Times New Roman"/>
          <w:i/>
          <w:sz w:val="24"/>
          <w:szCs w:val="24"/>
        </w:rPr>
        <w:t xml:space="preserve"> </w:t>
      </w:r>
      <w:r>
        <w:rPr>
          <w:rFonts w:ascii="Times New Roman" w:hAnsi="Times New Roman" w:cs="Times New Roman"/>
          <w:sz w:val="24"/>
          <w:szCs w:val="24"/>
        </w:rPr>
        <w:t>≤</w:t>
      </w:r>
      <w:r w:rsidRPr="001178BB">
        <w:rPr>
          <w:rFonts w:ascii="Times New Roman" w:hAnsi="Times New Roman" w:cs="Times New Roman"/>
          <w:sz w:val="24"/>
          <w:szCs w:val="24"/>
        </w:rPr>
        <w:t xml:space="preserve"> 1, </w:t>
      </w:r>
      <w:r>
        <w:rPr>
          <w:rFonts w:ascii="Times New Roman" w:hAnsi="Times New Roman" w:cs="Times New Roman"/>
          <w:sz w:val="24"/>
          <w:szCs w:val="24"/>
          <w:lang w:val="en-US"/>
        </w:rPr>
        <w:t>n</w:t>
      </w:r>
      <w:r w:rsidRPr="001178BB">
        <w:rPr>
          <w:rFonts w:ascii="Times New Roman" w:hAnsi="Times New Roman" w:cs="Times New Roman"/>
          <w:sz w:val="24"/>
          <w:szCs w:val="24"/>
        </w:rPr>
        <w:t xml:space="preserve"> = 1, </w:t>
      </w:r>
      <w:r w:rsidRPr="00681065">
        <w:rPr>
          <w:rFonts w:ascii="Times New Roman" w:hAnsi="Times New Roman" w:cs="Times New Roman"/>
          <w:i/>
          <w:sz w:val="24"/>
          <w:szCs w:val="24"/>
          <w:lang w:val="en-US"/>
        </w:rPr>
        <w:t>N</w:t>
      </w:r>
      <w:r w:rsidRPr="001178BB">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Решение системы должно удовлетворять условию однозначности смещения [15]:</w:t>
      </w:r>
    </w:p>
    <w:p w:rsidR="00C043A5" w:rsidRP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30"/>
          <w:sz w:val="24"/>
          <w:szCs w:val="24"/>
        </w:rPr>
        <w:object w:dxaOrig="2079" w:dyaOrig="740">
          <v:shape id="_x0000_i1033" type="#_x0000_t75" style="width:103.9pt;height:36.7pt" o:ole="">
            <v:imagedata r:id="rId24" o:title=""/>
          </v:shape>
          <o:OLEObject Type="Embed" ProgID="Equation.3" ShapeID="_x0000_i1033" DrawAspect="Content" ObjectID="_1552201406" r:id="rId25"/>
        </w:object>
      </w:r>
      <w:r w:rsidRPr="00C043A5">
        <w:rPr>
          <w:rFonts w:ascii="Times New Roman" w:hAnsi="Times New Roman" w:cs="Times New Roman"/>
          <w:sz w:val="24"/>
          <w:szCs w:val="24"/>
        </w:rPr>
        <w:t>.</w:t>
      </w:r>
    </w:p>
    <w:p w:rsidR="00C043A5" w:rsidRPr="00C043A5" w:rsidRDefault="00C043A5" w:rsidP="00C043A5">
      <w:pPr>
        <w:spacing w:after="0" w:line="240" w:lineRule="auto"/>
        <w:ind w:firstLine="709"/>
        <w:jc w:val="both"/>
        <w:rPr>
          <w:rFonts w:ascii="Times New Roman" w:hAnsi="Times New Roman" w:cs="Times New Roman"/>
          <w:sz w:val="24"/>
          <w:szCs w:val="24"/>
        </w:rPr>
      </w:pP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Представим </w:t>
      </w:r>
      <w:r w:rsidRPr="001178BB">
        <w:rPr>
          <w:rFonts w:ascii="Times New Roman" w:hAnsi="Times New Roman" w:cs="Times New Roman"/>
          <w:i/>
          <w:sz w:val="24"/>
          <w:szCs w:val="24"/>
        </w:rPr>
        <w:t>g</w:t>
      </w:r>
      <w:r w:rsidRPr="001178BB">
        <w:rPr>
          <w:rFonts w:ascii="Times New Roman" w:hAnsi="Times New Roman" w:cs="Times New Roman"/>
          <w:i/>
          <w:sz w:val="24"/>
          <w:szCs w:val="24"/>
          <w:vertAlign w:val="subscript"/>
          <w:lang w:val="en-US"/>
        </w:rPr>
        <w:t>k</w:t>
      </w:r>
      <w:r w:rsidRPr="002D39DD">
        <w:rPr>
          <w:rFonts w:ascii="Times New Roman" w:hAnsi="Times New Roman" w:cs="Times New Roman"/>
          <w:sz w:val="24"/>
          <w:szCs w:val="24"/>
        </w:rPr>
        <w:t xml:space="preserve"> в виде:</w:t>
      </w:r>
    </w:p>
    <w:p w:rsidR="00C043A5" w:rsidRPr="001178BB"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30"/>
          <w:sz w:val="24"/>
          <w:szCs w:val="24"/>
        </w:rPr>
        <w:object w:dxaOrig="1540" w:dyaOrig="720">
          <v:shape id="_x0000_i1034" type="#_x0000_t75" style="width:76.75pt;height:36pt" o:ole="">
            <v:imagedata r:id="rId26" o:title=""/>
          </v:shape>
          <o:OLEObject Type="Embed" ProgID="Equation.3" ShapeID="_x0000_i1034" DrawAspect="Content" ObjectID="_1552201407" r:id="rId27"/>
        </w:object>
      </w:r>
      <w:r w:rsidRPr="001178BB">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Тогда, применяя метод механических квадратур к решению системы сингулярных уравнений [15], приходим к алгебраической системе относительно новых неизвестных:</w:t>
      </w:r>
    </w:p>
    <w:p w:rsidR="00C043A5" w:rsidRP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32"/>
          <w:sz w:val="24"/>
          <w:szCs w:val="24"/>
        </w:rPr>
        <w:object w:dxaOrig="5640" w:dyaOrig="720">
          <v:shape id="_x0000_i1035" type="#_x0000_t75" style="width:282.55pt;height:36pt" o:ole="">
            <v:imagedata r:id="rId28" o:title=""/>
          </v:shape>
          <o:OLEObject Type="Embed" ProgID="Equation.3" ShapeID="_x0000_i1035" DrawAspect="Content" ObjectID="_1552201408" r:id="rId29"/>
        </w:object>
      </w:r>
      <w:r w:rsidRPr="00C043A5">
        <w:rPr>
          <w:rFonts w:ascii="Times New Roman" w:hAnsi="Times New Roman" w:cs="Times New Roman"/>
          <w:sz w:val="24"/>
          <w:szCs w:val="24"/>
        </w:rPr>
        <w:t>;</w:t>
      </w:r>
    </w:p>
    <w:p w:rsidR="00C043A5" w:rsidRP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28"/>
          <w:sz w:val="24"/>
          <w:szCs w:val="24"/>
          <w:lang w:val="en-US"/>
        </w:rPr>
        <w:object w:dxaOrig="3340" w:dyaOrig="680">
          <v:shape id="_x0000_i1036" type="#_x0000_t75" style="width:167.1pt;height:33.95pt" o:ole="">
            <v:imagedata r:id="rId30" o:title=""/>
          </v:shape>
          <o:OLEObject Type="Embed" ProgID="Equation.3" ShapeID="_x0000_i1036" DrawAspect="Content" ObjectID="_1552201409" r:id="rId31"/>
        </w:object>
      </w:r>
      <w:r w:rsidRPr="00C043A5">
        <w:rPr>
          <w:rFonts w:ascii="Times New Roman" w:hAnsi="Times New Roman" w:cs="Times New Roman"/>
          <w:sz w:val="24"/>
          <w:szCs w:val="24"/>
        </w:rPr>
        <w:t>;</w:t>
      </w:r>
    </w:p>
    <w:p w:rsidR="00C043A5" w:rsidRP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12"/>
          <w:sz w:val="24"/>
          <w:szCs w:val="24"/>
        </w:rPr>
        <w:object w:dxaOrig="3800" w:dyaOrig="380">
          <v:shape id="_x0000_i1037" type="#_x0000_t75" style="width:190.2pt;height:19pt" o:ole="">
            <v:imagedata r:id="rId32" o:title=""/>
          </v:shape>
          <o:OLEObject Type="Embed" ProgID="Equation.3" ShapeID="_x0000_i1037" DrawAspect="Content" ObjectID="_1552201410" r:id="rId33"/>
        </w:object>
      </w:r>
      <w:r w:rsidRPr="00C043A5">
        <w:rPr>
          <w:rFonts w:ascii="Times New Roman" w:hAnsi="Times New Roman" w:cs="Times New Roman"/>
          <w:sz w:val="24"/>
          <w:szCs w:val="24"/>
        </w:rPr>
        <w:t>;</w:t>
      </w:r>
    </w:p>
    <w:p w:rsidR="00C043A5" w:rsidRP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12"/>
          <w:sz w:val="24"/>
          <w:szCs w:val="24"/>
          <w:lang w:val="en-US"/>
        </w:rPr>
        <w:object w:dxaOrig="5480" w:dyaOrig="380">
          <v:shape id="_x0000_i1038" type="#_x0000_t75" style="width:274.4pt;height:19pt" o:ole="">
            <v:imagedata r:id="rId34" o:title=""/>
          </v:shape>
          <o:OLEObject Type="Embed" ProgID="Equation.3" ShapeID="_x0000_i1038" DrawAspect="Content" ObjectID="_1552201411" r:id="rId35"/>
        </w:object>
      </w:r>
      <w:r w:rsidRPr="00C043A5">
        <w:rPr>
          <w:rFonts w:ascii="Times New Roman" w:hAnsi="Times New Roman" w:cs="Times New Roman"/>
          <w:sz w:val="24"/>
          <w:szCs w:val="24"/>
        </w:rPr>
        <w:t>;</w:t>
      </w:r>
    </w:p>
    <w:p w:rsidR="00C043A5" w:rsidRP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32"/>
          <w:sz w:val="24"/>
          <w:szCs w:val="24"/>
          <w:lang w:val="en-US"/>
        </w:rPr>
        <w:object w:dxaOrig="1880" w:dyaOrig="740">
          <v:shape id="_x0000_i1039" type="#_x0000_t75" style="width:93.75pt;height:36.7pt" o:ole="">
            <v:imagedata r:id="rId36" o:title=""/>
          </v:shape>
          <o:OLEObject Type="Embed" ProgID="Equation.3" ShapeID="_x0000_i1039" DrawAspect="Content" ObjectID="_1552201412" r:id="rId37"/>
        </w:object>
      </w:r>
      <w:r w:rsidRPr="00C043A5">
        <w:rPr>
          <w:rFonts w:ascii="Times New Roman" w:hAnsi="Times New Roman" w:cs="Times New Roman"/>
          <w:sz w:val="24"/>
          <w:szCs w:val="24"/>
        </w:rPr>
        <w:t xml:space="preserve">; </w:t>
      </w:r>
      <w:r w:rsidRPr="001178BB">
        <w:rPr>
          <w:rFonts w:ascii="Times New Roman" w:hAnsi="Times New Roman" w:cs="Times New Roman"/>
          <w:position w:val="-12"/>
          <w:sz w:val="24"/>
          <w:szCs w:val="24"/>
          <w:lang w:val="en-US"/>
        </w:rPr>
        <w:object w:dxaOrig="1780" w:dyaOrig="380">
          <v:shape id="_x0000_i1040" type="#_x0000_t75" style="width:89.65pt;height:19pt" o:ole="">
            <v:imagedata r:id="rId38" o:title=""/>
          </v:shape>
          <o:OLEObject Type="Embed" ProgID="Equation.3" ShapeID="_x0000_i1040" DrawAspect="Content" ObjectID="_1552201413" r:id="rId39"/>
        </w:object>
      </w:r>
      <w:r w:rsidRPr="00C043A5">
        <w:rPr>
          <w:rFonts w:ascii="Times New Roman" w:hAnsi="Times New Roman" w:cs="Times New Roman"/>
          <w:sz w:val="24"/>
          <w:szCs w:val="24"/>
        </w:rPr>
        <w:t>;</w:t>
      </w:r>
    </w:p>
    <w:p w:rsidR="00C043A5" w:rsidRPr="001178BB"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24"/>
          <w:sz w:val="24"/>
          <w:szCs w:val="24"/>
          <w:lang w:val="en-US"/>
        </w:rPr>
        <w:object w:dxaOrig="1359" w:dyaOrig="620">
          <v:shape id="_x0000_i1041" type="#_x0000_t75" style="width:67.9pt;height:31.25pt" o:ole="">
            <v:imagedata r:id="rId40" o:title=""/>
          </v:shape>
          <o:OLEObject Type="Embed" ProgID="Equation.3" ShapeID="_x0000_i1041" DrawAspect="Content" ObjectID="_1552201414" r:id="rId41"/>
        </w:object>
      </w:r>
      <w:proofErr w:type="gramStart"/>
      <w:r w:rsidRPr="001178BB">
        <w:rPr>
          <w:rFonts w:ascii="Times New Roman" w:hAnsi="Times New Roman" w:cs="Times New Roman"/>
          <w:sz w:val="24"/>
          <w:szCs w:val="24"/>
        </w:rPr>
        <w:t>;</w:t>
      </w:r>
      <w:r w:rsidRPr="001178BB">
        <w:rPr>
          <w:rFonts w:ascii="Times New Roman" w:hAnsi="Times New Roman" w:cs="Times New Roman"/>
          <w:position w:val="-24"/>
          <w:sz w:val="24"/>
          <w:szCs w:val="24"/>
          <w:lang w:val="en-US"/>
        </w:rPr>
        <w:object w:dxaOrig="1780" w:dyaOrig="620">
          <v:shape id="_x0000_i1042" type="#_x0000_t75" style="width:89.65pt;height:31.25pt" o:ole="">
            <v:imagedata r:id="rId42" o:title=""/>
          </v:shape>
          <o:OLEObject Type="Embed" ProgID="Equation.3" ShapeID="_x0000_i1042" DrawAspect="Content" ObjectID="_1552201415" r:id="rId43"/>
        </w:object>
      </w:r>
      <w:r w:rsidRPr="001178BB">
        <w:rPr>
          <w:rFonts w:ascii="Times New Roman" w:hAnsi="Times New Roman" w:cs="Times New Roman"/>
          <w:sz w:val="24"/>
          <w:szCs w:val="24"/>
        </w:rPr>
        <w:t>;</w:t>
      </w:r>
      <w:proofErr w:type="gramEnd"/>
      <w:r w:rsidRPr="001178BB">
        <w:rPr>
          <w:rFonts w:ascii="Times New Roman" w:hAnsi="Times New Roman" w:cs="Times New Roman"/>
          <w:sz w:val="24"/>
          <w:szCs w:val="24"/>
        </w:rPr>
        <w:t xml:space="preserve"> </w:t>
      </w:r>
      <w:r w:rsidRPr="001178BB">
        <w:rPr>
          <w:rFonts w:ascii="Times New Roman" w:hAnsi="Times New Roman" w:cs="Times New Roman"/>
          <w:i/>
          <w:sz w:val="24"/>
          <w:szCs w:val="24"/>
          <w:lang w:val="en-US"/>
        </w:rPr>
        <w:t>r</w:t>
      </w:r>
      <w:r w:rsidRPr="001178BB">
        <w:rPr>
          <w:rFonts w:ascii="Times New Roman" w:hAnsi="Times New Roman" w:cs="Times New Roman"/>
          <w:i/>
          <w:sz w:val="24"/>
          <w:szCs w:val="24"/>
        </w:rPr>
        <w:t xml:space="preserve"> </w:t>
      </w:r>
      <w:r w:rsidRPr="001178BB">
        <w:rPr>
          <w:rFonts w:ascii="Times New Roman" w:hAnsi="Times New Roman" w:cs="Times New Roman"/>
          <w:sz w:val="24"/>
          <w:szCs w:val="24"/>
        </w:rPr>
        <w:t>= 1, …</w:t>
      </w:r>
      <w:r>
        <w:rPr>
          <w:rFonts w:ascii="Times New Roman" w:hAnsi="Times New Roman" w:cs="Times New Roman"/>
          <w:sz w:val="24"/>
          <w:szCs w:val="24"/>
        </w:rPr>
        <w:t xml:space="preserve">, </w:t>
      </w:r>
      <w:r w:rsidRPr="001178BB">
        <w:rPr>
          <w:rFonts w:ascii="Times New Roman" w:hAnsi="Times New Roman" w:cs="Times New Roman"/>
          <w:i/>
          <w:sz w:val="24"/>
          <w:szCs w:val="24"/>
          <w:lang w:val="en-US"/>
        </w:rPr>
        <w:t>M</w:t>
      </w:r>
      <w:r>
        <w:rPr>
          <w:rFonts w:ascii="Times New Roman" w:hAnsi="Times New Roman" w:cs="Times New Roman"/>
          <w:i/>
          <w:sz w:val="24"/>
          <w:szCs w:val="24"/>
        </w:rPr>
        <w:t xml:space="preserve"> </w:t>
      </w:r>
      <w:r w:rsidRPr="001178BB">
        <w:rPr>
          <w:rFonts w:ascii="Times New Roman" w:hAnsi="Times New Roman" w:cs="Times New Roman"/>
          <w:sz w:val="24"/>
          <w:szCs w:val="24"/>
        </w:rPr>
        <w:t>‒</w:t>
      </w:r>
      <w:r>
        <w:rPr>
          <w:rFonts w:ascii="Times New Roman" w:hAnsi="Times New Roman" w:cs="Times New Roman"/>
          <w:sz w:val="24"/>
          <w:szCs w:val="24"/>
        </w:rPr>
        <w:t xml:space="preserve"> </w:t>
      </w:r>
      <w:r w:rsidRPr="001178BB">
        <w:rPr>
          <w:rFonts w:ascii="Times New Roman" w:hAnsi="Times New Roman" w:cs="Times New Roman"/>
          <w:sz w:val="24"/>
          <w:szCs w:val="24"/>
        </w:rPr>
        <w:t>1</w:t>
      </w:r>
      <w:r>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sz w:val="24"/>
          <w:szCs w:val="24"/>
        </w:rPr>
        <w:t>Однозначность смещений дает уравнение:</w:t>
      </w:r>
    </w:p>
    <w:p w:rsidR="00C043A5" w:rsidRDefault="00C043A5" w:rsidP="00C043A5">
      <w:pPr>
        <w:spacing w:after="0" w:line="240" w:lineRule="auto"/>
        <w:ind w:firstLine="709"/>
        <w:jc w:val="both"/>
        <w:rPr>
          <w:rFonts w:ascii="Times New Roman" w:hAnsi="Times New Roman" w:cs="Times New Roman"/>
          <w:sz w:val="24"/>
          <w:szCs w:val="24"/>
        </w:rPr>
      </w:pPr>
      <w:r w:rsidRPr="001178BB">
        <w:rPr>
          <w:rFonts w:ascii="Times New Roman" w:hAnsi="Times New Roman" w:cs="Times New Roman"/>
          <w:position w:val="-28"/>
          <w:sz w:val="24"/>
          <w:szCs w:val="24"/>
        </w:rPr>
        <w:object w:dxaOrig="2200" w:dyaOrig="680">
          <v:shape id="_x0000_i1043" type="#_x0000_t75" style="width:110.05pt;height:33.95pt" o:ole="">
            <v:imagedata r:id="rId44" o:title=""/>
          </v:shape>
          <o:OLEObject Type="Embed" ProgID="Equation.3" ShapeID="_x0000_i1043" DrawAspect="Content" ObjectID="_1552201416" r:id="rId45"/>
        </w:object>
      </w:r>
      <w:r>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Каждое из последующих уравнений получается из предположения о стремлении к нулю коэффициента интенсивности напряжений в точке пересечения трещин:</w:t>
      </w:r>
    </w:p>
    <w:p w:rsidR="00C043A5" w:rsidRPr="00B7439F" w:rsidRDefault="00C043A5" w:rsidP="00C043A5">
      <w:pPr>
        <w:spacing w:after="0" w:line="240" w:lineRule="auto"/>
        <w:ind w:firstLine="709"/>
        <w:jc w:val="both"/>
        <w:rPr>
          <w:rFonts w:ascii="Times New Roman" w:hAnsi="Times New Roman" w:cs="Times New Roman"/>
          <w:sz w:val="24"/>
          <w:szCs w:val="24"/>
        </w:rPr>
      </w:pPr>
      <w:r w:rsidRPr="00B7439F">
        <w:rPr>
          <w:rFonts w:ascii="Times New Roman" w:hAnsi="Times New Roman" w:cs="Times New Roman"/>
          <w:position w:val="-28"/>
          <w:sz w:val="24"/>
          <w:szCs w:val="24"/>
        </w:rPr>
        <w:object w:dxaOrig="3000" w:dyaOrig="680">
          <v:shape id="_x0000_i1044" type="#_x0000_t75" style="width:149.45pt;height:33.95pt" o:ole="">
            <v:imagedata r:id="rId46" o:title=""/>
          </v:shape>
          <o:OLEObject Type="Embed" ProgID="Equation.3" ShapeID="_x0000_i1044" DrawAspect="Content" ObjectID="_1552201417" r:id="rId47"/>
        </w:object>
      </w:r>
      <w:r>
        <w:rPr>
          <w:rFonts w:ascii="Times New Roman" w:hAnsi="Times New Roman" w:cs="Times New Roman"/>
          <w:sz w:val="24"/>
          <w:szCs w:val="24"/>
        </w:rPr>
        <w:t xml:space="preserve">; </w:t>
      </w:r>
      <w:r w:rsidRPr="00B7439F">
        <w:rPr>
          <w:rFonts w:ascii="Times New Roman" w:hAnsi="Times New Roman" w:cs="Times New Roman"/>
          <w:i/>
          <w:sz w:val="24"/>
          <w:szCs w:val="24"/>
          <w:lang w:val="en-US"/>
        </w:rPr>
        <w:t>k</w:t>
      </w:r>
      <w:r w:rsidRPr="00B7439F">
        <w:rPr>
          <w:rFonts w:ascii="Times New Roman" w:hAnsi="Times New Roman" w:cs="Times New Roman"/>
          <w:sz w:val="24"/>
          <w:szCs w:val="24"/>
        </w:rPr>
        <w:t xml:space="preserve"> = 2, 3 … </w:t>
      </w:r>
      <w:r w:rsidRPr="00B7439F">
        <w:rPr>
          <w:rFonts w:ascii="Times New Roman" w:hAnsi="Times New Roman" w:cs="Times New Roman"/>
          <w:i/>
          <w:sz w:val="24"/>
          <w:szCs w:val="24"/>
          <w:lang w:val="en-US"/>
        </w:rPr>
        <w:t>N</w:t>
      </w:r>
      <w:r w:rsidRPr="00B7439F">
        <w:rPr>
          <w:rFonts w:ascii="Times New Roman" w:hAnsi="Times New Roman" w:cs="Times New Roman"/>
          <w:sz w:val="24"/>
          <w:szCs w:val="24"/>
        </w:rPr>
        <w:t>.</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Таким образом, мы согласовали количество уравнений и неизвестных и получили возможность численного решения задачи.</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Особый интерес при изучении активности ЗСР представляет исследование напряженно-деформированного состояния у концов трещин. Именно там создаются значительные концентрации напряжений, приводящие к дальнейшему разрушению. Напряженно-деформированное состояние у концов трещин можно описать известными формулами [11] через коэффициенты интенсивности напряжений и тем самым оценить активность ЗСР </w:t>
      </w:r>
      <w:r>
        <w:rPr>
          <w:rFonts w:ascii="Times New Roman" w:hAnsi="Times New Roman" w:cs="Times New Roman"/>
          <w:sz w:val="24"/>
          <w:szCs w:val="24"/>
        </w:rPr>
        <w:t>п</w:t>
      </w:r>
      <w:r w:rsidRPr="002D39DD">
        <w:rPr>
          <w:rFonts w:ascii="Times New Roman" w:hAnsi="Times New Roman" w:cs="Times New Roman"/>
          <w:sz w:val="24"/>
          <w:szCs w:val="24"/>
        </w:rPr>
        <w:t>о их предельным значениям.</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Для определения коэффициента интенсивности на свободных концах трещин использовалась формула [11]:</w:t>
      </w:r>
    </w:p>
    <w:p w:rsidR="00C043A5" w:rsidRDefault="00C043A5" w:rsidP="00C043A5">
      <w:pPr>
        <w:spacing w:after="0" w:line="240" w:lineRule="auto"/>
        <w:ind w:firstLine="709"/>
        <w:jc w:val="both"/>
        <w:rPr>
          <w:rFonts w:ascii="Times New Roman" w:hAnsi="Times New Roman" w:cs="Times New Roman"/>
          <w:sz w:val="24"/>
          <w:szCs w:val="24"/>
        </w:rPr>
      </w:pPr>
      <w:r w:rsidRPr="00B7439F">
        <w:rPr>
          <w:rFonts w:ascii="Times New Roman" w:hAnsi="Times New Roman" w:cs="Times New Roman"/>
          <w:position w:val="-32"/>
          <w:sz w:val="24"/>
          <w:szCs w:val="24"/>
        </w:rPr>
        <w:object w:dxaOrig="4640" w:dyaOrig="740">
          <v:shape id="_x0000_i1045" type="#_x0000_t75" style="width:232.3pt;height:36.7pt" o:ole="">
            <v:imagedata r:id="rId48" o:title=""/>
          </v:shape>
          <o:OLEObject Type="Embed" ProgID="Equation.3" ShapeID="_x0000_i1045" DrawAspect="Content" ObjectID="_1552201418" r:id="rId49"/>
        </w:object>
      </w:r>
      <w:r>
        <w:rPr>
          <w:rFonts w:ascii="Times New Roman" w:hAnsi="Times New Roman" w:cs="Times New Roman"/>
          <w:sz w:val="24"/>
          <w:szCs w:val="24"/>
        </w:rPr>
        <w:t>.</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Здесь </w:t>
      </w:r>
      <w:r w:rsidRPr="00B7439F">
        <w:rPr>
          <w:rFonts w:ascii="Times New Roman" w:hAnsi="Times New Roman" w:cs="Times New Roman"/>
          <w:i/>
          <w:sz w:val="24"/>
          <w:szCs w:val="24"/>
          <w:lang w:val="en-US"/>
        </w:rPr>
        <w:t>l</w:t>
      </w:r>
      <w:r w:rsidRPr="002D39DD">
        <w:rPr>
          <w:rFonts w:ascii="Times New Roman" w:hAnsi="Times New Roman" w:cs="Times New Roman"/>
          <w:sz w:val="24"/>
          <w:szCs w:val="24"/>
        </w:rPr>
        <w:t xml:space="preserve"> — некоторый произвольный линейный размер. Примем для определенности (|</w:t>
      </w:r>
      <w:r w:rsidRPr="00B7439F">
        <w:rPr>
          <w:rFonts w:ascii="Times New Roman" w:hAnsi="Times New Roman" w:cs="Times New Roman"/>
          <w:i/>
          <w:sz w:val="24"/>
          <w:szCs w:val="24"/>
          <w:lang w:val="en-US"/>
        </w:rPr>
        <w:t>p</w:t>
      </w:r>
      <w:r w:rsidRPr="002D39DD">
        <w:rPr>
          <w:rFonts w:ascii="Times New Roman" w:hAnsi="Times New Roman" w:cs="Times New Roman"/>
          <w:sz w:val="24"/>
          <w:szCs w:val="24"/>
        </w:rPr>
        <w:t>| ≥ |</w:t>
      </w:r>
      <w:r w:rsidRPr="00B7439F">
        <w:rPr>
          <w:rFonts w:ascii="Times New Roman" w:hAnsi="Times New Roman" w:cs="Times New Roman"/>
          <w:i/>
          <w:sz w:val="24"/>
          <w:szCs w:val="24"/>
          <w:lang w:val="en-US"/>
        </w:rPr>
        <w:t>q</w:t>
      </w:r>
      <w:r w:rsidRPr="002D39DD">
        <w:rPr>
          <w:rFonts w:ascii="Times New Roman" w:hAnsi="Times New Roman" w:cs="Times New Roman"/>
          <w:sz w:val="24"/>
          <w:szCs w:val="24"/>
        </w:rPr>
        <w:t>|), тогда более активной ЗСР можно считать ту, для разрушения которой необходимо силовое поле с меньшими компонентами, т. е. е меньшим |</w:t>
      </w:r>
      <w:r w:rsidRPr="00B7439F">
        <w:rPr>
          <w:rFonts w:ascii="Times New Roman" w:hAnsi="Times New Roman" w:cs="Times New Roman"/>
          <w:i/>
          <w:sz w:val="24"/>
          <w:szCs w:val="24"/>
          <w:lang w:val="en-US"/>
        </w:rPr>
        <w:t>p</w:t>
      </w:r>
      <w:r w:rsidRPr="002D39DD">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Используя условия локального разрушения пластин с </w:t>
      </w:r>
      <w:r w:rsidRPr="00B7439F">
        <w:rPr>
          <w:rFonts w:ascii="Times New Roman" w:hAnsi="Times New Roman" w:cs="Times New Roman"/>
          <w:i/>
          <w:sz w:val="24"/>
          <w:szCs w:val="24"/>
        </w:rPr>
        <w:t>N</w:t>
      </w:r>
      <w:r w:rsidRPr="002D39DD">
        <w:rPr>
          <w:rFonts w:ascii="Times New Roman" w:hAnsi="Times New Roman" w:cs="Times New Roman"/>
          <w:sz w:val="24"/>
          <w:szCs w:val="24"/>
        </w:rPr>
        <w:t xml:space="preserve"> произвольно расположенными трещинами [11, с. 71, уравнения 11.51] и преобразуя их для наших конкретных условий, оценим предельное состояние среды, нарушенной пересекающимися трещинами, через показатель концентрации напряжения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w:t>
      </w:r>
    </w:p>
    <w:p w:rsidR="00C043A5" w:rsidRDefault="00C043A5" w:rsidP="00C043A5">
      <w:pPr>
        <w:spacing w:after="0" w:line="240" w:lineRule="auto"/>
        <w:ind w:firstLine="709"/>
        <w:jc w:val="both"/>
        <w:rPr>
          <w:rFonts w:ascii="Times New Roman" w:hAnsi="Times New Roman" w:cs="Times New Roman"/>
          <w:sz w:val="24"/>
          <w:szCs w:val="24"/>
        </w:rPr>
      </w:pPr>
      <w:r w:rsidRPr="00B7439F">
        <w:rPr>
          <w:rFonts w:ascii="Times New Roman" w:hAnsi="Times New Roman" w:cs="Times New Roman"/>
          <w:position w:val="-34"/>
          <w:sz w:val="24"/>
          <w:szCs w:val="24"/>
        </w:rPr>
        <w:object w:dxaOrig="4260" w:dyaOrig="800">
          <v:shape id="_x0000_i1046" type="#_x0000_t75" style="width:212.6pt;height:40.1pt" o:ole="">
            <v:imagedata r:id="rId50" o:title=""/>
          </v:shape>
          <o:OLEObject Type="Embed" ProgID="Equation.3" ShapeID="_x0000_i1046" DrawAspect="Content" ObjectID="_1552201419" r:id="rId51"/>
        </w:objec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При этом угол нач</w:t>
      </w:r>
      <w:r>
        <w:rPr>
          <w:rFonts w:ascii="Times New Roman" w:hAnsi="Times New Roman" w:cs="Times New Roman"/>
          <w:sz w:val="24"/>
          <w:szCs w:val="24"/>
        </w:rPr>
        <w:t xml:space="preserve">ального распространения трещин </w:t>
      </w:r>
      <w:r w:rsidRPr="00B7439F">
        <w:rPr>
          <w:rFonts w:ascii="Times New Roman" w:hAnsi="Times New Roman" w:cs="Times New Roman"/>
          <w:i/>
          <w:sz w:val="24"/>
          <w:szCs w:val="24"/>
        </w:rPr>
        <w:t>θ</w:t>
      </w:r>
      <w:r w:rsidRPr="00B7439F">
        <w:rPr>
          <w:rFonts w:ascii="Times New Roman" w:hAnsi="Times New Roman" w:cs="Times New Roman"/>
          <w:i/>
          <w:sz w:val="24"/>
          <w:szCs w:val="24"/>
          <w:vertAlign w:val="subscript"/>
          <w:lang w:val="en-US"/>
        </w:rPr>
        <w:t>k</w:t>
      </w:r>
      <w:r w:rsidRPr="002D39DD">
        <w:rPr>
          <w:rFonts w:ascii="Times New Roman" w:hAnsi="Times New Roman" w:cs="Times New Roman"/>
          <w:sz w:val="24"/>
          <w:szCs w:val="24"/>
        </w:rPr>
        <w:t xml:space="preserve"> определяется выражением:</w:t>
      </w:r>
    </w:p>
    <w:p w:rsidR="00C043A5" w:rsidRPr="00B7439F" w:rsidRDefault="00C043A5" w:rsidP="00C043A5">
      <w:pPr>
        <w:spacing w:after="0" w:line="240" w:lineRule="auto"/>
        <w:ind w:firstLine="709"/>
        <w:jc w:val="both"/>
        <w:rPr>
          <w:rFonts w:ascii="Times New Roman" w:hAnsi="Times New Roman" w:cs="Times New Roman"/>
          <w:sz w:val="24"/>
          <w:szCs w:val="24"/>
        </w:rPr>
      </w:pPr>
      <w:r w:rsidRPr="00B7439F">
        <w:rPr>
          <w:rFonts w:ascii="Times New Roman" w:hAnsi="Times New Roman" w:cs="Times New Roman"/>
          <w:position w:val="-38"/>
          <w:sz w:val="24"/>
          <w:szCs w:val="24"/>
        </w:rPr>
        <w:object w:dxaOrig="3040" w:dyaOrig="880">
          <v:shape id="_x0000_i1047" type="#_x0000_t75" style="width:152.15pt;height:44.15pt" o:ole="">
            <v:imagedata r:id="rId52" o:title=""/>
          </v:shape>
          <o:OLEObject Type="Embed" ProgID="Equation.3" ShapeID="_x0000_i1047" DrawAspect="Content" ObjectID="_1552201420" r:id="rId53"/>
        </w:object>
      </w:r>
      <w:r w:rsidRPr="00B7439F">
        <w:rPr>
          <w:rFonts w:ascii="Times New Roman" w:hAnsi="Times New Roman" w:cs="Times New Roman"/>
          <w:sz w:val="24"/>
          <w:szCs w:val="24"/>
        </w:rPr>
        <w:t>.</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Максимум берется по всем концам трещин. Из формулы видно, что более активной будет ЗСР, у которой большее значение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 xml:space="preserve">. Отметим, что предельная концентрация напряжений достигается у концов трещин с максимальным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Показатель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 xml:space="preserve"> может быть назван коэффициентом активности трещиноватой среды, в данном случае коэффициентом активности ЗСР.</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Следует отметить, что при определенных значениях параметров (γ, </w:t>
      </w:r>
      <w:r w:rsidRPr="00B7439F">
        <w:rPr>
          <w:rFonts w:ascii="Times New Roman" w:hAnsi="Times New Roman" w:cs="Times New Roman"/>
          <w:i/>
          <w:sz w:val="24"/>
          <w:szCs w:val="24"/>
          <w:lang w:val="en-US"/>
        </w:rPr>
        <w:t>p</w:t>
      </w:r>
      <w:r w:rsidRPr="002D39DD">
        <w:rPr>
          <w:rFonts w:ascii="Times New Roman" w:hAnsi="Times New Roman" w:cs="Times New Roman"/>
          <w:sz w:val="24"/>
          <w:szCs w:val="24"/>
        </w:rPr>
        <w:t xml:space="preserve">, </w:t>
      </w:r>
      <w:r w:rsidRPr="00B7439F">
        <w:rPr>
          <w:rFonts w:ascii="Times New Roman" w:hAnsi="Times New Roman" w:cs="Times New Roman"/>
          <w:i/>
          <w:sz w:val="24"/>
          <w:szCs w:val="24"/>
          <w:lang w:val="en-US"/>
        </w:rPr>
        <w:t>q</w:t>
      </w:r>
      <w:r w:rsidRPr="002D39DD">
        <w:rPr>
          <w:rFonts w:ascii="Times New Roman" w:hAnsi="Times New Roman" w:cs="Times New Roman"/>
          <w:sz w:val="24"/>
          <w:szCs w:val="24"/>
        </w:rPr>
        <w:t xml:space="preserve"> и др.) берега трещин будут взаимодействовать. Возникающее при этом </w:t>
      </w:r>
      <w:proofErr w:type="spellStart"/>
      <w:r w:rsidRPr="002D39DD">
        <w:rPr>
          <w:rFonts w:ascii="Times New Roman" w:hAnsi="Times New Roman" w:cs="Times New Roman"/>
          <w:sz w:val="24"/>
          <w:szCs w:val="24"/>
        </w:rPr>
        <w:t>кон</w:t>
      </w:r>
      <w:r>
        <w:rPr>
          <w:rFonts w:ascii="Times New Roman" w:hAnsi="Times New Roman" w:cs="Times New Roman"/>
          <w:sz w:val="24"/>
          <w:szCs w:val="24"/>
        </w:rPr>
        <w:t>тактирование</w:t>
      </w:r>
      <w:proofErr w:type="spellEnd"/>
      <w:r>
        <w:rPr>
          <w:rFonts w:ascii="Times New Roman" w:hAnsi="Times New Roman" w:cs="Times New Roman"/>
          <w:sz w:val="24"/>
          <w:szCs w:val="24"/>
        </w:rPr>
        <w:t xml:space="preserve"> берегов и трение не</w:t>
      </w:r>
      <w:r w:rsidRPr="002D39DD">
        <w:rPr>
          <w:rFonts w:ascii="Times New Roman" w:hAnsi="Times New Roman" w:cs="Times New Roman"/>
          <w:sz w:val="24"/>
          <w:szCs w:val="24"/>
        </w:rPr>
        <w:t xml:space="preserve"> учитывались при решении задач. Заметим, что коэффициент интенсивности напряжений для одной из рассматриваемых нами разновидностей ЗСР — крестообразного сочленения в условиях растяжения (см. рис. 1) —рассматривался в работах [1, 3]. Сравнение показывает хорошую сходимость результатов.</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Теперь с использованием ЭВМ несложно оценить коэффициент активности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 для основных видов ЗСР при различной их ориентации в разных силовых полях.</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На рис. 3 приведены графики изменения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 xml:space="preserve"> в зависимости от вида силового поля (напряженного состояния) и ориентации в нем ЗСР разной формы. </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В расчетах силовое поле растяжения задавалось параметрами (</w:t>
      </w:r>
      <w:r w:rsidRPr="00B7439F">
        <w:rPr>
          <w:rFonts w:ascii="Times New Roman" w:hAnsi="Times New Roman" w:cs="Times New Roman"/>
          <w:i/>
          <w:sz w:val="24"/>
          <w:szCs w:val="24"/>
        </w:rPr>
        <w:t>р</w:t>
      </w:r>
      <w:r w:rsidRPr="002D39DD">
        <w:rPr>
          <w:rFonts w:ascii="Times New Roman" w:hAnsi="Times New Roman" w:cs="Times New Roman"/>
          <w:sz w:val="24"/>
          <w:szCs w:val="24"/>
        </w:rPr>
        <w:t xml:space="preserve"> / |</w:t>
      </w:r>
      <w:r w:rsidRPr="00B7439F">
        <w:rPr>
          <w:rFonts w:ascii="Times New Roman" w:hAnsi="Times New Roman" w:cs="Times New Roman"/>
          <w:i/>
          <w:sz w:val="24"/>
          <w:szCs w:val="24"/>
        </w:rPr>
        <w:t>р</w:t>
      </w:r>
      <w:r w:rsidRPr="002D39DD">
        <w:rPr>
          <w:rFonts w:ascii="Times New Roman" w:hAnsi="Times New Roman" w:cs="Times New Roman"/>
          <w:sz w:val="24"/>
          <w:szCs w:val="24"/>
        </w:rPr>
        <w:t xml:space="preserve">| =1, </w:t>
      </w:r>
      <w:r w:rsidRPr="00B7439F">
        <w:rPr>
          <w:rFonts w:ascii="Times New Roman" w:hAnsi="Times New Roman" w:cs="Times New Roman"/>
          <w:i/>
          <w:sz w:val="24"/>
          <w:szCs w:val="24"/>
          <w:lang w:val="en-US"/>
        </w:rPr>
        <w:t>q</w:t>
      </w:r>
      <w:r w:rsidRPr="002D39DD">
        <w:rPr>
          <w:rFonts w:ascii="Times New Roman" w:hAnsi="Times New Roman" w:cs="Times New Roman"/>
          <w:sz w:val="24"/>
          <w:szCs w:val="24"/>
        </w:rPr>
        <w:t xml:space="preserve"> = 0), а поле сдвига— (</w:t>
      </w:r>
      <w:r w:rsidRPr="00B7439F">
        <w:rPr>
          <w:rFonts w:ascii="Times New Roman" w:hAnsi="Times New Roman" w:cs="Times New Roman"/>
          <w:i/>
          <w:sz w:val="24"/>
          <w:szCs w:val="24"/>
        </w:rPr>
        <w:t>р</w:t>
      </w:r>
      <w:r w:rsidRPr="002D39DD">
        <w:rPr>
          <w:rFonts w:ascii="Times New Roman" w:hAnsi="Times New Roman" w:cs="Times New Roman"/>
          <w:sz w:val="24"/>
          <w:szCs w:val="24"/>
        </w:rPr>
        <w:t xml:space="preserve"> / |</w:t>
      </w:r>
      <w:r w:rsidRPr="00B7439F">
        <w:rPr>
          <w:rFonts w:ascii="Times New Roman" w:hAnsi="Times New Roman" w:cs="Times New Roman"/>
          <w:i/>
          <w:sz w:val="24"/>
          <w:szCs w:val="24"/>
        </w:rPr>
        <w:t>р</w:t>
      </w:r>
      <w:r w:rsidRPr="002D39DD">
        <w:rPr>
          <w:rFonts w:ascii="Times New Roman" w:hAnsi="Times New Roman" w:cs="Times New Roman"/>
          <w:sz w:val="24"/>
          <w:szCs w:val="24"/>
        </w:rPr>
        <w:t xml:space="preserve">| =1, </w:t>
      </w:r>
      <w:r w:rsidRPr="00B7439F">
        <w:rPr>
          <w:rFonts w:ascii="Times New Roman" w:hAnsi="Times New Roman" w:cs="Times New Roman"/>
          <w:i/>
          <w:sz w:val="24"/>
          <w:szCs w:val="24"/>
          <w:lang w:val="en-US"/>
        </w:rPr>
        <w:t>q</w:t>
      </w:r>
      <w:r w:rsidRPr="002D39DD">
        <w:rPr>
          <w:rFonts w:ascii="Times New Roman" w:hAnsi="Times New Roman" w:cs="Times New Roman"/>
          <w:sz w:val="24"/>
          <w:szCs w:val="24"/>
        </w:rPr>
        <w:t xml:space="preserve"> = —</w:t>
      </w:r>
      <w:r w:rsidRPr="00B7439F">
        <w:rPr>
          <w:rFonts w:ascii="Times New Roman" w:hAnsi="Times New Roman" w:cs="Times New Roman"/>
          <w:i/>
          <w:sz w:val="24"/>
          <w:szCs w:val="24"/>
          <w:lang w:val="en-US"/>
        </w:rPr>
        <w:t>p</w:t>
      </w:r>
      <w:r w:rsidRPr="002D39DD">
        <w:rPr>
          <w:rFonts w:ascii="Times New Roman" w:hAnsi="Times New Roman" w:cs="Times New Roman"/>
          <w:sz w:val="24"/>
          <w:szCs w:val="24"/>
        </w:rPr>
        <w:t>). В основном, кроме оговоренных случаев, решались примеры с одинаковой длиной трещин (</w:t>
      </w:r>
      <w:proofErr w:type="spellStart"/>
      <w:r w:rsidRPr="00B7439F">
        <w:rPr>
          <w:rFonts w:ascii="Times New Roman" w:hAnsi="Times New Roman" w:cs="Times New Roman"/>
          <w:i/>
          <w:sz w:val="24"/>
          <w:szCs w:val="24"/>
          <w:lang w:val="en-US"/>
        </w:rPr>
        <w:t>l</w:t>
      </w:r>
      <w:r w:rsidRPr="00B7439F">
        <w:rPr>
          <w:rFonts w:ascii="Times New Roman" w:hAnsi="Times New Roman" w:cs="Times New Roman"/>
          <w:i/>
          <w:sz w:val="24"/>
          <w:szCs w:val="24"/>
          <w:vertAlign w:val="subscript"/>
          <w:lang w:val="en-US"/>
        </w:rPr>
        <w:t>k</w:t>
      </w:r>
      <w:proofErr w:type="spellEnd"/>
      <w:r w:rsidRPr="002D39DD">
        <w:rPr>
          <w:rFonts w:ascii="Times New Roman" w:hAnsi="Times New Roman" w:cs="Times New Roman"/>
          <w:sz w:val="24"/>
          <w:szCs w:val="24"/>
          <w:vertAlign w:val="subscript"/>
        </w:rPr>
        <w:t xml:space="preserve"> </w:t>
      </w:r>
      <w:r w:rsidRPr="002D39DD">
        <w:rPr>
          <w:rFonts w:ascii="Times New Roman" w:hAnsi="Times New Roman" w:cs="Times New Roman"/>
          <w:sz w:val="24"/>
          <w:szCs w:val="24"/>
        </w:rPr>
        <w:t xml:space="preserve">/ </w:t>
      </w:r>
      <w:r w:rsidRPr="00B7439F">
        <w:rPr>
          <w:rFonts w:ascii="Times New Roman" w:hAnsi="Times New Roman" w:cs="Times New Roman"/>
          <w:i/>
          <w:sz w:val="24"/>
          <w:szCs w:val="24"/>
          <w:lang w:val="en-US"/>
        </w:rPr>
        <w:t>l</w:t>
      </w:r>
      <w:r w:rsidRPr="002D39DD">
        <w:rPr>
          <w:rFonts w:ascii="Times New Roman" w:hAnsi="Times New Roman" w:cs="Times New Roman"/>
          <w:sz w:val="24"/>
          <w:szCs w:val="24"/>
        </w:rPr>
        <w:t xml:space="preserve"> = 1). </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Хорошо видно, что активность всех без исключения видов ЗСР в сдвиговом поле выше, чем в поле растяжения, т. е. нарушение устойчивого равновесия для всех видов ЗСР в сдвиговом поле происходит при меньших значениях предельной нагрузки. Точки экстремума, где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 xml:space="preserve">имеет минимальное значение, соответствуют значениям угла </w:t>
      </w:r>
      <w:r w:rsidRPr="00E51DB7">
        <w:rPr>
          <w:rFonts w:ascii="Times New Roman" w:hAnsi="Times New Roman" w:cs="Times New Roman"/>
          <w:sz w:val="24"/>
          <w:szCs w:val="24"/>
        </w:rPr>
        <w:t>α</w:t>
      </w:r>
      <w:r w:rsidRPr="002D39DD">
        <w:rPr>
          <w:rFonts w:ascii="Times New Roman" w:hAnsi="Times New Roman" w:cs="Times New Roman"/>
          <w:sz w:val="24"/>
          <w:szCs w:val="24"/>
        </w:rPr>
        <w:t>, при которых на концах пересекающихся трещин концентрируются одинаковые напряжения.</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lastRenderedPageBreak/>
        <w:t xml:space="preserve">Анализ графиков позволяет установить существенное влияние ориентации ЗСР определенной формы па степень активности. Можно сказать, что это ведущий фактор, определяющий степень активности ЗСР. Более того, можно вполне однозначно определить наиболее активный из лучей ЗСР. При изменении значений </w:t>
      </w:r>
      <w:r w:rsidRPr="00E51DB7">
        <w:rPr>
          <w:rFonts w:ascii="Times New Roman" w:hAnsi="Times New Roman" w:cs="Times New Roman"/>
          <w:sz w:val="24"/>
          <w:szCs w:val="24"/>
        </w:rPr>
        <w:t>α</w:t>
      </w:r>
      <w:r w:rsidRPr="002D39DD">
        <w:rPr>
          <w:rFonts w:ascii="Times New Roman" w:hAnsi="Times New Roman" w:cs="Times New Roman"/>
          <w:sz w:val="24"/>
          <w:szCs w:val="24"/>
        </w:rPr>
        <w:t xml:space="preserve"> величина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варьирует в широких пределах. Характер распределения КР по интервалам, а зависит</w:t>
      </w:r>
      <w:r w:rsidRPr="00E51DB7">
        <w:rPr>
          <w:rFonts w:ascii="Times New Roman" w:hAnsi="Times New Roman" w:cs="Times New Roman"/>
          <w:sz w:val="24"/>
          <w:szCs w:val="24"/>
        </w:rPr>
        <w:t xml:space="preserve"> </w:t>
      </w:r>
      <w:r w:rsidRPr="002D39DD">
        <w:rPr>
          <w:rFonts w:ascii="Times New Roman" w:hAnsi="Times New Roman" w:cs="Times New Roman"/>
          <w:sz w:val="24"/>
          <w:szCs w:val="24"/>
        </w:rPr>
        <w:t xml:space="preserve">от формы ЗСР (см. рис. 3). Наиболее сложные изменения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 xml:space="preserve">присущи ЗСР типа I и II (см. рис. 1), более простое поведение кривой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отмечается для ЗСР типа III и IV.</w:t>
      </w:r>
    </w:p>
    <w:p w:rsidR="00C043A5" w:rsidRPr="002D39DD" w:rsidRDefault="00C043A5" w:rsidP="00C043A5">
      <w:pPr>
        <w:spacing w:after="0" w:line="240" w:lineRule="auto"/>
        <w:ind w:firstLine="709"/>
        <w:jc w:val="both"/>
        <w:rPr>
          <w:rFonts w:ascii="Times New Roman" w:hAnsi="Times New Roman" w:cs="Times New Roman"/>
          <w:sz w:val="24"/>
          <w:szCs w:val="24"/>
        </w:rPr>
      </w:pPr>
    </w:p>
    <w:p w:rsidR="00C043A5" w:rsidRPr="002D39DD" w:rsidRDefault="00C043A5" w:rsidP="00C043A5">
      <w:pPr>
        <w:spacing w:after="0" w:line="240" w:lineRule="auto"/>
        <w:ind w:firstLine="709"/>
        <w:jc w:val="both"/>
        <w:rPr>
          <w:rFonts w:ascii="Times New Roman" w:hAnsi="Times New Roman" w:cs="Times New Roman"/>
          <w:sz w:val="24"/>
          <w:szCs w:val="24"/>
        </w:rPr>
      </w:pPr>
    </w:p>
    <w:p w:rsidR="00C043A5" w:rsidRPr="00B7439F" w:rsidRDefault="00C043A5" w:rsidP="00C043A5">
      <w:pPr>
        <w:spacing w:after="0" w:line="240" w:lineRule="auto"/>
        <w:ind w:firstLine="709"/>
        <w:jc w:val="both"/>
        <w:rPr>
          <w:rFonts w:ascii="Times New Roman" w:hAnsi="Times New Roman" w:cs="Times New Roman"/>
          <w:sz w:val="24"/>
          <w:szCs w:val="24"/>
        </w:rPr>
      </w:pPr>
    </w:p>
    <w:p w:rsidR="00C043A5" w:rsidRPr="002D39DD" w:rsidRDefault="002A7CEC" w:rsidP="00C043A5">
      <w:pPr>
        <w:spacing w:after="0" w:line="240" w:lineRule="auto"/>
        <w:ind w:firstLine="709"/>
        <w:jc w:val="center"/>
        <w:rPr>
          <w:rFonts w:ascii="Times New Roman" w:hAnsi="Times New Roman" w:cs="Times New Roman"/>
          <w:sz w:val="24"/>
          <w:szCs w:val="24"/>
          <w:lang w:val="en-US"/>
        </w:rPr>
      </w:pPr>
      <w:r w:rsidRPr="002A7CEC">
        <w:rPr>
          <w:rFonts w:ascii="Times New Roman" w:hAnsi="Times New Roman" w:cs="Times New Roman"/>
          <w:noProof/>
          <w:sz w:val="24"/>
          <w:szCs w:val="24"/>
          <w:lang w:eastAsia="ru-RU"/>
        </w:rPr>
        <w:drawing>
          <wp:inline distT="0" distB="0" distL="0" distR="0">
            <wp:extent cx="4261485" cy="6288405"/>
            <wp:effectExtent l="0" t="0" r="5715" b="0"/>
            <wp:docPr id="3" name="Рисунок 3" descr="D:\18НАУЧНАЯ РАБОТА\01СТАТЬИ\2017\ТРУДЫ\КНИГА\ТЕМА 5\Рисунки Обраб\[148] Геология и геофизика, 1986, № 3,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18НАУЧНАЯ РАБОТА\01СТАТЬИ\2017\ТРУДЫ\КНИГА\ТЕМА 5\Рисунки Обраб\[148] Геология и геофизика, 1986, № 3, рис3.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261485" cy="6288405"/>
                    </a:xfrm>
                    <a:prstGeom prst="rect">
                      <a:avLst/>
                    </a:prstGeom>
                    <a:noFill/>
                    <a:ln>
                      <a:noFill/>
                    </a:ln>
                  </pic:spPr>
                </pic:pic>
              </a:graphicData>
            </a:graphic>
          </wp:inline>
        </w:drawing>
      </w:r>
    </w:p>
    <w:p w:rsidR="00C043A5" w:rsidRDefault="00C043A5" w:rsidP="00C043A5">
      <w:pPr>
        <w:spacing w:after="0" w:line="240" w:lineRule="auto"/>
        <w:ind w:firstLine="709"/>
        <w:jc w:val="both"/>
        <w:rPr>
          <w:rFonts w:ascii="Times New Roman" w:hAnsi="Times New Roman" w:cs="Times New Roman"/>
          <w:sz w:val="24"/>
          <w:szCs w:val="24"/>
        </w:rPr>
      </w:pP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Рис. 3. Графики активности зон сочленений разломов и схемы моделирования (справа).</w:t>
      </w:r>
      <w:r w:rsidRPr="00E51DB7">
        <w:rPr>
          <w:rFonts w:ascii="Times New Roman" w:hAnsi="Times New Roman" w:cs="Times New Roman"/>
          <w:sz w:val="24"/>
          <w:szCs w:val="24"/>
        </w:rPr>
        <w:t xml:space="preserve">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 коэффициент активности. Сплошная линия — сдвиговое поле; пунктирная поле растяжения. Арабскими цифрами на график</w:t>
      </w:r>
      <w:r>
        <w:rPr>
          <w:rFonts w:ascii="Times New Roman" w:hAnsi="Times New Roman" w:cs="Times New Roman"/>
          <w:sz w:val="24"/>
          <w:szCs w:val="24"/>
        </w:rPr>
        <w:t>ах и схемах указаны номера лучей</w:t>
      </w:r>
      <w:r w:rsidRPr="002D39DD">
        <w:rPr>
          <w:rFonts w:ascii="Times New Roman" w:hAnsi="Times New Roman" w:cs="Times New Roman"/>
          <w:sz w:val="24"/>
          <w:szCs w:val="24"/>
        </w:rPr>
        <w:t xml:space="preserve"> с максимальными концентрациями напряжении. Остальные обозначения см. на рис. 1 и 2.</w:t>
      </w:r>
    </w:p>
    <w:p w:rsidR="00C043A5" w:rsidRDefault="00C043A5" w:rsidP="00C043A5">
      <w:pPr>
        <w:spacing w:after="0" w:line="240" w:lineRule="auto"/>
        <w:ind w:firstLine="709"/>
        <w:jc w:val="both"/>
        <w:rPr>
          <w:rFonts w:ascii="Times New Roman" w:hAnsi="Times New Roman" w:cs="Times New Roman"/>
          <w:sz w:val="24"/>
          <w:szCs w:val="24"/>
        </w:rPr>
      </w:pP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lastRenderedPageBreak/>
        <w:t xml:space="preserve">Значительное влияние на активность ЗСР оказывает и угол между сочленяющимися разрывами. Максимальное значение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 xml:space="preserve">характерно для перпендикулярного пересечения разрывов (см. рис. 4). Когда угол между разрывами уменьшается, значение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в целом также уменьшается, т. е. фиксируется существенное «упрочнение» сочленения при малых углах [3</w:t>
      </w:r>
      <w:r w:rsidRPr="00E51DB7">
        <w:rPr>
          <w:rFonts w:ascii="Times New Roman" w:hAnsi="Times New Roman" w:cs="Times New Roman"/>
          <w:sz w:val="24"/>
          <w:szCs w:val="24"/>
        </w:rPr>
        <w:t>]</w:t>
      </w:r>
      <w:r w:rsidRPr="002D39DD">
        <w:rPr>
          <w:rFonts w:ascii="Times New Roman" w:hAnsi="Times New Roman" w:cs="Times New Roman"/>
          <w:sz w:val="24"/>
          <w:szCs w:val="24"/>
        </w:rPr>
        <w:t xml:space="preserve"> (рис. 4).</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Более сложная картина наблюдается в случае различной длины сочленяющихся трещин. На примере наиболее распространенного крестообразного сочленения оценено значение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 xml:space="preserve">для сдвигового поля напряжении при отношениях длин лучей 1:1, 2:1 и 4:1. С увеличением этих отношений максимальное значение экстремумов практически не изменяется и тяготеет к углам </w:t>
      </w:r>
      <w:r>
        <w:rPr>
          <w:rFonts w:ascii="Times New Roman" w:hAnsi="Times New Roman" w:cs="Times New Roman"/>
          <w:sz w:val="24"/>
          <w:szCs w:val="24"/>
        </w:rPr>
        <w:t>α</w:t>
      </w:r>
      <w:r w:rsidRPr="002D39DD">
        <w:rPr>
          <w:rFonts w:ascii="Times New Roman" w:hAnsi="Times New Roman" w:cs="Times New Roman"/>
          <w:sz w:val="24"/>
          <w:szCs w:val="24"/>
        </w:rPr>
        <w:t xml:space="preserve">, равным 60 и 120°. Существенное различие возникает в областях минимальных значений экстремумов кривых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2D39DD">
        <w:rPr>
          <w:rFonts w:ascii="Times New Roman" w:hAnsi="Times New Roman" w:cs="Times New Roman"/>
          <w:sz w:val="24"/>
          <w:szCs w:val="24"/>
        </w:rPr>
        <w:t xml:space="preserve">. Они смещены к углам </w:t>
      </w:r>
      <w:r>
        <w:rPr>
          <w:rFonts w:ascii="Times New Roman" w:hAnsi="Times New Roman" w:cs="Times New Roman"/>
          <w:sz w:val="24"/>
          <w:szCs w:val="24"/>
        </w:rPr>
        <w:t>α</w:t>
      </w:r>
      <w:r w:rsidRPr="002D39DD">
        <w:rPr>
          <w:rFonts w:ascii="Times New Roman" w:hAnsi="Times New Roman" w:cs="Times New Roman"/>
          <w:sz w:val="24"/>
          <w:szCs w:val="24"/>
        </w:rPr>
        <w:t xml:space="preserve">, равным 30 и 150°, и отражают некоторое уменьшение активности сочленения по сравнению с сочленением при равных длинах лучей (рис. 5). Так, при отношении лучей 1:1 минимальное значение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 xml:space="preserve">в сдвиговом поле напряжений около 1,0, при соотношении лучей 2:1 и 4:1 значения </w:t>
      </w:r>
      <w:r w:rsidRPr="00B7439F">
        <w:rPr>
          <w:rFonts w:ascii="Times New Roman" w:hAnsi="Times New Roman" w:cs="Times New Roman"/>
          <w:i/>
          <w:sz w:val="24"/>
          <w:szCs w:val="24"/>
          <w:lang w:val="en-US"/>
        </w:rPr>
        <w:t>K</w:t>
      </w:r>
      <w:r w:rsidRPr="00B7439F">
        <w:rPr>
          <w:rFonts w:ascii="Times New Roman" w:hAnsi="Times New Roman" w:cs="Times New Roman"/>
          <w:i/>
          <w:sz w:val="24"/>
          <w:szCs w:val="24"/>
          <w:vertAlign w:val="subscript"/>
        </w:rPr>
        <w:t>р</w:t>
      </w:r>
      <w:r w:rsidRPr="00B7439F">
        <w:rPr>
          <w:rFonts w:ascii="Times New Roman" w:hAnsi="Times New Roman" w:cs="Times New Roman"/>
          <w:sz w:val="24"/>
          <w:szCs w:val="24"/>
        </w:rPr>
        <w:t xml:space="preserve"> </w:t>
      </w:r>
      <w:r w:rsidRPr="002D39DD">
        <w:rPr>
          <w:rFonts w:ascii="Times New Roman" w:hAnsi="Times New Roman" w:cs="Times New Roman"/>
          <w:sz w:val="24"/>
          <w:szCs w:val="24"/>
        </w:rPr>
        <w:t>соответственно равны 0,77 и 0,65. Таким образом, при определенной ориентации ЗСР с неравными длинами лучей будет обладать более низкой активностью по сравнению с аналогичными по форме, но одинаковыми по длинам лучей ЗСР.</w:t>
      </w:r>
    </w:p>
    <w:p w:rsidR="002A7CEC" w:rsidRDefault="002A7CEC" w:rsidP="00C043A5">
      <w:pPr>
        <w:spacing w:after="0" w:line="240" w:lineRule="auto"/>
        <w:ind w:firstLine="709"/>
        <w:jc w:val="both"/>
        <w:rPr>
          <w:rFonts w:ascii="Times New Roman" w:hAnsi="Times New Roman" w:cs="Times New Roman"/>
          <w:sz w:val="24"/>
          <w:szCs w:val="24"/>
        </w:rPr>
      </w:pPr>
    </w:p>
    <w:p w:rsidR="00C043A5" w:rsidRDefault="002A7CEC" w:rsidP="00C043A5">
      <w:pPr>
        <w:spacing w:after="0" w:line="240" w:lineRule="auto"/>
        <w:ind w:firstLine="709"/>
        <w:jc w:val="center"/>
        <w:rPr>
          <w:rFonts w:ascii="Times New Roman" w:hAnsi="Times New Roman" w:cs="Times New Roman"/>
          <w:sz w:val="24"/>
          <w:szCs w:val="24"/>
        </w:rPr>
      </w:pPr>
      <w:r w:rsidRPr="002A7CEC">
        <w:rPr>
          <w:rFonts w:ascii="Times New Roman" w:hAnsi="Times New Roman" w:cs="Times New Roman"/>
          <w:noProof/>
          <w:sz w:val="24"/>
          <w:szCs w:val="24"/>
          <w:lang w:eastAsia="ru-RU"/>
        </w:rPr>
        <w:drawing>
          <wp:inline distT="0" distB="0" distL="0" distR="0">
            <wp:extent cx="5260735" cy="2898476"/>
            <wp:effectExtent l="0" t="0" r="0" b="0"/>
            <wp:docPr id="4" name="Рисунок 4" descr="D:\18НАУЧНАЯ РАБОТА\01СТАТЬИ\2017\ТРУДЫ\КНИГА\ТЕМА 5\Рисунки Обраб\[148] Геология и геофизика, 1986, № 3,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18НАУЧНАЯ РАБОТА\01СТАТЬИ\2017\ТРУДЫ\КНИГА\ТЕМА 5\Рисунки Обраб\[148] Геология и геофизика, 1986, № 3, рис4.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81594" cy="2909968"/>
                    </a:xfrm>
                    <a:prstGeom prst="rect">
                      <a:avLst/>
                    </a:prstGeom>
                    <a:noFill/>
                    <a:ln>
                      <a:noFill/>
                    </a:ln>
                  </pic:spPr>
                </pic:pic>
              </a:graphicData>
            </a:graphic>
          </wp:inline>
        </w:drawing>
      </w:r>
    </w:p>
    <w:p w:rsidR="002A7CEC" w:rsidRDefault="002A7CEC" w:rsidP="00C043A5">
      <w:pPr>
        <w:spacing w:after="0" w:line="240" w:lineRule="auto"/>
        <w:ind w:firstLine="709"/>
        <w:jc w:val="center"/>
        <w:rPr>
          <w:rFonts w:ascii="Times New Roman" w:hAnsi="Times New Roman" w:cs="Times New Roman"/>
          <w:sz w:val="24"/>
          <w:szCs w:val="24"/>
        </w:rPr>
      </w:pPr>
    </w:p>
    <w:p w:rsidR="00C043A5" w:rsidRDefault="00C043A5"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4. Кривые активности ЗСР в </w:t>
      </w:r>
      <w:proofErr w:type="spellStart"/>
      <w:r>
        <w:rPr>
          <w:rFonts w:ascii="Times New Roman" w:hAnsi="Times New Roman" w:cs="Times New Roman"/>
          <w:sz w:val="24"/>
          <w:szCs w:val="24"/>
        </w:rPr>
        <w:t>свиговом</w:t>
      </w:r>
      <w:proofErr w:type="spellEnd"/>
      <w:r>
        <w:rPr>
          <w:rFonts w:ascii="Times New Roman" w:hAnsi="Times New Roman" w:cs="Times New Roman"/>
          <w:sz w:val="24"/>
          <w:szCs w:val="24"/>
        </w:rPr>
        <w:t xml:space="preserve"> поле при разных углах сочленений. β – угол между лучами. Сплошной линии соответствует β = 90°; штрихпунктирной – β = 60°; пунктирной – β = 30°. Остальные обозначения см. на рис. 1-3.</w:t>
      </w:r>
    </w:p>
    <w:p w:rsidR="00C043A5" w:rsidRDefault="00C043A5" w:rsidP="00C043A5">
      <w:pPr>
        <w:spacing w:after="0" w:line="240" w:lineRule="auto"/>
        <w:ind w:firstLine="709"/>
        <w:jc w:val="both"/>
        <w:rPr>
          <w:rFonts w:ascii="Times New Roman" w:hAnsi="Times New Roman" w:cs="Times New Roman"/>
          <w:sz w:val="24"/>
          <w:szCs w:val="24"/>
        </w:rPr>
      </w:pPr>
    </w:p>
    <w:p w:rsidR="002A7CEC" w:rsidRDefault="002A7CEC" w:rsidP="002A7CEC">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Проведенное математическое моделирование активности ЗСР в разных полях напряжений дает основание заключить, что даже два таких фактора, как форма сочленения и его ориентация в конкретной тектонической обстановке, существенно сказываются на характере активизации. Это означает, что объяснение многочисленных вариантов в различии геологической и сейсмологической обстановок, контролируемых разломивши узлами и сочленениями, часто следует искать не в специфике геологического строения фундамента. Достаточно небольшого разворота схожих по форме ЗСР, чтобы резко изменить степень их активности, локальное поле напряжений и, следовательно, контролируемую ими тектоническую, в частности сейсмическую, ситуацию.</w:t>
      </w:r>
    </w:p>
    <w:p w:rsidR="002A7CEC" w:rsidRPr="002D39DD" w:rsidRDefault="002A7CEC" w:rsidP="00C043A5">
      <w:pPr>
        <w:spacing w:after="0" w:line="240" w:lineRule="auto"/>
        <w:ind w:firstLine="709"/>
        <w:jc w:val="both"/>
        <w:rPr>
          <w:rFonts w:ascii="Times New Roman" w:hAnsi="Times New Roman" w:cs="Times New Roman"/>
          <w:sz w:val="24"/>
          <w:szCs w:val="24"/>
        </w:rPr>
      </w:pPr>
    </w:p>
    <w:p w:rsidR="00C043A5" w:rsidRPr="002D39DD" w:rsidRDefault="002A7CEC" w:rsidP="00C043A5">
      <w:pPr>
        <w:spacing w:after="0" w:line="240" w:lineRule="auto"/>
        <w:ind w:firstLine="709"/>
        <w:jc w:val="center"/>
        <w:rPr>
          <w:rFonts w:ascii="Times New Roman" w:hAnsi="Times New Roman" w:cs="Times New Roman"/>
          <w:sz w:val="24"/>
          <w:szCs w:val="24"/>
        </w:rPr>
      </w:pPr>
      <w:r w:rsidRPr="002A7CEC">
        <w:rPr>
          <w:rFonts w:ascii="Times New Roman" w:hAnsi="Times New Roman" w:cs="Times New Roman"/>
          <w:noProof/>
          <w:sz w:val="24"/>
          <w:szCs w:val="24"/>
          <w:lang w:eastAsia="ru-RU"/>
        </w:rPr>
        <w:lastRenderedPageBreak/>
        <w:drawing>
          <wp:inline distT="0" distB="0" distL="0" distR="0">
            <wp:extent cx="5469528" cy="2208362"/>
            <wp:effectExtent l="0" t="0" r="0" b="1905"/>
            <wp:docPr id="5" name="Рисунок 5" descr="D:\18НАУЧНАЯ РАБОТА\01СТАТЬИ\2017\ТРУДЫ\КНИГА\ТЕМА 5\Рисунки Обраб\[148] Геология и геофизика, 1986, № 3, рис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18НАУЧНАЯ РАБОТА\01СТАТЬИ\2017\ТРУДЫ\КНИГА\ТЕМА 5\Рисунки Обраб\[148] Геология и геофизика, 1986, № 3, рис5.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86319" cy="2215141"/>
                    </a:xfrm>
                    <a:prstGeom prst="rect">
                      <a:avLst/>
                    </a:prstGeom>
                    <a:noFill/>
                    <a:ln>
                      <a:noFill/>
                    </a:ln>
                  </pic:spPr>
                </pic:pic>
              </a:graphicData>
            </a:graphic>
          </wp:inline>
        </w:drawing>
      </w:r>
    </w:p>
    <w:p w:rsidR="002A7CEC" w:rsidRDefault="002A7CEC" w:rsidP="00C043A5">
      <w:pPr>
        <w:spacing w:after="0" w:line="240" w:lineRule="auto"/>
        <w:ind w:firstLine="709"/>
        <w:jc w:val="both"/>
        <w:rPr>
          <w:rFonts w:ascii="Times New Roman" w:hAnsi="Times New Roman" w:cs="Times New Roman"/>
          <w:sz w:val="24"/>
          <w:szCs w:val="24"/>
        </w:rPr>
      </w:pP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Рис. 5. Кривые активности ЗСР в сдвиговом поле при разных соотношениях длин сочленяющихся разрывов.</w:t>
      </w:r>
      <w:r>
        <w:rPr>
          <w:rFonts w:ascii="Times New Roman" w:hAnsi="Times New Roman" w:cs="Times New Roman"/>
          <w:sz w:val="24"/>
          <w:szCs w:val="24"/>
        </w:rPr>
        <w:t xml:space="preserve"> </w:t>
      </w:r>
      <w:r w:rsidRPr="002D39DD">
        <w:rPr>
          <w:rFonts w:ascii="Times New Roman" w:hAnsi="Times New Roman" w:cs="Times New Roman"/>
          <w:sz w:val="24"/>
          <w:szCs w:val="24"/>
        </w:rPr>
        <w:t>Сплошная линия — соотношение длин лучей 1:1; штрихпунктирная— соотношение длин 2:1; пунктирная — соотношение длин лучей 4: 1. Остальные обозначения см. на рис. 3.</w:t>
      </w:r>
      <w:bookmarkStart w:id="0" w:name="_GoBack"/>
      <w:bookmarkEnd w:id="0"/>
    </w:p>
    <w:p w:rsidR="00C043A5" w:rsidRPr="002D39DD" w:rsidRDefault="00C043A5" w:rsidP="00C043A5">
      <w:pPr>
        <w:spacing w:after="0" w:line="240" w:lineRule="auto"/>
        <w:ind w:firstLine="709"/>
        <w:jc w:val="both"/>
        <w:rPr>
          <w:rFonts w:ascii="Times New Roman" w:hAnsi="Times New Roman" w:cs="Times New Roman"/>
          <w:sz w:val="24"/>
          <w:szCs w:val="24"/>
        </w:rPr>
      </w:pPr>
    </w:p>
    <w:p w:rsidR="00C043A5" w:rsidRPr="00E51DB7" w:rsidRDefault="00C043A5" w:rsidP="00C043A5">
      <w:pPr>
        <w:spacing w:after="0" w:line="240" w:lineRule="auto"/>
        <w:ind w:firstLine="709"/>
        <w:jc w:val="center"/>
        <w:rPr>
          <w:rFonts w:ascii="Times New Roman" w:hAnsi="Times New Roman" w:cs="Times New Roman"/>
          <w:b/>
          <w:sz w:val="24"/>
          <w:szCs w:val="24"/>
        </w:rPr>
      </w:pPr>
      <w:r w:rsidRPr="00E51DB7">
        <w:rPr>
          <w:rFonts w:ascii="Times New Roman" w:hAnsi="Times New Roman" w:cs="Times New Roman"/>
          <w:b/>
          <w:sz w:val="24"/>
          <w:szCs w:val="24"/>
        </w:rPr>
        <w:t>Выводы</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Активность ЗСР связана с типом поля тектонических напряжений и формой ЗСР. Для простых форм установлена большая активность при сдвиговом поле напряжений.</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Степень активности ЗСР закономерно связана с ориентацией ЗСР в силовом поле.</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Значительное влияние на степень активности оказывает угол сочленения разрывов (максимальная активность характерна для перпендикулярного пересечения разрывов).</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Степень активности ЗСР зависит от соотношения длин сочленяющихся разрывов и уменьшается при уменьшении размера одного разрыва.</w:t>
      </w:r>
    </w:p>
    <w:p w:rsidR="00C043A5"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Аппроксимация, которая допущена при замене </w:t>
      </w:r>
      <w:proofErr w:type="spellStart"/>
      <w:r w:rsidRPr="002D39DD">
        <w:rPr>
          <w:rFonts w:ascii="Times New Roman" w:hAnsi="Times New Roman" w:cs="Times New Roman"/>
          <w:sz w:val="24"/>
          <w:szCs w:val="24"/>
        </w:rPr>
        <w:t>сложнопостроенных</w:t>
      </w:r>
      <w:proofErr w:type="spellEnd"/>
      <w:r w:rsidRPr="002D39DD">
        <w:rPr>
          <w:rFonts w:ascii="Times New Roman" w:hAnsi="Times New Roman" w:cs="Times New Roman"/>
          <w:sz w:val="24"/>
          <w:szCs w:val="24"/>
        </w:rPr>
        <w:t xml:space="preserve"> на местности ЗСР правильными геометрическими формами, не искажает конечных результатов и позволяет использовать их в реальной геологической обстановке, особенно при построении различных карт и схем прогноза сейсмической активности территорий со сложной разломной тектоникой, а также при изучении структур рудных полей и месторождений.</w:t>
      </w:r>
    </w:p>
    <w:p w:rsidR="00C043A5" w:rsidRPr="002D39DD" w:rsidRDefault="00C043A5" w:rsidP="00C043A5">
      <w:pPr>
        <w:spacing w:after="0" w:line="240" w:lineRule="auto"/>
        <w:ind w:firstLine="709"/>
        <w:jc w:val="both"/>
        <w:rPr>
          <w:rFonts w:ascii="Times New Roman" w:hAnsi="Times New Roman" w:cs="Times New Roman"/>
          <w:sz w:val="24"/>
          <w:szCs w:val="24"/>
        </w:rPr>
      </w:pPr>
    </w:p>
    <w:p w:rsidR="00C043A5" w:rsidRPr="00E51DB7" w:rsidRDefault="00C043A5" w:rsidP="00C043A5">
      <w:pPr>
        <w:spacing w:after="0" w:line="240" w:lineRule="auto"/>
        <w:ind w:firstLine="709"/>
        <w:jc w:val="center"/>
        <w:rPr>
          <w:rFonts w:ascii="Times New Roman" w:hAnsi="Times New Roman" w:cs="Times New Roman"/>
          <w:b/>
          <w:sz w:val="24"/>
          <w:szCs w:val="24"/>
        </w:rPr>
      </w:pPr>
      <w:r w:rsidRPr="00E51DB7">
        <w:rPr>
          <w:rFonts w:ascii="Times New Roman" w:hAnsi="Times New Roman" w:cs="Times New Roman"/>
          <w:b/>
          <w:sz w:val="24"/>
          <w:szCs w:val="24"/>
        </w:rPr>
        <w:t>ЛИТЕРАТУРА</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 xml:space="preserve">1. </w:t>
      </w:r>
      <w:proofErr w:type="spellStart"/>
      <w:r w:rsidRPr="002D39DD">
        <w:rPr>
          <w:rFonts w:ascii="Times New Roman" w:hAnsi="Times New Roman" w:cs="Times New Roman"/>
          <w:sz w:val="24"/>
          <w:szCs w:val="24"/>
        </w:rPr>
        <w:t>Авайи</w:t>
      </w:r>
      <w:proofErr w:type="spellEnd"/>
      <w:r w:rsidRPr="002D39DD">
        <w:rPr>
          <w:rFonts w:ascii="Times New Roman" w:hAnsi="Times New Roman" w:cs="Times New Roman"/>
          <w:sz w:val="24"/>
          <w:szCs w:val="24"/>
        </w:rPr>
        <w:t xml:space="preserve"> X. Анализ коэффициентов интенсивности напряжений для бесконечной пластины, содержащей крестообразную или наклонные друг к другу трещины разной </w:t>
      </w:r>
      <w:proofErr w:type="gramStart"/>
      <w:r w:rsidRPr="002D39DD">
        <w:rPr>
          <w:rFonts w:ascii="Times New Roman" w:hAnsi="Times New Roman" w:cs="Times New Roman"/>
          <w:sz w:val="24"/>
          <w:szCs w:val="24"/>
        </w:rPr>
        <w:t>длины,—</w:t>
      </w:r>
      <w:proofErr w:type="gramEnd"/>
      <w:r w:rsidRPr="002D39DD">
        <w:rPr>
          <w:rFonts w:ascii="Times New Roman" w:hAnsi="Times New Roman" w:cs="Times New Roman"/>
          <w:sz w:val="24"/>
          <w:szCs w:val="24"/>
        </w:rPr>
        <w:t xml:space="preserve"> </w:t>
      </w:r>
      <w:proofErr w:type="spellStart"/>
      <w:r w:rsidRPr="002D39DD">
        <w:rPr>
          <w:rFonts w:ascii="Times New Roman" w:hAnsi="Times New Roman" w:cs="Times New Roman"/>
          <w:sz w:val="24"/>
          <w:szCs w:val="24"/>
        </w:rPr>
        <w:t>Нихо</w:t>
      </w:r>
      <w:r w:rsidR="00992A93">
        <w:rPr>
          <w:rFonts w:ascii="Times New Roman" w:hAnsi="Times New Roman" w:cs="Times New Roman"/>
          <w:sz w:val="24"/>
          <w:szCs w:val="24"/>
        </w:rPr>
        <w:t>й</w:t>
      </w:r>
      <w:proofErr w:type="spellEnd"/>
      <w:r w:rsidRPr="002D39DD">
        <w:rPr>
          <w:rFonts w:ascii="Times New Roman" w:hAnsi="Times New Roman" w:cs="Times New Roman"/>
          <w:sz w:val="24"/>
          <w:szCs w:val="24"/>
        </w:rPr>
        <w:t xml:space="preserve"> </w:t>
      </w:r>
      <w:proofErr w:type="spellStart"/>
      <w:r w:rsidRPr="002D39DD">
        <w:rPr>
          <w:rFonts w:ascii="Times New Roman" w:hAnsi="Times New Roman" w:cs="Times New Roman"/>
          <w:sz w:val="24"/>
          <w:szCs w:val="24"/>
        </w:rPr>
        <w:t>кикай</w:t>
      </w:r>
      <w:proofErr w:type="spellEnd"/>
      <w:r w:rsidRPr="002D39DD">
        <w:rPr>
          <w:rFonts w:ascii="Times New Roman" w:hAnsi="Times New Roman" w:cs="Times New Roman"/>
          <w:sz w:val="24"/>
          <w:szCs w:val="24"/>
        </w:rPr>
        <w:t xml:space="preserve"> </w:t>
      </w:r>
      <w:proofErr w:type="spellStart"/>
      <w:r w:rsidRPr="002D39DD">
        <w:rPr>
          <w:rFonts w:ascii="Times New Roman" w:hAnsi="Times New Roman" w:cs="Times New Roman"/>
          <w:sz w:val="24"/>
          <w:szCs w:val="24"/>
        </w:rPr>
        <w:t>чаккай</w:t>
      </w:r>
      <w:proofErr w:type="spellEnd"/>
      <w:r w:rsidRPr="002D39DD">
        <w:rPr>
          <w:rFonts w:ascii="Times New Roman" w:hAnsi="Times New Roman" w:cs="Times New Roman"/>
          <w:sz w:val="24"/>
          <w:szCs w:val="24"/>
        </w:rPr>
        <w:t xml:space="preserve"> </w:t>
      </w:r>
      <w:proofErr w:type="spellStart"/>
      <w:r w:rsidRPr="002D39DD">
        <w:rPr>
          <w:rFonts w:ascii="Times New Roman" w:hAnsi="Times New Roman" w:cs="Times New Roman"/>
          <w:sz w:val="24"/>
          <w:szCs w:val="24"/>
        </w:rPr>
        <w:t>ромбунсю</w:t>
      </w:r>
      <w:proofErr w:type="spellEnd"/>
      <w:r w:rsidRPr="002D39DD">
        <w:rPr>
          <w:rFonts w:ascii="Times New Roman" w:hAnsi="Times New Roman" w:cs="Times New Roman"/>
          <w:sz w:val="24"/>
          <w:szCs w:val="24"/>
        </w:rPr>
        <w:t>, 1976, № 357, с. 1324. (РЖ Механика, 1977, 1В604).</w:t>
      </w:r>
    </w:p>
    <w:p w:rsidR="00C043A5" w:rsidRPr="002D39DD" w:rsidRDefault="00C043A5" w:rsidP="00C043A5">
      <w:pPr>
        <w:spacing w:after="0" w:line="240" w:lineRule="auto"/>
        <w:ind w:firstLine="709"/>
        <w:jc w:val="both"/>
        <w:rPr>
          <w:rFonts w:ascii="Times New Roman" w:hAnsi="Times New Roman" w:cs="Times New Roman"/>
          <w:sz w:val="24"/>
          <w:szCs w:val="24"/>
        </w:rPr>
      </w:pPr>
      <w:r w:rsidRPr="002D39DD">
        <w:rPr>
          <w:rFonts w:ascii="Times New Roman" w:hAnsi="Times New Roman" w:cs="Times New Roman"/>
          <w:sz w:val="24"/>
          <w:szCs w:val="24"/>
        </w:rPr>
        <w:t>2. Анализ космических снимков при тектономагматических и металлогенических исследованиях.</w:t>
      </w:r>
      <w:r w:rsidR="00992A93">
        <w:rPr>
          <w:rFonts w:ascii="Times New Roman" w:hAnsi="Times New Roman" w:cs="Times New Roman"/>
          <w:sz w:val="24"/>
          <w:szCs w:val="24"/>
        </w:rPr>
        <w:t xml:space="preserve"> </w:t>
      </w:r>
      <w:r w:rsidRPr="002D39DD">
        <w:rPr>
          <w:rFonts w:ascii="Times New Roman" w:hAnsi="Times New Roman" w:cs="Times New Roman"/>
          <w:sz w:val="24"/>
          <w:szCs w:val="24"/>
        </w:rPr>
        <w:t>— М.: Наука, 1979.</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043A5" w:rsidRPr="002D39DD">
        <w:rPr>
          <w:rFonts w:ascii="Times New Roman" w:hAnsi="Times New Roman" w:cs="Times New Roman"/>
          <w:sz w:val="24"/>
          <w:szCs w:val="24"/>
        </w:rPr>
        <w:t xml:space="preserve">Бойко А. В., Карпенко </w:t>
      </w:r>
      <w:r>
        <w:rPr>
          <w:rFonts w:ascii="Times New Roman" w:hAnsi="Times New Roman" w:cs="Times New Roman"/>
          <w:sz w:val="24"/>
          <w:szCs w:val="24"/>
        </w:rPr>
        <w:t>Л</w:t>
      </w:r>
      <w:r w:rsidR="00C043A5" w:rsidRPr="002D39DD">
        <w:rPr>
          <w:rFonts w:ascii="Times New Roman" w:hAnsi="Times New Roman" w:cs="Times New Roman"/>
          <w:sz w:val="24"/>
          <w:szCs w:val="24"/>
        </w:rPr>
        <w:t xml:space="preserve">. </w:t>
      </w:r>
      <w:r>
        <w:rPr>
          <w:rFonts w:ascii="Times New Roman" w:hAnsi="Times New Roman" w:cs="Times New Roman"/>
          <w:sz w:val="24"/>
          <w:szCs w:val="24"/>
        </w:rPr>
        <w:t>Н</w:t>
      </w:r>
      <w:r w:rsidR="00C043A5" w:rsidRPr="002D39DD">
        <w:rPr>
          <w:rFonts w:ascii="Times New Roman" w:hAnsi="Times New Roman" w:cs="Times New Roman"/>
          <w:sz w:val="24"/>
          <w:szCs w:val="24"/>
        </w:rPr>
        <w:t>. О некоторых численных методах решения плоской задачи теории упругости тел с трещинами при помощи син</w:t>
      </w:r>
      <w:r>
        <w:rPr>
          <w:rFonts w:ascii="Times New Roman" w:hAnsi="Times New Roman" w:cs="Times New Roman"/>
          <w:sz w:val="24"/>
          <w:szCs w:val="24"/>
        </w:rPr>
        <w:t xml:space="preserve">гулярных интегральных уравнений. </w:t>
      </w:r>
      <w:r w:rsidR="00C043A5" w:rsidRPr="002D39DD">
        <w:rPr>
          <w:rFonts w:ascii="Times New Roman" w:hAnsi="Times New Roman" w:cs="Times New Roman"/>
          <w:sz w:val="24"/>
          <w:szCs w:val="24"/>
        </w:rPr>
        <w:t xml:space="preserve">— </w:t>
      </w:r>
      <w:proofErr w:type="spellStart"/>
      <w:r w:rsidR="00C043A5" w:rsidRPr="002D39DD">
        <w:rPr>
          <w:rFonts w:ascii="Times New Roman" w:hAnsi="Times New Roman" w:cs="Times New Roman"/>
          <w:sz w:val="24"/>
          <w:szCs w:val="24"/>
        </w:rPr>
        <w:t>Прикл</w:t>
      </w:r>
      <w:proofErr w:type="spellEnd"/>
      <w:r w:rsidR="00C043A5" w:rsidRPr="002D39DD">
        <w:rPr>
          <w:rFonts w:ascii="Times New Roman" w:hAnsi="Times New Roman" w:cs="Times New Roman"/>
          <w:sz w:val="24"/>
          <w:szCs w:val="24"/>
        </w:rPr>
        <w:t>. механика, 1980, т. 16, № 8.</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C043A5" w:rsidRPr="002D39DD">
        <w:rPr>
          <w:rFonts w:ascii="Times New Roman" w:hAnsi="Times New Roman" w:cs="Times New Roman"/>
          <w:sz w:val="24"/>
          <w:szCs w:val="24"/>
        </w:rPr>
        <w:t>Боровиков А. М. Типы поперечных сочленений л</w:t>
      </w:r>
      <w:r>
        <w:rPr>
          <w:rFonts w:ascii="Times New Roman" w:hAnsi="Times New Roman" w:cs="Times New Roman"/>
          <w:sz w:val="24"/>
          <w:szCs w:val="24"/>
        </w:rPr>
        <w:t xml:space="preserve">инейных тектонических элементов. </w:t>
      </w:r>
      <w:r w:rsidR="00C043A5" w:rsidRPr="002D39DD">
        <w:rPr>
          <w:rFonts w:ascii="Times New Roman" w:hAnsi="Times New Roman" w:cs="Times New Roman"/>
          <w:sz w:val="24"/>
          <w:szCs w:val="24"/>
        </w:rPr>
        <w:t>—</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М.: Наука, 1971.</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C043A5" w:rsidRPr="002D39DD">
        <w:rPr>
          <w:rFonts w:ascii="Times New Roman" w:hAnsi="Times New Roman" w:cs="Times New Roman"/>
          <w:sz w:val="24"/>
          <w:szCs w:val="24"/>
        </w:rPr>
        <w:t xml:space="preserve">Вебер К. и др. Морфоструктурные </w:t>
      </w:r>
      <w:proofErr w:type="spellStart"/>
      <w:r w:rsidR="00C043A5" w:rsidRPr="002D39DD">
        <w:rPr>
          <w:rFonts w:ascii="Times New Roman" w:hAnsi="Times New Roman" w:cs="Times New Roman"/>
          <w:sz w:val="24"/>
          <w:szCs w:val="24"/>
        </w:rPr>
        <w:t>линеаменты</w:t>
      </w:r>
      <w:proofErr w:type="spellEnd"/>
      <w:r w:rsidR="00C043A5" w:rsidRPr="002D39DD">
        <w:rPr>
          <w:rFonts w:ascii="Times New Roman" w:hAnsi="Times New Roman" w:cs="Times New Roman"/>
          <w:sz w:val="24"/>
          <w:szCs w:val="24"/>
        </w:rPr>
        <w:t xml:space="preserve"> и сильные землетрясения Западных Альп</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xml:space="preserve">— В кн.: Вычислительная сейсмология </w:t>
      </w:r>
      <w:proofErr w:type="spellStart"/>
      <w:r w:rsidR="00C043A5" w:rsidRPr="002D39DD">
        <w:rPr>
          <w:rFonts w:ascii="Times New Roman" w:hAnsi="Times New Roman" w:cs="Times New Roman"/>
          <w:sz w:val="24"/>
          <w:szCs w:val="24"/>
        </w:rPr>
        <w:t>вып</w:t>
      </w:r>
      <w:proofErr w:type="spellEnd"/>
      <w:r w:rsidR="00C043A5" w:rsidRPr="002D39DD">
        <w:rPr>
          <w:rFonts w:ascii="Times New Roman" w:hAnsi="Times New Roman" w:cs="Times New Roman"/>
          <w:sz w:val="24"/>
          <w:szCs w:val="24"/>
        </w:rPr>
        <w:t>. 14. М.: Наука, 1982.</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043A5" w:rsidRPr="002D39DD">
        <w:rPr>
          <w:rFonts w:ascii="Times New Roman" w:hAnsi="Times New Roman" w:cs="Times New Roman"/>
          <w:sz w:val="24"/>
          <w:szCs w:val="24"/>
        </w:rPr>
        <w:t>Гельфанд И. М. и др. Условия возникновения сильных землетрясений (Калифорния и некоторые другие регионы).</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xml:space="preserve">— В кн.: Вычислительная сейсмология, </w:t>
      </w:r>
      <w:proofErr w:type="spellStart"/>
      <w:r w:rsidR="00C043A5" w:rsidRPr="002D39DD">
        <w:rPr>
          <w:rFonts w:ascii="Times New Roman" w:hAnsi="Times New Roman" w:cs="Times New Roman"/>
          <w:sz w:val="24"/>
          <w:szCs w:val="24"/>
        </w:rPr>
        <w:t>вып</w:t>
      </w:r>
      <w:proofErr w:type="spellEnd"/>
      <w:r w:rsidR="00C043A5" w:rsidRPr="002D39DD">
        <w:rPr>
          <w:rFonts w:ascii="Times New Roman" w:hAnsi="Times New Roman" w:cs="Times New Roman"/>
          <w:sz w:val="24"/>
          <w:szCs w:val="24"/>
        </w:rPr>
        <w:t>. 9. М.: Наука, 1976.</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C043A5" w:rsidRPr="002D39DD">
        <w:rPr>
          <w:rFonts w:ascii="Times New Roman" w:hAnsi="Times New Roman" w:cs="Times New Roman"/>
          <w:sz w:val="24"/>
          <w:szCs w:val="24"/>
        </w:rPr>
        <w:t>Гзовский</w:t>
      </w:r>
      <w:proofErr w:type="spellEnd"/>
      <w:r w:rsidR="00C043A5" w:rsidRPr="002D39DD">
        <w:rPr>
          <w:rFonts w:ascii="Times New Roman" w:hAnsi="Times New Roman" w:cs="Times New Roman"/>
          <w:sz w:val="24"/>
          <w:szCs w:val="24"/>
        </w:rPr>
        <w:t xml:space="preserve"> М. В. Основы </w:t>
      </w:r>
      <w:proofErr w:type="spellStart"/>
      <w:r w:rsidR="00C043A5" w:rsidRPr="002D39DD">
        <w:rPr>
          <w:rFonts w:ascii="Times New Roman" w:hAnsi="Times New Roman" w:cs="Times New Roman"/>
          <w:sz w:val="24"/>
          <w:szCs w:val="24"/>
        </w:rPr>
        <w:t>тектонофизики</w:t>
      </w:r>
      <w:proofErr w:type="spellEnd"/>
      <w:r>
        <w:rPr>
          <w:rFonts w:ascii="Times New Roman" w:hAnsi="Times New Roman" w:cs="Times New Roman"/>
          <w:sz w:val="24"/>
          <w:szCs w:val="24"/>
        </w:rPr>
        <w:t xml:space="preserve">. </w:t>
      </w:r>
      <w:r w:rsidR="00C043A5" w:rsidRPr="002D39DD">
        <w:rPr>
          <w:rFonts w:ascii="Times New Roman" w:hAnsi="Times New Roman" w:cs="Times New Roman"/>
          <w:sz w:val="24"/>
          <w:szCs w:val="24"/>
        </w:rPr>
        <w:t>— М.: Наука, 1975.</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C043A5" w:rsidRPr="002D39DD">
        <w:rPr>
          <w:rFonts w:ascii="Times New Roman" w:hAnsi="Times New Roman" w:cs="Times New Roman"/>
          <w:sz w:val="24"/>
          <w:szCs w:val="24"/>
        </w:rPr>
        <w:t xml:space="preserve">Ермаков </w:t>
      </w:r>
      <w:r>
        <w:rPr>
          <w:rFonts w:ascii="Times New Roman" w:hAnsi="Times New Roman" w:cs="Times New Roman"/>
          <w:sz w:val="24"/>
          <w:szCs w:val="24"/>
        </w:rPr>
        <w:t>Ю</w:t>
      </w:r>
      <w:r w:rsidR="00C043A5" w:rsidRPr="002D39DD">
        <w:rPr>
          <w:rFonts w:ascii="Times New Roman" w:hAnsi="Times New Roman" w:cs="Times New Roman"/>
          <w:sz w:val="24"/>
          <w:szCs w:val="24"/>
        </w:rPr>
        <w:t xml:space="preserve">. Г. и др. Роль разломов </w:t>
      </w:r>
      <w:proofErr w:type="spellStart"/>
      <w:r w:rsidR="00C043A5" w:rsidRPr="002D39DD">
        <w:rPr>
          <w:rFonts w:ascii="Times New Roman" w:hAnsi="Times New Roman" w:cs="Times New Roman"/>
          <w:sz w:val="24"/>
          <w:szCs w:val="24"/>
        </w:rPr>
        <w:t>сводовых</w:t>
      </w:r>
      <w:proofErr w:type="spellEnd"/>
      <w:r w:rsidR="00C043A5" w:rsidRPr="002D39DD">
        <w:rPr>
          <w:rFonts w:ascii="Times New Roman" w:hAnsi="Times New Roman" w:cs="Times New Roman"/>
          <w:sz w:val="24"/>
          <w:szCs w:val="24"/>
        </w:rPr>
        <w:t xml:space="preserve"> поднятий в формировании глыб</w:t>
      </w:r>
      <w:r>
        <w:rPr>
          <w:rFonts w:ascii="Times New Roman" w:hAnsi="Times New Roman" w:cs="Times New Roman"/>
          <w:sz w:val="24"/>
          <w:szCs w:val="24"/>
        </w:rPr>
        <w:t xml:space="preserve">овой структуры Украинского щита. </w:t>
      </w:r>
      <w:r w:rsidR="00C043A5" w:rsidRPr="002D39DD">
        <w:rPr>
          <w:rFonts w:ascii="Times New Roman" w:hAnsi="Times New Roman" w:cs="Times New Roman"/>
          <w:sz w:val="24"/>
          <w:szCs w:val="24"/>
        </w:rPr>
        <w:t>—</w:t>
      </w:r>
      <w:proofErr w:type="spellStart"/>
      <w:r w:rsidR="00C043A5" w:rsidRPr="002D39DD">
        <w:rPr>
          <w:rFonts w:ascii="Times New Roman" w:hAnsi="Times New Roman" w:cs="Times New Roman"/>
          <w:sz w:val="24"/>
          <w:szCs w:val="24"/>
        </w:rPr>
        <w:t>Докл</w:t>
      </w:r>
      <w:proofErr w:type="spellEnd"/>
      <w:r w:rsidR="00C043A5" w:rsidRPr="002D39DD">
        <w:rPr>
          <w:rFonts w:ascii="Times New Roman" w:hAnsi="Times New Roman" w:cs="Times New Roman"/>
          <w:sz w:val="24"/>
          <w:szCs w:val="24"/>
        </w:rPr>
        <w:t>. АН СССР, 1978, т. 241, № 5.</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C043A5" w:rsidRPr="002D39DD">
        <w:rPr>
          <w:rFonts w:ascii="Times New Roman" w:hAnsi="Times New Roman" w:cs="Times New Roman"/>
          <w:sz w:val="24"/>
          <w:szCs w:val="24"/>
        </w:rPr>
        <w:t>Ерхов В. А. Связь сейсмичности с глубинным строением Северного Тянь-Шаня.</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В кн.: Геолого-геофизические особенности и сейсмичность территории Киргизии. Фрунзе: Илим, 1978.</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C043A5" w:rsidRPr="002D39DD">
        <w:rPr>
          <w:rFonts w:ascii="Times New Roman" w:hAnsi="Times New Roman" w:cs="Times New Roman"/>
          <w:sz w:val="24"/>
          <w:szCs w:val="24"/>
        </w:rPr>
        <w:t>Кропоткин П. Н. Тектонические напряжения в земной коре по данным непосредственных измерений.</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В кн.: Напряженное состояние земной коры. М.: Наука, 19/3.</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C043A5" w:rsidRPr="002D39DD">
        <w:rPr>
          <w:rFonts w:ascii="Times New Roman" w:hAnsi="Times New Roman" w:cs="Times New Roman"/>
          <w:sz w:val="24"/>
          <w:szCs w:val="24"/>
        </w:rPr>
        <w:t>Пана</w:t>
      </w:r>
      <w:r>
        <w:rPr>
          <w:rFonts w:ascii="Times New Roman" w:hAnsi="Times New Roman" w:cs="Times New Roman"/>
          <w:sz w:val="24"/>
          <w:szCs w:val="24"/>
        </w:rPr>
        <w:t>сю</w:t>
      </w:r>
      <w:r w:rsidR="00C043A5" w:rsidRPr="002D39DD">
        <w:rPr>
          <w:rFonts w:ascii="Times New Roman" w:hAnsi="Times New Roman" w:cs="Times New Roman"/>
          <w:sz w:val="24"/>
          <w:szCs w:val="24"/>
        </w:rPr>
        <w:t>к В. В. и др. Распределение напряжений около</w:t>
      </w:r>
      <w:r>
        <w:rPr>
          <w:rFonts w:ascii="Times New Roman" w:hAnsi="Times New Roman" w:cs="Times New Roman"/>
          <w:sz w:val="24"/>
          <w:szCs w:val="24"/>
        </w:rPr>
        <w:t xml:space="preserve"> трещин в пластинах и оболочках. </w:t>
      </w:r>
      <w:r w:rsidR="00C043A5" w:rsidRPr="002D39DD">
        <w:rPr>
          <w:rFonts w:ascii="Times New Roman" w:hAnsi="Times New Roman" w:cs="Times New Roman"/>
          <w:sz w:val="24"/>
          <w:szCs w:val="24"/>
        </w:rPr>
        <w:t>—</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xml:space="preserve">Киев: </w:t>
      </w:r>
      <w:proofErr w:type="spellStart"/>
      <w:r w:rsidR="00C043A5" w:rsidRPr="002D39DD">
        <w:rPr>
          <w:rFonts w:ascii="Times New Roman" w:hAnsi="Times New Roman" w:cs="Times New Roman"/>
          <w:sz w:val="24"/>
          <w:szCs w:val="24"/>
        </w:rPr>
        <w:t>Наукова</w:t>
      </w:r>
      <w:proofErr w:type="spellEnd"/>
      <w:r w:rsidR="00C043A5" w:rsidRPr="002D39DD">
        <w:rPr>
          <w:rFonts w:ascii="Times New Roman" w:hAnsi="Times New Roman" w:cs="Times New Roman"/>
          <w:sz w:val="24"/>
          <w:szCs w:val="24"/>
        </w:rPr>
        <w:t xml:space="preserve"> думка, 1976.</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00C043A5" w:rsidRPr="002D39DD">
        <w:rPr>
          <w:rFonts w:ascii="Times New Roman" w:hAnsi="Times New Roman" w:cs="Times New Roman"/>
          <w:sz w:val="24"/>
          <w:szCs w:val="24"/>
        </w:rPr>
        <w:t>Ранцман</w:t>
      </w:r>
      <w:proofErr w:type="spellEnd"/>
      <w:r w:rsidR="00C043A5" w:rsidRPr="002D39DD">
        <w:rPr>
          <w:rFonts w:ascii="Times New Roman" w:hAnsi="Times New Roman" w:cs="Times New Roman"/>
          <w:sz w:val="24"/>
          <w:szCs w:val="24"/>
        </w:rPr>
        <w:t xml:space="preserve"> Е. Я. Места землетрясений и </w:t>
      </w:r>
      <w:proofErr w:type="spellStart"/>
      <w:r w:rsidR="00C043A5" w:rsidRPr="002D39DD">
        <w:rPr>
          <w:rFonts w:ascii="Times New Roman" w:hAnsi="Times New Roman" w:cs="Times New Roman"/>
          <w:sz w:val="24"/>
          <w:szCs w:val="24"/>
        </w:rPr>
        <w:t>морфоструктура</w:t>
      </w:r>
      <w:proofErr w:type="spellEnd"/>
      <w:r w:rsidR="00C043A5" w:rsidRPr="002D39DD">
        <w:rPr>
          <w:rFonts w:ascii="Times New Roman" w:hAnsi="Times New Roman" w:cs="Times New Roman"/>
          <w:sz w:val="24"/>
          <w:szCs w:val="24"/>
        </w:rPr>
        <w:t xml:space="preserve"> горных стран.</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М.: Наука, 1979.</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00C043A5" w:rsidRPr="002D39DD">
        <w:rPr>
          <w:rFonts w:ascii="Times New Roman" w:hAnsi="Times New Roman" w:cs="Times New Roman"/>
          <w:sz w:val="24"/>
          <w:szCs w:val="24"/>
        </w:rPr>
        <w:t>Рей</w:t>
      </w:r>
      <w:r>
        <w:rPr>
          <w:rFonts w:ascii="Times New Roman" w:hAnsi="Times New Roman" w:cs="Times New Roman"/>
          <w:sz w:val="24"/>
          <w:szCs w:val="24"/>
        </w:rPr>
        <w:t>с</w:t>
      </w:r>
      <w:r w:rsidR="00C043A5" w:rsidRPr="002D39DD">
        <w:rPr>
          <w:rFonts w:ascii="Times New Roman" w:hAnsi="Times New Roman" w:cs="Times New Roman"/>
          <w:sz w:val="24"/>
          <w:szCs w:val="24"/>
        </w:rPr>
        <w:t>нер</w:t>
      </w:r>
      <w:proofErr w:type="spellEnd"/>
      <w:r w:rsidR="00C043A5" w:rsidRPr="002D39DD">
        <w:rPr>
          <w:rFonts w:ascii="Times New Roman" w:hAnsi="Times New Roman" w:cs="Times New Roman"/>
          <w:sz w:val="24"/>
          <w:szCs w:val="24"/>
        </w:rPr>
        <w:t xml:space="preserve"> Г. </w:t>
      </w:r>
      <w:r>
        <w:rPr>
          <w:rFonts w:ascii="Times New Roman" w:hAnsi="Times New Roman" w:cs="Times New Roman"/>
          <w:sz w:val="24"/>
          <w:szCs w:val="24"/>
        </w:rPr>
        <w:t>И</w:t>
      </w:r>
      <w:r w:rsidR="00C043A5" w:rsidRPr="002D39DD">
        <w:rPr>
          <w:rFonts w:ascii="Times New Roman" w:hAnsi="Times New Roman" w:cs="Times New Roman"/>
          <w:sz w:val="24"/>
          <w:szCs w:val="24"/>
        </w:rPr>
        <w:t>. Геологические методы оценки сейсмической опасности.</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М.: Недра, 1980.</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00C043A5" w:rsidRPr="002D39DD">
        <w:rPr>
          <w:rFonts w:ascii="Times New Roman" w:hAnsi="Times New Roman" w:cs="Times New Roman"/>
          <w:sz w:val="24"/>
          <w:szCs w:val="24"/>
        </w:rPr>
        <w:t>Ружич</w:t>
      </w:r>
      <w:proofErr w:type="spellEnd"/>
      <w:r w:rsidR="00C043A5" w:rsidRPr="002D39DD">
        <w:rPr>
          <w:rFonts w:ascii="Times New Roman" w:hAnsi="Times New Roman" w:cs="Times New Roman"/>
          <w:sz w:val="24"/>
          <w:szCs w:val="24"/>
        </w:rPr>
        <w:t xml:space="preserve"> В. В. Механизм взаимодействия разрывов в местах пересечения.</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xml:space="preserve">— В кн.: Экспериментальная тектоника в решении задач теоретической и практической геологии. Новосибирск: </w:t>
      </w:r>
      <w:proofErr w:type="spellStart"/>
      <w:r w:rsidR="00C043A5" w:rsidRPr="002D39DD">
        <w:rPr>
          <w:rFonts w:ascii="Times New Roman" w:hAnsi="Times New Roman" w:cs="Times New Roman"/>
          <w:sz w:val="24"/>
          <w:szCs w:val="24"/>
        </w:rPr>
        <w:t>ИГиГ</w:t>
      </w:r>
      <w:proofErr w:type="spellEnd"/>
      <w:r w:rsidR="00C043A5" w:rsidRPr="002D39DD">
        <w:rPr>
          <w:rFonts w:ascii="Times New Roman" w:hAnsi="Times New Roman" w:cs="Times New Roman"/>
          <w:sz w:val="24"/>
          <w:szCs w:val="24"/>
        </w:rPr>
        <w:t>, 1982.</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00C043A5" w:rsidRPr="002D39DD">
        <w:rPr>
          <w:rFonts w:ascii="Times New Roman" w:hAnsi="Times New Roman" w:cs="Times New Roman"/>
          <w:sz w:val="24"/>
          <w:szCs w:val="24"/>
        </w:rPr>
        <w:t>Саврук</w:t>
      </w:r>
      <w:proofErr w:type="spellEnd"/>
      <w:r w:rsidR="00C043A5" w:rsidRPr="002D39DD">
        <w:rPr>
          <w:rFonts w:ascii="Times New Roman" w:hAnsi="Times New Roman" w:cs="Times New Roman"/>
          <w:sz w:val="24"/>
          <w:szCs w:val="24"/>
        </w:rPr>
        <w:t xml:space="preserve"> М. П. Двумерные задачи упругости для тел с трещинами</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xml:space="preserve">— Киев: </w:t>
      </w:r>
      <w:proofErr w:type="spellStart"/>
      <w:r w:rsidR="00C043A5" w:rsidRPr="002D39DD">
        <w:rPr>
          <w:rFonts w:ascii="Times New Roman" w:hAnsi="Times New Roman" w:cs="Times New Roman"/>
          <w:sz w:val="24"/>
          <w:szCs w:val="24"/>
        </w:rPr>
        <w:t>Наукова</w:t>
      </w:r>
      <w:proofErr w:type="spellEnd"/>
      <w:r w:rsidR="00C043A5" w:rsidRPr="002D39DD">
        <w:rPr>
          <w:rFonts w:ascii="Times New Roman" w:hAnsi="Times New Roman" w:cs="Times New Roman"/>
          <w:sz w:val="24"/>
          <w:szCs w:val="24"/>
        </w:rPr>
        <w:t xml:space="preserve"> думка, 1981.</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sidR="00C043A5" w:rsidRPr="002D39DD">
        <w:rPr>
          <w:rFonts w:ascii="Times New Roman" w:hAnsi="Times New Roman" w:cs="Times New Roman"/>
          <w:sz w:val="24"/>
          <w:szCs w:val="24"/>
        </w:rPr>
        <w:t>Шерман</w:t>
      </w:r>
      <w:proofErr w:type="spellEnd"/>
      <w:r w:rsidR="00C043A5" w:rsidRPr="002D39DD">
        <w:rPr>
          <w:rFonts w:ascii="Times New Roman" w:hAnsi="Times New Roman" w:cs="Times New Roman"/>
          <w:sz w:val="24"/>
          <w:szCs w:val="24"/>
        </w:rPr>
        <w:t xml:space="preserve"> С. И. Сдвиги и </w:t>
      </w:r>
      <w:r>
        <w:rPr>
          <w:rFonts w:ascii="Times New Roman" w:hAnsi="Times New Roman" w:cs="Times New Roman"/>
          <w:sz w:val="24"/>
          <w:szCs w:val="24"/>
        </w:rPr>
        <w:t>трансформные</w:t>
      </w:r>
      <w:r w:rsidR="00C043A5" w:rsidRPr="002D39DD">
        <w:rPr>
          <w:rFonts w:ascii="Times New Roman" w:hAnsi="Times New Roman" w:cs="Times New Roman"/>
          <w:sz w:val="24"/>
          <w:szCs w:val="24"/>
        </w:rPr>
        <w:t xml:space="preserve"> разломы </w:t>
      </w:r>
      <w:proofErr w:type="gramStart"/>
      <w:r w:rsidR="00C043A5" w:rsidRPr="002D39DD">
        <w:rPr>
          <w:rFonts w:ascii="Times New Roman" w:hAnsi="Times New Roman" w:cs="Times New Roman"/>
          <w:sz w:val="24"/>
          <w:szCs w:val="24"/>
        </w:rPr>
        <w:t>литосферы.—</w:t>
      </w:r>
      <w:proofErr w:type="gramEnd"/>
      <w:r w:rsidR="00C043A5" w:rsidRPr="002D39DD">
        <w:rPr>
          <w:rFonts w:ascii="Times New Roman" w:hAnsi="Times New Roman" w:cs="Times New Roman"/>
          <w:sz w:val="24"/>
          <w:szCs w:val="24"/>
        </w:rPr>
        <w:t xml:space="preserve"> В кн.: Проблемы разломной тектоники. Новосибирск: Наука, 1981.</w:t>
      </w:r>
    </w:p>
    <w:p w:rsidR="00C043A5" w:rsidRPr="002D39DD" w:rsidRDefault="00992A93" w:rsidP="00C04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sidR="00C043A5" w:rsidRPr="002D39DD">
        <w:rPr>
          <w:rFonts w:ascii="Times New Roman" w:hAnsi="Times New Roman" w:cs="Times New Roman"/>
          <w:sz w:val="24"/>
          <w:szCs w:val="24"/>
        </w:rPr>
        <w:t>Шерман</w:t>
      </w:r>
      <w:proofErr w:type="spellEnd"/>
      <w:r w:rsidR="00C043A5" w:rsidRPr="002D39DD">
        <w:rPr>
          <w:rFonts w:ascii="Times New Roman" w:hAnsi="Times New Roman" w:cs="Times New Roman"/>
          <w:sz w:val="24"/>
          <w:szCs w:val="24"/>
        </w:rPr>
        <w:t xml:space="preserve"> С. И. и др. Блоковая тектоника </w:t>
      </w:r>
      <w:proofErr w:type="spellStart"/>
      <w:r w:rsidR="00C043A5" w:rsidRPr="002D39DD">
        <w:rPr>
          <w:rFonts w:ascii="Times New Roman" w:hAnsi="Times New Roman" w:cs="Times New Roman"/>
          <w:sz w:val="24"/>
          <w:szCs w:val="24"/>
        </w:rPr>
        <w:t>Муякан-Ангараканского</w:t>
      </w:r>
      <w:proofErr w:type="spellEnd"/>
      <w:r w:rsidR="00C043A5" w:rsidRPr="002D39DD">
        <w:rPr>
          <w:rFonts w:ascii="Times New Roman" w:hAnsi="Times New Roman" w:cs="Times New Roman"/>
          <w:sz w:val="24"/>
          <w:szCs w:val="24"/>
        </w:rPr>
        <w:t xml:space="preserve"> междуречья и некоторые вопросы сейсмичности.</w:t>
      </w:r>
      <w:r>
        <w:rPr>
          <w:rFonts w:ascii="Times New Roman" w:hAnsi="Times New Roman" w:cs="Times New Roman"/>
          <w:sz w:val="24"/>
          <w:szCs w:val="24"/>
        </w:rPr>
        <w:t xml:space="preserve"> </w:t>
      </w:r>
      <w:r w:rsidR="00C043A5" w:rsidRPr="002D39DD">
        <w:rPr>
          <w:rFonts w:ascii="Times New Roman" w:hAnsi="Times New Roman" w:cs="Times New Roman"/>
          <w:sz w:val="24"/>
          <w:szCs w:val="24"/>
        </w:rPr>
        <w:t>— В кн.: Сейсмотектоника и сейсмичность района строительства БАМ. М.: Наука, 1980.</w:t>
      </w:r>
    </w:p>
    <w:p w:rsidR="00C043A5" w:rsidRPr="002D39DD" w:rsidRDefault="00992A93" w:rsidP="00C043A5">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proofErr w:type="spellStart"/>
      <w:r>
        <w:rPr>
          <w:rFonts w:ascii="Times New Roman" w:hAnsi="Times New Roman" w:cs="Times New Roman"/>
          <w:sz w:val="24"/>
          <w:szCs w:val="24"/>
          <w:lang w:val="en-US"/>
        </w:rPr>
        <w:t>Cortillot</w:t>
      </w:r>
      <w:proofErr w:type="spellEnd"/>
      <w:r>
        <w:rPr>
          <w:rFonts w:ascii="Times New Roman" w:hAnsi="Times New Roman" w:cs="Times New Roman"/>
          <w:sz w:val="24"/>
          <w:szCs w:val="24"/>
          <w:lang w:val="en-US"/>
        </w:rPr>
        <w:t xml:space="preserve"> V. </w:t>
      </w:r>
      <w:r w:rsidR="00C043A5" w:rsidRPr="002D39DD">
        <w:rPr>
          <w:rFonts w:ascii="Times New Roman" w:hAnsi="Times New Roman" w:cs="Times New Roman"/>
          <w:sz w:val="24"/>
          <w:szCs w:val="24"/>
          <w:lang w:val="en-US"/>
        </w:rPr>
        <w:t>et al. Surface features associated with transform' faults: a comparison between observed examples and an experimental model.</w:t>
      </w:r>
      <w:r w:rsidRPr="00992A93">
        <w:rPr>
          <w:rFonts w:ascii="Times New Roman" w:hAnsi="Times New Roman" w:cs="Times New Roman"/>
          <w:sz w:val="24"/>
          <w:szCs w:val="24"/>
          <w:lang w:val="en-US"/>
        </w:rPr>
        <w:t xml:space="preserve"> </w:t>
      </w:r>
      <w:r w:rsidR="00C043A5" w:rsidRPr="002D39DD">
        <w:rPr>
          <w:rFonts w:ascii="Times New Roman" w:hAnsi="Times New Roman" w:cs="Times New Roman"/>
          <w:sz w:val="24"/>
          <w:szCs w:val="24"/>
          <w:lang w:val="en-US"/>
        </w:rPr>
        <w:t>— Tectonophysics, 1974, v. 24, N 4, p. 317.</w:t>
      </w:r>
    </w:p>
    <w:p w:rsidR="00C043A5" w:rsidRPr="002D39DD" w:rsidRDefault="00992A93" w:rsidP="00C043A5">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00C043A5" w:rsidRPr="002D39DD">
        <w:rPr>
          <w:rFonts w:ascii="Times New Roman" w:hAnsi="Times New Roman" w:cs="Times New Roman"/>
          <w:sz w:val="24"/>
          <w:szCs w:val="24"/>
          <w:lang w:val="en-US"/>
        </w:rPr>
        <w:t xml:space="preserve">Freund P. Kinematics of transform and </w:t>
      </w:r>
      <w:proofErr w:type="spellStart"/>
      <w:r w:rsidR="00C043A5" w:rsidRPr="002D39DD">
        <w:rPr>
          <w:rFonts w:ascii="Times New Roman" w:hAnsi="Times New Roman" w:cs="Times New Roman"/>
          <w:sz w:val="24"/>
          <w:szCs w:val="24"/>
          <w:lang w:val="en-US"/>
        </w:rPr>
        <w:t>transcurrent</w:t>
      </w:r>
      <w:proofErr w:type="spellEnd"/>
      <w:r w:rsidR="00C043A5" w:rsidRPr="002D39DD">
        <w:rPr>
          <w:rFonts w:ascii="Times New Roman" w:hAnsi="Times New Roman" w:cs="Times New Roman"/>
          <w:sz w:val="24"/>
          <w:szCs w:val="24"/>
          <w:lang w:val="en-US"/>
        </w:rPr>
        <w:t xml:space="preserve"> faults.</w:t>
      </w:r>
      <w:r w:rsidRPr="00992A93">
        <w:rPr>
          <w:rFonts w:ascii="Times New Roman" w:hAnsi="Times New Roman" w:cs="Times New Roman"/>
          <w:sz w:val="24"/>
          <w:szCs w:val="24"/>
          <w:lang w:val="en-US"/>
        </w:rPr>
        <w:t xml:space="preserve"> </w:t>
      </w:r>
      <w:r w:rsidR="00C043A5" w:rsidRPr="002D39DD">
        <w:rPr>
          <w:rFonts w:ascii="Times New Roman" w:hAnsi="Times New Roman" w:cs="Times New Roman"/>
          <w:sz w:val="24"/>
          <w:szCs w:val="24"/>
          <w:lang w:val="en-US"/>
        </w:rPr>
        <w:t>— Tectonophysics, 1974, v. 21, N 1-2, p. 93.</w:t>
      </w:r>
    </w:p>
    <w:p w:rsidR="00C043A5" w:rsidRPr="002D39DD" w:rsidRDefault="00992A93" w:rsidP="00C043A5">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H</w:t>
      </w:r>
      <w:r w:rsidR="00C043A5" w:rsidRPr="002D39DD">
        <w:rPr>
          <w:rFonts w:ascii="Times New Roman" w:hAnsi="Times New Roman" w:cs="Times New Roman"/>
          <w:sz w:val="24"/>
          <w:szCs w:val="24"/>
          <w:lang w:val="en-US"/>
        </w:rPr>
        <w:t>orsfield</w:t>
      </w:r>
      <w:proofErr w:type="spellEnd"/>
      <w:r w:rsidR="00C043A5" w:rsidRPr="002D39DD">
        <w:rPr>
          <w:rFonts w:ascii="Times New Roman" w:hAnsi="Times New Roman" w:cs="Times New Roman"/>
          <w:sz w:val="24"/>
          <w:szCs w:val="24"/>
          <w:lang w:val="en-US"/>
        </w:rPr>
        <w:t xml:space="preserve"> W. T. Contemporaneous movement along crossing conjugate normal faults.</w:t>
      </w:r>
      <w:r>
        <w:rPr>
          <w:rFonts w:ascii="Times New Roman" w:hAnsi="Times New Roman" w:cs="Times New Roman"/>
          <w:sz w:val="24"/>
          <w:szCs w:val="24"/>
          <w:lang w:val="en-US"/>
        </w:rPr>
        <w:t xml:space="preserve"> </w:t>
      </w:r>
      <w:r w:rsidR="00C043A5" w:rsidRPr="002D39DD">
        <w:rPr>
          <w:rFonts w:ascii="Times New Roman" w:hAnsi="Times New Roman" w:cs="Times New Roman"/>
          <w:sz w:val="24"/>
          <w:szCs w:val="24"/>
          <w:lang w:val="en-US"/>
        </w:rPr>
        <w:t xml:space="preserve">— J. </w:t>
      </w:r>
      <w:proofErr w:type="spellStart"/>
      <w:r w:rsidR="00C043A5" w:rsidRPr="002D39DD">
        <w:rPr>
          <w:rFonts w:ascii="Times New Roman" w:hAnsi="Times New Roman" w:cs="Times New Roman"/>
          <w:sz w:val="24"/>
          <w:szCs w:val="24"/>
          <w:lang w:val="en-US"/>
        </w:rPr>
        <w:t>Struct</w:t>
      </w:r>
      <w:proofErr w:type="spellEnd"/>
      <w:r w:rsidR="00C043A5" w:rsidRPr="002D39DD">
        <w:rPr>
          <w:rFonts w:ascii="Times New Roman" w:hAnsi="Times New Roman" w:cs="Times New Roman"/>
          <w:sz w:val="24"/>
          <w:szCs w:val="24"/>
          <w:lang w:val="en-US"/>
        </w:rPr>
        <w:t>. Geol., 1980, v. 2, N 3, p. 305,</w:t>
      </w:r>
    </w:p>
    <w:p w:rsidR="00C043A5" w:rsidRDefault="00992A93" w:rsidP="00C043A5">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00C043A5" w:rsidRPr="002D39DD">
        <w:rPr>
          <w:rFonts w:ascii="Times New Roman" w:hAnsi="Times New Roman" w:cs="Times New Roman"/>
          <w:sz w:val="24"/>
          <w:szCs w:val="24"/>
          <w:lang w:val="en-US"/>
        </w:rPr>
        <w:t>Ramsay I. G. Shear zone geometry: a review.</w:t>
      </w:r>
      <w:r>
        <w:rPr>
          <w:rFonts w:ascii="Times New Roman" w:hAnsi="Times New Roman" w:cs="Times New Roman"/>
          <w:sz w:val="24"/>
          <w:szCs w:val="24"/>
          <w:lang w:val="en-US"/>
        </w:rPr>
        <w:t xml:space="preserve"> </w:t>
      </w:r>
      <w:r w:rsidR="00C043A5" w:rsidRPr="002D39DD">
        <w:rPr>
          <w:rFonts w:ascii="Times New Roman" w:hAnsi="Times New Roman" w:cs="Times New Roman"/>
          <w:sz w:val="24"/>
          <w:szCs w:val="24"/>
          <w:lang w:val="en-US"/>
        </w:rPr>
        <w:t xml:space="preserve">— J. </w:t>
      </w:r>
      <w:proofErr w:type="spellStart"/>
      <w:r w:rsidR="00C043A5" w:rsidRPr="002D39DD">
        <w:rPr>
          <w:rFonts w:ascii="Times New Roman" w:hAnsi="Times New Roman" w:cs="Times New Roman"/>
          <w:sz w:val="24"/>
          <w:szCs w:val="24"/>
          <w:lang w:val="en-US"/>
        </w:rPr>
        <w:t>Struct</w:t>
      </w:r>
      <w:proofErr w:type="spellEnd"/>
      <w:r w:rsidR="00C043A5" w:rsidRPr="002D39DD">
        <w:rPr>
          <w:rFonts w:ascii="Times New Roman" w:hAnsi="Times New Roman" w:cs="Times New Roman"/>
          <w:sz w:val="24"/>
          <w:szCs w:val="24"/>
          <w:lang w:val="en-US"/>
        </w:rPr>
        <w:t xml:space="preserve">. Geol., 1980, v. 2, N 1-2, p. 83. </w:t>
      </w:r>
    </w:p>
    <w:p w:rsidR="007E516A" w:rsidRPr="00C043A5" w:rsidRDefault="007E516A">
      <w:pPr>
        <w:rPr>
          <w:lang w:val="en-US"/>
        </w:rPr>
      </w:pPr>
    </w:p>
    <w:sectPr w:rsidR="007E516A" w:rsidRPr="00C043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BF" w:rsidRDefault="001178BF" w:rsidP="00C043A5">
      <w:pPr>
        <w:spacing w:after="0" w:line="240" w:lineRule="auto"/>
      </w:pPr>
      <w:r>
        <w:separator/>
      </w:r>
    </w:p>
  </w:endnote>
  <w:endnote w:type="continuationSeparator" w:id="0">
    <w:p w:rsidR="001178BF" w:rsidRDefault="001178BF" w:rsidP="00C0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BF" w:rsidRDefault="001178BF" w:rsidP="00C043A5">
      <w:pPr>
        <w:spacing w:after="0" w:line="240" w:lineRule="auto"/>
      </w:pPr>
      <w:r>
        <w:separator/>
      </w:r>
    </w:p>
  </w:footnote>
  <w:footnote w:type="continuationSeparator" w:id="0">
    <w:p w:rsidR="001178BF" w:rsidRDefault="001178BF" w:rsidP="00C043A5">
      <w:pPr>
        <w:spacing w:after="0" w:line="240" w:lineRule="auto"/>
      </w:pPr>
      <w:r>
        <w:continuationSeparator/>
      </w:r>
    </w:p>
  </w:footnote>
  <w:footnote w:id="1">
    <w:p w:rsidR="00C043A5" w:rsidRPr="00D637B1" w:rsidRDefault="00C043A5" w:rsidP="00C043A5">
      <w:pPr>
        <w:pStyle w:val="a3"/>
        <w:rPr>
          <w:rFonts w:ascii="Times New Roman" w:hAnsi="Times New Roman" w:cs="Times New Roman"/>
        </w:rPr>
      </w:pPr>
      <w:r w:rsidRPr="00D637B1">
        <w:rPr>
          <w:rStyle w:val="a5"/>
          <w:rFonts w:ascii="Times New Roman" w:hAnsi="Times New Roman" w:cs="Times New Roman"/>
        </w:rPr>
        <w:t>*</w:t>
      </w:r>
      <w:r w:rsidRPr="00D637B1">
        <w:rPr>
          <w:rFonts w:ascii="Times New Roman" w:hAnsi="Times New Roman" w:cs="Times New Roman"/>
        </w:rPr>
        <w:t xml:space="preserve"> Соавторы А.Н. Адамович, А.И. Мирошниченко. Геология и геофизика. – 1986. – № 3. – С. 10–18.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EC"/>
    <w:rsid w:val="001178BF"/>
    <w:rsid w:val="00197A9C"/>
    <w:rsid w:val="002A7CEC"/>
    <w:rsid w:val="00353138"/>
    <w:rsid w:val="007E516A"/>
    <w:rsid w:val="00992A93"/>
    <w:rsid w:val="00BC6481"/>
    <w:rsid w:val="00C043A5"/>
    <w:rsid w:val="00D4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845E-0ED7-4316-A528-6B7E0239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3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43A5"/>
    <w:pPr>
      <w:spacing w:after="0" w:line="240" w:lineRule="auto"/>
    </w:pPr>
    <w:rPr>
      <w:sz w:val="20"/>
      <w:szCs w:val="20"/>
    </w:rPr>
  </w:style>
  <w:style w:type="character" w:customStyle="1" w:styleId="a4">
    <w:name w:val="Текст сноски Знак"/>
    <w:basedOn w:val="a0"/>
    <w:link w:val="a3"/>
    <w:uiPriority w:val="99"/>
    <w:semiHidden/>
    <w:rsid w:val="00C043A5"/>
    <w:rPr>
      <w:sz w:val="20"/>
      <w:szCs w:val="20"/>
    </w:rPr>
  </w:style>
  <w:style w:type="character" w:styleId="a5">
    <w:name w:val="footnote reference"/>
    <w:basedOn w:val="a0"/>
    <w:uiPriority w:val="99"/>
    <w:semiHidden/>
    <w:unhideWhenUsed/>
    <w:rsid w:val="00C04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image" Target="media/image27.jpe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8.jpeg"/><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6</cp:revision>
  <dcterms:created xsi:type="dcterms:W3CDTF">2017-03-01T08:18:00Z</dcterms:created>
  <dcterms:modified xsi:type="dcterms:W3CDTF">2017-03-28T02:16:00Z</dcterms:modified>
</cp:coreProperties>
</file>