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F7" w:rsidRPr="00E308BB" w:rsidRDefault="00E308BB" w:rsidP="00E308BB">
      <w:pPr>
        <w:spacing w:after="120"/>
        <w:jc w:val="center"/>
        <w:rPr>
          <w:rFonts w:ascii="Times New Roman" w:hAnsi="Times New Roman" w:cs="Times New Roman"/>
          <w:sz w:val="22"/>
        </w:rPr>
      </w:pPr>
      <w:r w:rsidRPr="00E308BB">
        <w:rPr>
          <w:rFonts w:ascii="Times New Roman" w:hAnsi="Times New Roman" w:cs="Times New Roman"/>
          <w:sz w:val="22"/>
        </w:rPr>
        <w:t xml:space="preserve">Н. А. </w:t>
      </w:r>
      <w:proofErr w:type="spellStart"/>
      <w:r w:rsidRPr="00E308BB">
        <w:rPr>
          <w:rFonts w:ascii="Times New Roman" w:hAnsi="Times New Roman" w:cs="Times New Roman"/>
          <w:sz w:val="22"/>
        </w:rPr>
        <w:t>Логачев</w:t>
      </w:r>
      <w:proofErr w:type="spellEnd"/>
      <w:r w:rsidRPr="00E308BB">
        <w:rPr>
          <w:rFonts w:ascii="Times New Roman" w:hAnsi="Times New Roman" w:cs="Times New Roman"/>
          <w:sz w:val="22"/>
        </w:rPr>
        <w:t xml:space="preserve">, С. И. </w:t>
      </w:r>
      <w:proofErr w:type="spellStart"/>
      <w:r w:rsidRPr="00E308BB">
        <w:rPr>
          <w:rFonts w:ascii="Times New Roman" w:hAnsi="Times New Roman" w:cs="Times New Roman"/>
          <w:sz w:val="22"/>
        </w:rPr>
        <w:t>Шерман</w:t>
      </w:r>
      <w:proofErr w:type="spellEnd"/>
    </w:p>
    <w:p w:rsidR="004233F7" w:rsidRPr="00A87287" w:rsidRDefault="004233F7" w:rsidP="00E308BB">
      <w:pPr>
        <w:jc w:val="center"/>
        <w:rPr>
          <w:rFonts w:ascii="Times New Roman" w:hAnsi="Times New Roman" w:cs="Times New Roman"/>
          <w:b/>
        </w:rPr>
      </w:pPr>
      <w:bookmarkStart w:id="0" w:name="bookmark4"/>
      <w:r w:rsidRPr="00A87287">
        <w:rPr>
          <w:rFonts w:ascii="Times New Roman" w:hAnsi="Times New Roman" w:cs="Times New Roman"/>
          <w:b/>
        </w:rPr>
        <w:t>ОСНОВНЫЕ ПРОБЛЕМЫ РИФТОГЕНЕЗА</w:t>
      </w:r>
      <w:bookmarkEnd w:id="0"/>
    </w:p>
    <w:p w:rsidR="00665101" w:rsidRPr="00E308BB" w:rsidRDefault="00665101" w:rsidP="00A87287">
      <w:pPr>
        <w:ind w:firstLine="426"/>
        <w:rPr>
          <w:rFonts w:ascii="Times New Roman" w:hAnsi="Times New Roman" w:cs="Times New Roman"/>
        </w:rPr>
      </w:pP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>Посвященный этим проблемам очередной и самый крупный международный сим</w:t>
      </w:r>
      <w:r w:rsidRPr="00A87287">
        <w:rPr>
          <w:rFonts w:ascii="Times New Roman" w:hAnsi="Times New Roman" w:cs="Times New Roman"/>
        </w:rPr>
        <w:softHyphen/>
        <w:t xml:space="preserve">позиум состоялся в Иркутске 11—19 сентября 1975 г. по инициативе Института земной коры СО АН СССР и Междуведомственного геофизического комитета АН СССР. </w:t>
      </w:r>
      <w:proofErr w:type="gramStart"/>
      <w:r w:rsidRPr="00A87287">
        <w:rPr>
          <w:rFonts w:ascii="Times New Roman" w:hAnsi="Times New Roman" w:cs="Times New Roman"/>
        </w:rPr>
        <w:t xml:space="preserve">На нем рассматривались важнейшие черты строения и глубинной динамики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зон Земли: 1) их геологическая история и структура, 2) геофизические поля и глубин</w:t>
      </w:r>
      <w:r w:rsidRPr="00A87287">
        <w:rPr>
          <w:rFonts w:ascii="Times New Roman" w:hAnsi="Times New Roman" w:cs="Times New Roman"/>
        </w:rPr>
        <w:softHyphen/>
        <w:t>ное строение,</w:t>
      </w:r>
      <w:r w:rsidR="00A87287">
        <w:rPr>
          <w:rFonts w:ascii="Times New Roman" w:hAnsi="Times New Roman" w:cs="Times New Roman"/>
        </w:rPr>
        <w:t xml:space="preserve"> </w:t>
      </w:r>
      <w:r w:rsidRPr="00A87287">
        <w:rPr>
          <w:rFonts w:ascii="Times New Roman" w:hAnsi="Times New Roman" w:cs="Times New Roman"/>
        </w:rPr>
        <w:t xml:space="preserve">3) сейсмичность, 4) </w:t>
      </w:r>
      <w:proofErr w:type="spellStart"/>
      <w:r w:rsidRPr="00A87287">
        <w:rPr>
          <w:rFonts w:ascii="Times New Roman" w:hAnsi="Times New Roman" w:cs="Times New Roman"/>
        </w:rPr>
        <w:t>ма</w:t>
      </w:r>
      <w:r w:rsidRPr="00A87287">
        <w:rPr>
          <w:rFonts w:ascii="Times New Roman" w:hAnsi="Times New Roman" w:cs="Times New Roman"/>
        </w:rPr>
        <w:t>г</w:t>
      </w:r>
      <w:r w:rsidRPr="00A87287">
        <w:rPr>
          <w:rFonts w:ascii="Times New Roman" w:hAnsi="Times New Roman" w:cs="Times New Roman"/>
        </w:rPr>
        <w:t>матизм</w:t>
      </w:r>
      <w:proofErr w:type="spellEnd"/>
      <w:r w:rsidRPr="00A87287">
        <w:rPr>
          <w:rFonts w:ascii="Times New Roman" w:hAnsi="Times New Roman" w:cs="Times New Roman"/>
        </w:rPr>
        <w:t xml:space="preserve"> и его </w:t>
      </w:r>
      <w:proofErr w:type="spellStart"/>
      <w:r w:rsidRPr="00A87287">
        <w:rPr>
          <w:rFonts w:ascii="Times New Roman" w:hAnsi="Times New Roman" w:cs="Times New Roman"/>
        </w:rPr>
        <w:t>петрогенетические</w:t>
      </w:r>
      <w:proofErr w:type="spellEnd"/>
      <w:r w:rsidRPr="00A87287">
        <w:rPr>
          <w:rFonts w:ascii="Times New Roman" w:hAnsi="Times New Roman" w:cs="Times New Roman"/>
        </w:rPr>
        <w:t xml:space="preserve"> особенности, 5) тепловой поток, 6) механизм и м</w:t>
      </w:r>
      <w:bookmarkStart w:id="1" w:name="_GoBack"/>
      <w:bookmarkEnd w:id="1"/>
      <w:r w:rsidRPr="00A87287">
        <w:rPr>
          <w:rFonts w:ascii="Times New Roman" w:hAnsi="Times New Roman" w:cs="Times New Roman"/>
        </w:rPr>
        <w:t>оделиров</w:t>
      </w:r>
      <w:r w:rsidRPr="00A87287">
        <w:rPr>
          <w:rFonts w:ascii="Times New Roman" w:hAnsi="Times New Roman" w:cs="Times New Roman"/>
        </w:rPr>
        <w:t>а</w:t>
      </w:r>
      <w:r w:rsidRPr="00A87287">
        <w:rPr>
          <w:rFonts w:ascii="Times New Roman" w:hAnsi="Times New Roman" w:cs="Times New Roman"/>
        </w:rPr>
        <w:t xml:space="preserve">ние процессов </w:t>
      </w:r>
      <w:proofErr w:type="spellStart"/>
      <w:r w:rsidRPr="00A87287">
        <w:rPr>
          <w:rFonts w:ascii="Times New Roman" w:hAnsi="Times New Roman" w:cs="Times New Roman"/>
        </w:rPr>
        <w:t>рифтообразования</w:t>
      </w:r>
      <w:proofErr w:type="spellEnd"/>
      <w:r w:rsidRPr="00A87287">
        <w:rPr>
          <w:rFonts w:ascii="Times New Roman" w:hAnsi="Times New Roman" w:cs="Times New Roman"/>
        </w:rPr>
        <w:t xml:space="preserve">, 7) роль </w:t>
      </w:r>
      <w:proofErr w:type="spellStart"/>
      <w:r w:rsidRPr="00A87287">
        <w:rPr>
          <w:rFonts w:ascii="Times New Roman" w:hAnsi="Times New Roman" w:cs="Times New Roman"/>
        </w:rPr>
        <w:t>рифтоге</w:t>
      </w:r>
      <w:r w:rsidR="00665101" w:rsidRPr="00A87287">
        <w:rPr>
          <w:rFonts w:ascii="Times New Roman" w:hAnsi="Times New Roman" w:cs="Times New Roman"/>
        </w:rPr>
        <w:t>н</w:t>
      </w:r>
      <w:r w:rsidRPr="00A87287">
        <w:rPr>
          <w:rFonts w:ascii="Times New Roman" w:hAnsi="Times New Roman" w:cs="Times New Roman"/>
        </w:rPr>
        <w:t>еза</w:t>
      </w:r>
      <w:proofErr w:type="spellEnd"/>
      <w:r w:rsidRPr="00A87287">
        <w:rPr>
          <w:rFonts w:ascii="Times New Roman" w:hAnsi="Times New Roman" w:cs="Times New Roman"/>
        </w:rPr>
        <w:t xml:space="preserve"> в геологическом прошлом планеты, 8) минерально-сырьевой потенциал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зон и некоторые другие вопроси.</w:t>
      </w:r>
      <w:proofErr w:type="gramEnd"/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>Выделение системы рифтов Земли, как извест</w:t>
      </w:r>
      <w:r w:rsidR="00665101" w:rsidRPr="00A87287">
        <w:rPr>
          <w:rFonts w:ascii="Times New Roman" w:hAnsi="Times New Roman" w:cs="Times New Roman"/>
        </w:rPr>
        <w:t>н</w:t>
      </w:r>
      <w:r w:rsidRPr="00A87287">
        <w:rPr>
          <w:rFonts w:ascii="Times New Roman" w:hAnsi="Times New Roman" w:cs="Times New Roman"/>
        </w:rPr>
        <w:t>о, является одним из наиболее важ</w:t>
      </w:r>
      <w:r w:rsidRPr="00A87287">
        <w:rPr>
          <w:rFonts w:ascii="Times New Roman" w:hAnsi="Times New Roman" w:cs="Times New Roman"/>
        </w:rPr>
        <w:softHyphen/>
        <w:t>ных достижений геотектоники за последнюю треть века. Отсюда понятен большой интерес к данному симпозиуму. В его работе участвовало около 350 представителей научных и прои</w:t>
      </w:r>
      <w:r w:rsidRPr="00A87287">
        <w:rPr>
          <w:rFonts w:ascii="Times New Roman" w:hAnsi="Times New Roman" w:cs="Times New Roman"/>
        </w:rPr>
        <w:t>з</w:t>
      </w:r>
      <w:r w:rsidRPr="00A87287">
        <w:rPr>
          <w:rFonts w:ascii="Times New Roman" w:hAnsi="Times New Roman" w:cs="Times New Roman"/>
        </w:rPr>
        <w:t>водственных учреждений СССР, а также ученые США, Канады, Ислан</w:t>
      </w:r>
      <w:r w:rsidRPr="00A87287">
        <w:rPr>
          <w:rFonts w:ascii="Times New Roman" w:hAnsi="Times New Roman" w:cs="Times New Roman"/>
        </w:rPr>
        <w:softHyphen/>
        <w:t>дии, Франции, Фед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>ративной Республики Германии, Германской Демократической Рес</w:t>
      </w:r>
      <w:r w:rsidRPr="00A87287">
        <w:rPr>
          <w:rFonts w:ascii="Times New Roman" w:hAnsi="Times New Roman" w:cs="Times New Roman"/>
        </w:rPr>
        <w:softHyphen/>
        <w:t>публики, Болгарии, Чех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словакии и Норвегии. На пленарных и секционных заседаниях заслушано более 100 докл</w:t>
      </w:r>
      <w:r w:rsidRPr="00A87287">
        <w:rPr>
          <w:rFonts w:ascii="Times New Roman" w:hAnsi="Times New Roman" w:cs="Times New Roman"/>
        </w:rPr>
        <w:t>а</w:t>
      </w:r>
      <w:r w:rsidRPr="00A87287">
        <w:rPr>
          <w:rFonts w:ascii="Times New Roman" w:hAnsi="Times New Roman" w:cs="Times New Roman"/>
        </w:rPr>
        <w:t xml:space="preserve">дов. </w:t>
      </w:r>
      <w:proofErr w:type="spellStart"/>
      <w:r w:rsidRPr="00A87287">
        <w:rPr>
          <w:rFonts w:ascii="Times New Roman" w:hAnsi="Times New Roman" w:cs="Times New Roman"/>
        </w:rPr>
        <w:t>Внепленарные</w:t>
      </w:r>
      <w:proofErr w:type="spellEnd"/>
      <w:r w:rsidRPr="00A87287">
        <w:rPr>
          <w:rFonts w:ascii="Times New Roman" w:hAnsi="Times New Roman" w:cs="Times New Roman"/>
        </w:rPr>
        <w:t xml:space="preserve"> заседания проводились в трех секциях: 1) континентальные </w:t>
      </w:r>
      <w:proofErr w:type="spellStart"/>
      <w:r w:rsidRPr="00A87287">
        <w:rPr>
          <w:rFonts w:ascii="Times New Roman" w:hAnsi="Times New Roman" w:cs="Times New Roman"/>
        </w:rPr>
        <w:t>рифтовые</w:t>
      </w:r>
      <w:proofErr w:type="spellEnd"/>
      <w:r w:rsidRPr="00A87287">
        <w:rPr>
          <w:rFonts w:ascii="Times New Roman" w:hAnsi="Times New Roman" w:cs="Times New Roman"/>
        </w:rPr>
        <w:t xml:space="preserve"> зоны, 2) океанические </w:t>
      </w:r>
      <w:proofErr w:type="spellStart"/>
      <w:r w:rsidRPr="00A87287">
        <w:rPr>
          <w:rFonts w:ascii="Times New Roman" w:hAnsi="Times New Roman" w:cs="Times New Roman"/>
        </w:rPr>
        <w:t>рифтовые</w:t>
      </w:r>
      <w:proofErr w:type="spellEnd"/>
      <w:r w:rsidRPr="00A87287">
        <w:rPr>
          <w:rFonts w:ascii="Times New Roman" w:hAnsi="Times New Roman" w:cs="Times New Roman"/>
        </w:rPr>
        <w:t xml:space="preserve"> зоны, 3) сейсмичность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зон.</w:t>
      </w: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 xml:space="preserve">Пленарные доклады были посвящены общим проблемам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>, глубинному стр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 xml:space="preserve">ению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зон, их моделированию и вопросам терминологии. В докладе К. В. </w:t>
      </w:r>
      <w:proofErr w:type="spellStart"/>
      <w:r w:rsidRPr="00A87287">
        <w:rPr>
          <w:rFonts w:ascii="Times New Roman" w:hAnsi="Times New Roman" w:cs="Times New Roman"/>
        </w:rPr>
        <w:t>Богол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>пова</w:t>
      </w:r>
      <w:proofErr w:type="spellEnd"/>
      <w:r w:rsidRPr="00A87287">
        <w:rPr>
          <w:rFonts w:ascii="Times New Roman" w:hAnsi="Times New Roman" w:cs="Times New Roman"/>
        </w:rPr>
        <w:t xml:space="preserve"> «О понятиях «</w:t>
      </w:r>
      <w:proofErr w:type="spellStart"/>
      <w:r w:rsidRPr="00A87287">
        <w:rPr>
          <w:rFonts w:ascii="Times New Roman" w:hAnsi="Times New Roman" w:cs="Times New Roman"/>
        </w:rPr>
        <w:t>рифтовая</w:t>
      </w:r>
      <w:proofErr w:type="spellEnd"/>
      <w:r w:rsidRPr="00A87287">
        <w:rPr>
          <w:rFonts w:ascii="Times New Roman" w:hAnsi="Times New Roman" w:cs="Times New Roman"/>
        </w:rPr>
        <w:t xml:space="preserve"> структура» и «</w:t>
      </w:r>
      <w:proofErr w:type="spellStart"/>
      <w:r w:rsidRPr="00A87287">
        <w:rPr>
          <w:rFonts w:ascii="Times New Roman" w:hAnsi="Times New Roman" w:cs="Times New Roman"/>
        </w:rPr>
        <w:t>рифтогенез</w:t>
      </w:r>
      <w:proofErr w:type="spellEnd"/>
      <w:r w:rsidRPr="00A87287">
        <w:rPr>
          <w:rFonts w:ascii="Times New Roman" w:hAnsi="Times New Roman" w:cs="Times New Roman"/>
        </w:rPr>
        <w:t xml:space="preserve">»» развивались идеи о соотношении процессов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 xml:space="preserve"> с другими тектоническими режимами. </w:t>
      </w:r>
      <w:proofErr w:type="spellStart"/>
      <w:r w:rsidRPr="00A87287">
        <w:rPr>
          <w:rFonts w:ascii="Times New Roman" w:hAnsi="Times New Roman" w:cs="Times New Roman"/>
        </w:rPr>
        <w:t>Рифтогенез</w:t>
      </w:r>
      <w:proofErr w:type="spellEnd"/>
      <w:r w:rsidRPr="00A87287">
        <w:rPr>
          <w:rFonts w:ascii="Times New Roman" w:hAnsi="Times New Roman" w:cs="Times New Roman"/>
        </w:rPr>
        <w:t xml:space="preserve"> и современные геосинклинали располагаются на противоположных ступенях эво</w:t>
      </w:r>
      <w:r w:rsidRPr="00A87287">
        <w:rPr>
          <w:rFonts w:ascii="Times New Roman" w:hAnsi="Times New Roman" w:cs="Times New Roman"/>
        </w:rPr>
        <w:softHyphen/>
        <w:t xml:space="preserve">люционного ряда. </w:t>
      </w:r>
      <w:proofErr w:type="spellStart"/>
      <w:r w:rsidRPr="00A87287">
        <w:rPr>
          <w:rFonts w:ascii="Times New Roman" w:hAnsi="Times New Roman" w:cs="Times New Roman"/>
        </w:rPr>
        <w:t>Рифтог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>нез</w:t>
      </w:r>
      <w:proofErr w:type="spellEnd"/>
      <w:r w:rsidRPr="00A87287">
        <w:rPr>
          <w:rFonts w:ascii="Times New Roman" w:hAnsi="Times New Roman" w:cs="Times New Roman"/>
        </w:rPr>
        <w:t xml:space="preserve"> несовместим и с эпигеосинклинальным орогенезом, будучи по кинематике его антип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 xml:space="preserve">дом. Автор, как и другие участники симпозиума (Е. Е. </w:t>
      </w:r>
      <w:proofErr w:type="spellStart"/>
      <w:r w:rsidRPr="00A87287">
        <w:rPr>
          <w:rFonts w:ascii="Times New Roman" w:hAnsi="Times New Roman" w:cs="Times New Roman"/>
        </w:rPr>
        <w:t>Милановский</w:t>
      </w:r>
      <w:proofErr w:type="spellEnd"/>
      <w:r w:rsidRPr="00A87287">
        <w:rPr>
          <w:rFonts w:ascii="Times New Roman" w:hAnsi="Times New Roman" w:cs="Times New Roman"/>
        </w:rPr>
        <w:t>, А. Ф. Грачев и др.), р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>зонно выступил против чрезмерно широ</w:t>
      </w:r>
      <w:r w:rsidRPr="00A87287">
        <w:rPr>
          <w:rFonts w:ascii="Times New Roman" w:hAnsi="Times New Roman" w:cs="Times New Roman"/>
        </w:rPr>
        <w:softHyphen/>
        <w:t>кого толкования и использования термина «</w:t>
      </w:r>
      <w:proofErr w:type="spellStart"/>
      <w:r w:rsidRPr="00A87287">
        <w:rPr>
          <w:rFonts w:ascii="Times New Roman" w:hAnsi="Times New Roman" w:cs="Times New Roman"/>
        </w:rPr>
        <w:t>рифт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генез</w:t>
      </w:r>
      <w:proofErr w:type="spellEnd"/>
      <w:r w:rsidRPr="00A87287">
        <w:rPr>
          <w:rFonts w:ascii="Times New Roman" w:hAnsi="Times New Roman" w:cs="Times New Roman"/>
        </w:rPr>
        <w:t>» — тенденции, проявившейся в последние годы у советских тектонистов.</w:t>
      </w: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 xml:space="preserve">Эволюция и роль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 xml:space="preserve"> в истории Земли были рассмотрены Е. Е. </w:t>
      </w:r>
      <w:proofErr w:type="spellStart"/>
      <w:r w:rsidRPr="00A87287">
        <w:rPr>
          <w:rFonts w:ascii="Times New Roman" w:hAnsi="Times New Roman" w:cs="Times New Roman"/>
        </w:rPr>
        <w:t>Милановским</w:t>
      </w:r>
      <w:proofErr w:type="spellEnd"/>
      <w:r w:rsidRPr="00A87287">
        <w:rPr>
          <w:rFonts w:ascii="Times New Roman" w:hAnsi="Times New Roman" w:cs="Times New Roman"/>
        </w:rPr>
        <w:t xml:space="preserve">. Исторические «корни»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 xml:space="preserve"> можно обнаружить в позднепротерозойских структурах (</w:t>
      </w:r>
      <w:proofErr w:type="spellStart"/>
      <w:r w:rsidRPr="00A87287">
        <w:rPr>
          <w:rFonts w:ascii="Times New Roman" w:hAnsi="Times New Roman" w:cs="Times New Roman"/>
        </w:rPr>
        <w:t>авлакогены</w:t>
      </w:r>
      <w:proofErr w:type="spellEnd"/>
      <w:r w:rsidRPr="00A87287">
        <w:rPr>
          <w:rFonts w:ascii="Times New Roman" w:hAnsi="Times New Roman" w:cs="Times New Roman"/>
        </w:rPr>
        <w:t xml:space="preserve">). В палеозое и мезозое условия формирования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зон становятся более разнообразными. </w:t>
      </w:r>
      <w:proofErr w:type="gramStart"/>
      <w:r w:rsidRPr="00A87287">
        <w:rPr>
          <w:rFonts w:ascii="Times New Roman" w:hAnsi="Times New Roman" w:cs="Times New Roman"/>
        </w:rPr>
        <w:t>Мезозой и особенно кайнозой являются в истории Земли эпохами макс</w:t>
      </w:r>
      <w:r w:rsidRPr="00A87287">
        <w:rPr>
          <w:rFonts w:ascii="Times New Roman" w:hAnsi="Times New Roman" w:cs="Times New Roman"/>
        </w:rPr>
        <w:t>и</w:t>
      </w:r>
      <w:r w:rsidRPr="00A87287">
        <w:rPr>
          <w:rFonts w:ascii="Times New Roman" w:hAnsi="Times New Roman" w:cs="Times New Roman"/>
        </w:rPr>
        <w:t xml:space="preserve">мального проявления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 xml:space="preserve">, когда наряду с внутриконтинентальными образуются многочисленные </w:t>
      </w:r>
      <w:proofErr w:type="spellStart"/>
      <w:r w:rsidRPr="00A87287">
        <w:rPr>
          <w:rFonts w:ascii="Times New Roman" w:hAnsi="Times New Roman" w:cs="Times New Roman"/>
        </w:rPr>
        <w:t>периконтинентальные</w:t>
      </w:r>
      <w:proofErr w:type="spellEnd"/>
      <w:r w:rsidRPr="00A87287">
        <w:rPr>
          <w:rFonts w:ascii="Times New Roman" w:hAnsi="Times New Roman" w:cs="Times New Roman"/>
        </w:rPr>
        <w:t xml:space="preserve">, межконтинентальные и внутриконтинентальные </w:t>
      </w:r>
      <w:proofErr w:type="spellStart"/>
      <w:r w:rsidRPr="00A87287">
        <w:rPr>
          <w:rFonts w:ascii="Times New Roman" w:hAnsi="Times New Roman" w:cs="Times New Roman"/>
        </w:rPr>
        <w:t>рифтовые</w:t>
      </w:r>
      <w:proofErr w:type="spellEnd"/>
      <w:r w:rsidRPr="00A87287">
        <w:rPr>
          <w:rFonts w:ascii="Times New Roman" w:hAnsi="Times New Roman" w:cs="Times New Roman"/>
        </w:rPr>
        <w:t xml:space="preserve"> пояса.</w:t>
      </w:r>
      <w:proofErr w:type="gramEnd"/>
      <w:r w:rsidRPr="00A87287">
        <w:rPr>
          <w:rFonts w:ascii="Times New Roman" w:hAnsi="Times New Roman" w:cs="Times New Roman"/>
        </w:rPr>
        <w:t xml:space="preserve"> В ходе геологической истории они посте</w:t>
      </w:r>
      <w:r w:rsidRPr="00A87287">
        <w:rPr>
          <w:rFonts w:ascii="Times New Roman" w:hAnsi="Times New Roman" w:cs="Times New Roman"/>
        </w:rPr>
        <w:softHyphen/>
        <w:t xml:space="preserve">пенно превращаются в структуры, антагонистичные </w:t>
      </w:r>
      <w:proofErr w:type="spellStart"/>
      <w:r w:rsidRPr="00A87287">
        <w:rPr>
          <w:rFonts w:ascii="Times New Roman" w:hAnsi="Times New Roman" w:cs="Times New Roman"/>
        </w:rPr>
        <w:t>госинклинальным</w:t>
      </w:r>
      <w:proofErr w:type="spellEnd"/>
      <w:r w:rsidRPr="00A87287">
        <w:rPr>
          <w:rFonts w:ascii="Times New Roman" w:hAnsi="Times New Roman" w:cs="Times New Roman"/>
        </w:rPr>
        <w:t xml:space="preserve"> поясам и нахо</w:t>
      </w:r>
      <w:r w:rsidRPr="00A87287">
        <w:rPr>
          <w:rFonts w:ascii="Times New Roman" w:hAnsi="Times New Roman" w:cs="Times New Roman"/>
        </w:rPr>
        <w:softHyphen/>
        <w:t>дящиеся с ними в динамическом равнов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 xml:space="preserve">сии. Значение явлений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 xml:space="preserve"> в струк</w:t>
      </w:r>
      <w:r w:rsidRPr="00A87287">
        <w:rPr>
          <w:rFonts w:ascii="Times New Roman" w:hAnsi="Times New Roman" w:cs="Times New Roman"/>
        </w:rPr>
        <w:softHyphen/>
        <w:t>турной эволюции земной коры было хорошо п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 xml:space="preserve">казано также в докладах А. Е. </w:t>
      </w:r>
      <w:proofErr w:type="spellStart"/>
      <w:r w:rsidRPr="00A87287">
        <w:rPr>
          <w:rFonts w:ascii="Times New Roman" w:hAnsi="Times New Roman" w:cs="Times New Roman"/>
        </w:rPr>
        <w:t>Святловского</w:t>
      </w:r>
      <w:proofErr w:type="spellEnd"/>
      <w:r w:rsidRPr="00A87287">
        <w:rPr>
          <w:rFonts w:ascii="Times New Roman" w:hAnsi="Times New Roman" w:cs="Times New Roman"/>
        </w:rPr>
        <w:t xml:space="preserve"> и А. Ф. Грачева.</w:t>
      </w: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>П. Н. Кропоткин и Л. В. Ларионов рассмотрели современное напряженное состоя</w:t>
      </w:r>
      <w:r w:rsidRPr="00A87287">
        <w:rPr>
          <w:rFonts w:ascii="Times New Roman" w:hAnsi="Times New Roman" w:cs="Times New Roman"/>
        </w:rPr>
        <w:softHyphen/>
        <w:t>ние земной коры и механизм возникновения зон растяжения и рифтов. Опираясь на измерения напряженного состояния горных пород, выполненные на глубинах до 1500 м, авторы делают заключение об общем сжатии земной коры в современную эпоху. Типичная геодинамическая обстановка растяжения, соответствующая образова</w:t>
      </w:r>
      <w:r w:rsidRPr="00A87287">
        <w:rPr>
          <w:rFonts w:ascii="Times New Roman" w:hAnsi="Times New Roman" w:cs="Times New Roman"/>
        </w:rPr>
        <w:softHyphen/>
        <w:t>нию рифтов, характерна только для н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>многих узких зон на фоне глобального сжатия.</w:t>
      </w: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 xml:space="preserve">Глубинному строению континентальных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зон по сейсмическим данным был посвящен доклад группы сибирских геофизиков во главе с Н. Н. Пузыревым. </w:t>
      </w:r>
      <w:proofErr w:type="gramStart"/>
      <w:r w:rsidRPr="00A87287">
        <w:rPr>
          <w:rFonts w:ascii="Times New Roman" w:hAnsi="Times New Roman" w:cs="Times New Roman"/>
        </w:rPr>
        <w:t xml:space="preserve">Показано принципиальное сходство сейсмических разрезов верхней мантии всех изученных </w:t>
      </w:r>
      <w:proofErr w:type="spellStart"/>
      <w:r w:rsidRPr="00A87287">
        <w:rPr>
          <w:rFonts w:ascii="Times New Roman" w:hAnsi="Times New Roman" w:cs="Times New Roman"/>
        </w:rPr>
        <w:t>риф</w:t>
      </w:r>
      <w:r w:rsidRPr="00A87287">
        <w:rPr>
          <w:rFonts w:ascii="Times New Roman" w:hAnsi="Times New Roman" w:cs="Times New Roman"/>
        </w:rPr>
        <w:softHyphen/>
        <w:t>товых</w:t>
      </w:r>
      <w:proofErr w:type="spellEnd"/>
      <w:r w:rsidRPr="00A87287">
        <w:rPr>
          <w:rFonts w:ascii="Times New Roman" w:hAnsi="Times New Roman" w:cs="Times New Roman"/>
        </w:rPr>
        <w:t xml:space="preserve"> зон (Байкал, Рейнский грабен, Восточно-Африканская </w:t>
      </w:r>
      <w:proofErr w:type="spellStart"/>
      <w:r w:rsidRPr="00A87287">
        <w:rPr>
          <w:rFonts w:ascii="Times New Roman" w:hAnsi="Times New Roman" w:cs="Times New Roman"/>
        </w:rPr>
        <w:t>рифтовая</w:t>
      </w:r>
      <w:proofErr w:type="spellEnd"/>
      <w:r w:rsidRPr="00A87287">
        <w:rPr>
          <w:rFonts w:ascii="Times New Roman" w:hAnsi="Times New Roman" w:cs="Times New Roman"/>
        </w:rPr>
        <w:t xml:space="preserve"> система.</w:t>
      </w:r>
      <w:proofErr w:type="gramEnd"/>
      <w:r w:rsidRPr="00A87287">
        <w:rPr>
          <w:rFonts w:ascii="Times New Roman" w:hAnsi="Times New Roman" w:cs="Times New Roman"/>
        </w:rPr>
        <w:t xml:space="preserve"> </w:t>
      </w:r>
      <w:proofErr w:type="gramStart"/>
      <w:r w:rsidRPr="00A87287">
        <w:rPr>
          <w:rFonts w:ascii="Times New Roman" w:hAnsi="Times New Roman" w:cs="Times New Roman"/>
        </w:rPr>
        <w:t>Про</w:t>
      </w:r>
      <w:r w:rsidRPr="00A87287">
        <w:rPr>
          <w:rFonts w:ascii="Times New Roman" w:hAnsi="Times New Roman" w:cs="Times New Roman"/>
        </w:rPr>
        <w:softHyphen/>
        <w:t>винция Бассе</w:t>
      </w:r>
      <w:r w:rsidRPr="00A87287">
        <w:rPr>
          <w:rFonts w:ascii="Times New Roman" w:hAnsi="Times New Roman" w:cs="Times New Roman"/>
        </w:rPr>
        <w:t>й</w:t>
      </w:r>
      <w:r w:rsidRPr="00A87287">
        <w:rPr>
          <w:rFonts w:ascii="Times New Roman" w:hAnsi="Times New Roman" w:cs="Times New Roman"/>
        </w:rPr>
        <w:t>нов и Хребтов).</w:t>
      </w:r>
      <w:proofErr w:type="gramEnd"/>
      <w:r w:rsidRPr="00A87287">
        <w:rPr>
          <w:rFonts w:ascii="Times New Roman" w:hAnsi="Times New Roman" w:cs="Times New Roman"/>
        </w:rPr>
        <w:t xml:space="preserve"> Слой с аномально низкой скоростью (7,7 км</w:t>
      </w:r>
      <w:r w:rsidR="00665101" w:rsidRPr="00A87287">
        <w:rPr>
          <w:rFonts w:ascii="Times New Roman" w:hAnsi="Times New Roman" w:cs="Times New Roman"/>
        </w:rPr>
        <w:t>/</w:t>
      </w:r>
      <w:r w:rsidRPr="00A87287">
        <w:rPr>
          <w:rFonts w:ascii="Times New Roman" w:hAnsi="Times New Roman" w:cs="Times New Roman"/>
        </w:rPr>
        <w:t>сек) в верх</w:t>
      </w:r>
      <w:r w:rsidRPr="00A87287">
        <w:rPr>
          <w:rFonts w:ascii="Times New Roman" w:hAnsi="Times New Roman" w:cs="Times New Roman"/>
        </w:rPr>
        <w:softHyphen/>
        <w:t>ней мантии имеет н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>значительную мощность (15—30 км) и может соединяться с волно</w:t>
      </w:r>
      <w:r w:rsidRPr="00A87287">
        <w:rPr>
          <w:rFonts w:ascii="Times New Roman" w:hAnsi="Times New Roman" w:cs="Times New Roman"/>
        </w:rPr>
        <w:softHyphen/>
        <w:t xml:space="preserve">водом </w:t>
      </w:r>
      <w:proofErr w:type="spellStart"/>
      <w:r w:rsidRPr="00A87287">
        <w:rPr>
          <w:rFonts w:ascii="Times New Roman" w:hAnsi="Times New Roman" w:cs="Times New Roman"/>
        </w:rPr>
        <w:t>Гутенберга</w:t>
      </w:r>
      <w:proofErr w:type="spellEnd"/>
      <w:r w:rsidRPr="00A87287">
        <w:rPr>
          <w:rFonts w:ascii="Times New Roman" w:hAnsi="Times New Roman" w:cs="Times New Roman"/>
        </w:rPr>
        <w:t xml:space="preserve"> только на локальных участках. Подъем и растекание этого слоя у подошвы коры являются вероя</w:t>
      </w:r>
      <w:r w:rsidRPr="00A87287">
        <w:rPr>
          <w:rFonts w:ascii="Times New Roman" w:hAnsi="Times New Roman" w:cs="Times New Roman"/>
        </w:rPr>
        <w:t>т</w:t>
      </w:r>
      <w:r w:rsidRPr="00A87287">
        <w:rPr>
          <w:rFonts w:ascii="Times New Roman" w:hAnsi="Times New Roman" w:cs="Times New Roman"/>
        </w:rPr>
        <w:t xml:space="preserve">ной причиной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>.</w:t>
      </w:r>
      <w:r w:rsidR="00665101" w:rsidRPr="00A87287">
        <w:rPr>
          <w:rFonts w:ascii="Times New Roman" w:hAnsi="Times New Roman" w:cs="Times New Roman"/>
        </w:rPr>
        <w:t xml:space="preserve"> В</w:t>
      </w:r>
      <w:r w:rsidRPr="00A87287">
        <w:rPr>
          <w:rFonts w:ascii="Times New Roman" w:hAnsi="Times New Roman" w:cs="Times New Roman"/>
        </w:rPr>
        <w:t xml:space="preserve"> отличие от большинства предыдущих моделей океанического </w:t>
      </w:r>
      <w:proofErr w:type="spellStart"/>
      <w:r w:rsidRPr="00A87287">
        <w:rPr>
          <w:rFonts w:ascii="Times New Roman" w:hAnsi="Times New Roman" w:cs="Times New Roman"/>
        </w:rPr>
        <w:lastRenderedPageBreak/>
        <w:t>рифтогенеза</w:t>
      </w:r>
      <w:proofErr w:type="spellEnd"/>
      <w:r w:rsidRPr="00A87287">
        <w:rPr>
          <w:rFonts w:ascii="Times New Roman" w:hAnsi="Times New Roman" w:cs="Times New Roman"/>
        </w:rPr>
        <w:t>, отри</w:t>
      </w:r>
      <w:r w:rsidRPr="00A87287">
        <w:rPr>
          <w:rFonts w:ascii="Times New Roman" w:hAnsi="Times New Roman" w:cs="Times New Roman"/>
        </w:rPr>
        <w:softHyphen/>
        <w:t xml:space="preserve">цавших присутствие литосферы под осевой долиной срединно-океанических хребтов, Ж. </w:t>
      </w:r>
      <w:proofErr w:type="spellStart"/>
      <w:r w:rsidRPr="00A87287">
        <w:rPr>
          <w:rFonts w:ascii="Times New Roman" w:hAnsi="Times New Roman" w:cs="Times New Roman"/>
        </w:rPr>
        <w:t>Франшето</w:t>
      </w:r>
      <w:proofErr w:type="spellEnd"/>
      <w:r w:rsidRPr="00A87287">
        <w:rPr>
          <w:rFonts w:ascii="Times New Roman" w:hAnsi="Times New Roman" w:cs="Times New Roman"/>
        </w:rPr>
        <w:t xml:space="preserve"> и П. </w:t>
      </w:r>
      <w:proofErr w:type="spellStart"/>
      <w:r w:rsidRPr="00A87287">
        <w:rPr>
          <w:rFonts w:ascii="Times New Roman" w:hAnsi="Times New Roman" w:cs="Times New Roman"/>
        </w:rPr>
        <w:t>Таповье</w:t>
      </w:r>
      <w:proofErr w:type="spellEnd"/>
      <w:r w:rsidRPr="00A87287">
        <w:rPr>
          <w:rFonts w:ascii="Times New Roman" w:hAnsi="Times New Roman" w:cs="Times New Roman"/>
        </w:rPr>
        <w:t xml:space="preserve"> (Франция) показали наличие утоненной литосферы мощ</w:t>
      </w:r>
      <w:r w:rsidRPr="00A87287">
        <w:rPr>
          <w:rFonts w:ascii="Times New Roman" w:hAnsi="Times New Roman" w:cs="Times New Roman"/>
        </w:rPr>
        <w:softHyphen/>
        <w:t xml:space="preserve">ностью 4—5 км под </w:t>
      </w:r>
      <w:proofErr w:type="spellStart"/>
      <w:r w:rsidRPr="00A87287">
        <w:rPr>
          <w:rFonts w:ascii="Times New Roman" w:hAnsi="Times New Roman" w:cs="Times New Roman"/>
        </w:rPr>
        <w:t>рифтовыми</w:t>
      </w:r>
      <w:proofErr w:type="spellEnd"/>
      <w:r w:rsidRPr="00A87287">
        <w:rPr>
          <w:rFonts w:ascii="Times New Roman" w:hAnsi="Times New Roman" w:cs="Times New Roman"/>
        </w:rPr>
        <w:t xml:space="preserve"> долинами океанов. Структура </w:t>
      </w:r>
      <w:proofErr w:type="spellStart"/>
      <w:r w:rsidRPr="00A87287">
        <w:rPr>
          <w:rFonts w:ascii="Times New Roman" w:hAnsi="Times New Roman" w:cs="Times New Roman"/>
        </w:rPr>
        <w:t>рифтовой</w:t>
      </w:r>
      <w:proofErr w:type="spellEnd"/>
      <w:r w:rsidRPr="00A87287">
        <w:rPr>
          <w:rFonts w:ascii="Times New Roman" w:hAnsi="Times New Roman" w:cs="Times New Roman"/>
        </w:rPr>
        <w:t xml:space="preserve"> д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лины в значительной мере определяется реологическими свойствами литосфер</w:t>
      </w:r>
      <w:r w:rsidR="00665101" w:rsidRPr="00A87287">
        <w:rPr>
          <w:rFonts w:ascii="Times New Roman" w:hAnsi="Times New Roman" w:cs="Times New Roman"/>
        </w:rPr>
        <w:t>ы</w:t>
      </w:r>
      <w:r w:rsidRPr="00A87287">
        <w:rPr>
          <w:rFonts w:ascii="Times New Roman" w:hAnsi="Times New Roman" w:cs="Times New Roman"/>
        </w:rPr>
        <w:t xml:space="preserve">, которая </w:t>
      </w:r>
      <w:proofErr w:type="gramStart"/>
      <w:r w:rsidRPr="00A87287">
        <w:rPr>
          <w:rFonts w:ascii="Times New Roman" w:hAnsi="Times New Roman" w:cs="Times New Roman"/>
        </w:rPr>
        <w:t>уто</w:t>
      </w:r>
      <w:r w:rsidRPr="00A87287">
        <w:rPr>
          <w:rFonts w:ascii="Times New Roman" w:hAnsi="Times New Roman" w:cs="Times New Roman"/>
        </w:rPr>
        <w:softHyphen/>
        <w:t>няется</w:t>
      </w:r>
      <w:proofErr w:type="gramEnd"/>
      <w:r w:rsidRPr="00A87287">
        <w:rPr>
          <w:rFonts w:ascii="Times New Roman" w:hAnsi="Times New Roman" w:cs="Times New Roman"/>
        </w:rPr>
        <w:t xml:space="preserve"> за счет растяжения в центральной активной полосе шириной 10 км, но в то же время утолщается по обе ее стороны за счет охлаждения в основании литосферы и ее нар</w:t>
      </w:r>
      <w:r w:rsidRPr="00A87287">
        <w:rPr>
          <w:rFonts w:ascii="Times New Roman" w:hAnsi="Times New Roman" w:cs="Times New Roman"/>
        </w:rPr>
        <w:t>а</w:t>
      </w:r>
      <w:r w:rsidRPr="00A87287">
        <w:rPr>
          <w:rFonts w:ascii="Times New Roman" w:hAnsi="Times New Roman" w:cs="Times New Roman"/>
        </w:rPr>
        <w:t xml:space="preserve">щивания вулканическими извержениями сверху. Этот процесс можно представить себе как последовательное тектоническое </w:t>
      </w:r>
      <w:proofErr w:type="spellStart"/>
      <w:r w:rsidRPr="00A87287">
        <w:rPr>
          <w:rFonts w:ascii="Times New Roman" w:hAnsi="Times New Roman" w:cs="Times New Roman"/>
        </w:rPr>
        <w:t>шейкообразование</w:t>
      </w:r>
      <w:proofErr w:type="spellEnd"/>
      <w:r w:rsidRPr="00A87287">
        <w:rPr>
          <w:rFonts w:ascii="Times New Roman" w:hAnsi="Times New Roman" w:cs="Times New Roman"/>
        </w:rPr>
        <w:t xml:space="preserve"> в осевой части долины, сопровождаемое в силу нарушения изостатического равновесия формированием купола по всей ширине д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лины (30 км).</w:t>
      </w: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 xml:space="preserve">Необходимость рассматривать земную кору при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 xml:space="preserve"> как тело, соответ</w:t>
      </w:r>
      <w:r w:rsidRPr="00A87287">
        <w:rPr>
          <w:rFonts w:ascii="Times New Roman" w:hAnsi="Times New Roman" w:cs="Times New Roman"/>
        </w:rPr>
        <w:softHyphen/>
        <w:t xml:space="preserve">ствующее законам разрушения упруго-вязкой среды, обсуждалась в докладе С. И. </w:t>
      </w:r>
      <w:proofErr w:type="spellStart"/>
      <w:r w:rsidRPr="00A87287">
        <w:rPr>
          <w:rFonts w:ascii="Times New Roman" w:hAnsi="Times New Roman" w:cs="Times New Roman"/>
        </w:rPr>
        <w:t>Шермана</w:t>
      </w:r>
      <w:proofErr w:type="spellEnd"/>
      <w:r w:rsidRPr="00A87287">
        <w:rPr>
          <w:rFonts w:ascii="Times New Roman" w:hAnsi="Times New Roman" w:cs="Times New Roman"/>
        </w:rPr>
        <w:t>, устан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вившего эмпирические связи между основными параметрами разломов (длина, глубина, г</w:t>
      </w:r>
      <w:r w:rsidRPr="00A87287">
        <w:rPr>
          <w:rFonts w:ascii="Times New Roman" w:hAnsi="Times New Roman" w:cs="Times New Roman"/>
        </w:rPr>
        <w:t>у</w:t>
      </w:r>
      <w:r w:rsidRPr="00A87287">
        <w:rPr>
          <w:rFonts w:ascii="Times New Roman" w:hAnsi="Times New Roman" w:cs="Times New Roman"/>
        </w:rPr>
        <w:t>стота и др.) и общность физической природы некоторых из этих параметров.</w:t>
      </w: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 xml:space="preserve">О. Л. Андерсон и П. К. </w:t>
      </w:r>
      <w:proofErr w:type="spellStart"/>
      <w:r w:rsidRPr="00A87287">
        <w:rPr>
          <w:rFonts w:ascii="Times New Roman" w:hAnsi="Times New Roman" w:cs="Times New Roman"/>
        </w:rPr>
        <w:t>Перкинс</w:t>
      </w:r>
      <w:proofErr w:type="spellEnd"/>
      <w:r w:rsidRPr="00A87287">
        <w:rPr>
          <w:rFonts w:ascii="Times New Roman" w:hAnsi="Times New Roman" w:cs="Times New Roman"/>
        </w:rPr>
        <w:t xml:space="preserve"> (США) применили теорию разрастания трещин к мех</w:t>
      </w:r>
      <w:r w:rsidRPr="00A87287">
        <w:rPr>
          <w:rFonts w:ascii="Times New Roman" w:hAnsi="Times New Roman" w:cs="Times New Roman"/>
        </w:rPr>
        <w:t>а</w:t>
      </w:r>
      <w:r w:rsidRPr="00A87287">
        <w:rPr>
          <w:rFonts w:ascii="Times New Roman" w:hAnsi="Times New Roman" w:cs="Times New Roman"/>
        </w:rPr>
        <w:t xml:space="preserve">низму и моделированию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 xml:space="preserve"> в литосферных плитах. Опираясь на экспериментал</w:t>
      </w:r>
      <w:r w:rsidRPr="00A87287">
        <w:rPr>
          <w:rFonts w:ascii="Times New Roman" w:hAnsi="Times New Roman" w:cs="Times New Roman"/>
        </w:rPr>
        <w:t>ь</w:t>
      </w:r>
      <w:r w:rsidRPr="00A87287">
        <w:rPr>
          <w:rFonts w:ascii="Times New Roman" w:hAnsi="Times New Roman" w:cs="Times New Roman"/>
        </w:rPr>
        <w:t>ные данные по разрастанию трещин в керамике, авторы показали, что мед</w:t>
      </w:r>
      <w:r w:rsidRPr="00A87287">
        <w:rPr>
          <w:rFonts w:ascii="Times New Roman" w:hAnsi="Times New Roman" w:cs="Times New Roman"/>
        </w:rPr>
        <w:softHyphen/>
        <w:t xml:space="preserve">ленное </w:t>
      </w:r>
      <w:proofErr w:type="spellStart"/>
      <w:r w:rsidRPr="00A87287">
        <w:rPr>
          <w:rFonts w:ascii="Times New Roman" w:hAnsi="Times New Roman" w:cs="Times New Roman"/>
        </w:rPr>
        <w:t>рифтообр</w:t>
      </w:r>
      <w:r w:rsidRPr="00A87287">
        <w:rPr>
          <w:rFonts w:ascii="Times New Roman" w:hAnsi="Times New Roman" w:cs="Times New Roman"/>
        </w:rPr>
        <w:t>а</w:t>
      </w:r>
      <w:r w:rsidRPr="00A87287">
        <w:rPr>
          <w:rFonts w:ascii="Times New Roman" w:hAnsi="Times New Roman" w:cs="Times New Roman"/>
        </w:rPr>
        <w:t>зование</w:t>
      </w:r>
      <w:proofErr w:type="spellEnd"/>
      <w:r w:rsidRPr="00A87287">
        <w:rPr>
          <w:rFonts w:ascii="Times New Roman" w:hAnsi="Times New Roman" w:cs="Times New Roman"/>
        </w:rPr>
        <w:t xml:space="preserve"> в земной коре происходит по таким же законам. Направ</w:t>
      </w:r>
      <w:r w:rsidRPr="00A87287">
        <w:rPr>
          <w:rFonts w:ascii="Times New Roman" w:hAnsi="Times New Roman" w:cs="Times New Roman"/>
        </w:rPr>
        <w:softHyphen/>
        <w:t>ление и скорость движения литосферных плит противоречат гипотезе, согласно которой линейное распределение вулк</w:t>
      </w:r>
      <w:r w:rsidRPr="00A87287">
        <w:rPr>
          <w:rFonts w:ascii="Times New Roman" w:hAnsi="Times New Roman" w:cs="Times New Roman"/>
        </w:rPr>
        <w:t>а</w:t>
      </w:r>
      <w:r w:rsidRPr="00A87287">
        <w:rPr>
          <w:rFonts w:ascii="Times New Roman" w:hAnsi="Times New Roman" w:cs="Times New Roman"/>
        </w:rPr>
        <w:t>нической активности обусловлено соответствующим пере</w:t>
      </w:r>
      <w:r w:rsidRPr="00A87287">
        <w:rPr>
          <w:rFonts w:ascii="Times New Roman" w:hAnsi="Times New Roman" w:cs="Times New Roman"/>
        </w:rPr>
        <w:softHyphen/>
        <w:t>мещением литосферных плит над так называемыми горячими точками астеносферы. В действительности же развитие вулкан</w:t>
      </w:r>
      <w:r w:rsidRPr="00A87287">
        <w:rPr>
          <w:rFonts w:ascii="Times New Roman" w:hAnsi="Times New Roman" w:cs="Times New Roman"/>
        </w:rPr>
        <w:t>и</w:t>
      </w:r>
      <w:r w:rsidRPr="00A87287">
        <w:rPr>
          <w:rFonts w:ascii="Times New Roman" w:hAnsi="Times New Roman" w:cs="Times New Roman"/>
        </w:rPr>
        <w:t>ческой деятельности в линейных комплексах можно рассматривать как периодические под</w:t>
      </w:r>
      <w:r w:rsidRPr="00A87287">
        <w:rPr>
          <w:rFonts w:ascii="Times New Roman" w:hAnsi="Times New Roman" w:cs="Times New Roman"/>
        </w:rPr>
        <w:t>ъ</w:t>
      </w:r>
      <w:r w:rsidRPr="00A87287">
        <w:rPr>
          <w:rFonts w:ascii="Times New Roman" w:hAnsi="Times New Roman" w:cs="Times New Roman"/>
        </w:rPr>
        <w:t>емы магмы вдоль разрастающейся мег</w:t>
      </w:r>
      <w:proofErr w:type="gramStart"/>
      <w:r w:rsidRPr="00A87287">
        <w:rPr>
          <w:rFonts w:ascii="Times New Roman" w:hAnsi="Times New Roman" w:cs="Times New Roman"/>
        </w:rPr>
        <w:t>а-</w:t>
      </w:r>
      <w:proofErr w:type="gramEnd"/>
      <w:r w:rsidRPr="00A87287">
        <w:rPr>
          <w:rFonts w:ascii="Times New Roman" w:hAnsi="Times New Roman" w:cs="Times New Roman"/>
        </w:rPr>
        <w:t xml:space="preserve"> трещины.</w:t>
      </w: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 xml:space="preserve">Ф. А. </w:t>
      </w:r>
      <w:proofErr w:type="spellStart"/>
      <w:r w:rsidRPr="00A87287">
        <w:rPr>
          <w:rFonts w:ascii="Times New Roman" w:hAnsi="Times New Roman" w:cs="Times New Roman"/>
        </w:rPr>
        <w:t>Летниковым</w:t>
      </w:r>
      <w:proofErr w:type="spellEnd"/>
      <w:r w:rsidRPr="00A87287">
        <w:rPr>
          <w:rFonts w:ascii="Times New Roman" w:hAnsi="Times New Roman" w:cs="Times New Roman"/>
        </w:rPr>
        <w:t xml:space="preserve">, Е. М. Емельяновым, Н. А. </w:t>
      </w:r>
      <w:proofErr w:type="spellStart"/>
      <w:r w:rsidRPr="00A87287">
        <w:rPr>
          <w:rFonts w:ascii="Times New Roman" w:hAnsi="Times New Roman" w:cs="Times New Roman"/>
        </w:rPr>
        <w:t>Логачевым</w:t>
      </w:r>
      <w:proofErr w:type="spellEnd"/>
      <w:r w:rsidRPr="00A87287">
        <w:rPr>
          <w:rFonts w:ascii="Times New Roman" w:hAnsi="Times New Roman" w:cs="Times New Roman"/>
        </w:rPr>
        <w:t>, А. И. Киселевым и др. пров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 xml:space="preserve">дено сравнение состава флюидов </w:t>
      </w:r>
      <w:proofErr w:type="spellStart"/>
      <w:r w:rsidRPr="00A87287">
        <w:rPr>
          <w:rFonts w:ascii="Times New Roman" w:hAnsi="Times New Roman" w:cs="Times New Roman"/>
        </w:rPr>
        <w:t>базальтоидов</w:t>
      </w:r>
      <w:proofErr w:type="spellEnd"/>
      <w:r w:rsidRPr="00A87287">
        <w:rPr>
          <w:rFonts w:ascii="Times New Roman" w:hAnsi="Times New Roman" w:cs="Times New Roman"/>
        </w:rPr>
        <w:t xml:space="preserve"> Восточно-Африканского, Байкаль</w:t>
      </w:r>
      <w:r w:rsidRPr="00A87287">
        <w:rPr>
          <w:rFonts w:ascii="Times New Roman" w:hAnsi="Times New Roman" w:cs="Times New Roman"/>
        </w:rPr>
        <w:softHyphen/>
        <w:t xml:space="preserve">ского и Срединно-Атлантического поясов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>. Состав и содержание флюидов в совокупн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сти с петрологическими данными позволяют считать Срединно-Атлантический и Восточно-Африканский рифты структурами, более глубоко дренирующими верх</w:t>
      </w:r>
      <w:r w:rsidRPr="00A87287">
        <w:rPr>
          <w:rFonts w:ascii="Times New Roman" w:hAnsi="Times New Roman" w:cs="Times New Roman"/>
        </w:rPr>
        <w:softHyphen/>
        <w:t>нюю мантию по сра</w:t>
      </w:r>
      <w:r w:rsidRPr="00A87287">
        <w:rPr>
          <w:rFonts w:ascii="Times New Roman" w:hAnsi="Times New Roman" w:cs="Times New Roman"/>
        </w:rPr>
        <w:t>в</w:t>
      </w:r>
      <w:r w:rsidRPr="00A87287">
        <w:rPr>
          <w:rFonts w:ascii="Times New Roman" w:hAnsi="Times New Roman" w:cs="Times New Roman"/>
        </w:rPr>
        <w:t xml:space="preserve">нению с </w:t>
      </w:r>
      <w:proofErr w:type="gramStart"/>
      <w:r w:rsidRPr="00A87287">
        <w:rPr>
          <w:rFonts w:ascii="Times New Roman" w:hAnsi="Times New Roman" w:cs="Times New Roman"/>
        </w:rPr>
        <w:t>Байкальским</w:t>
      </w:r>
      <w:proofErr w:type="gramEnd"/>
      <w:r w:rsidRPr="00A87287">
        <w:rPr>
          <w:rFonts w:ascii="Times New Roman" w:hAnsi="Times New Roman" w:cs="Times New Roman"/>
        </w:rPr>
        <w:t>. Показана принципиальная возможность оце</w:t>
      </w:r>
      <w:r w:rsidRPr="00A87287">
        <w:rPr>
          <w:rFonts w:ascii="Times New Roman" w:hAnsi="Times New Roman" w:cs="Times New Roman"/>
        </w:rPr>
        <w:softHyphen/>
        <w:t>нивать глубины залож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 xml:space="preserve">ния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структур по их флюидному режиму.</w:t>
      </w: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>Существенное место на симпозиуме заняло рассмотрение геологии, глубинной структ</w:t>
      </w:r>
      <w:r w:rsidRPr="00A87287">
        <w:rPr>
          <w:rFonts w:ascii="Times New Roman" w:hAnsi="Times New Roman" w:cs="Times New Roman"/>
        </w:rPr>
        <w:t>у</w:t>
      </w:r>
      <w:r w:rsidRPr="00A87287">
        <w:rPr>
          <w:rFonts w:ascii="Times New Roman" w:hAnsi="Times New Roman" w:cs="Times New Roman"/>
        </w:rPr>
        <w:t xml:space="preserve">ры и </w:t>
      </w:r>
      <w:proofErr w:type="spellStart"/>
      <w:r w:rsidRPr="00A87287">
        <w:rPr>
          <w:rFonts w:ascii="Times New Roman" w:hAnsi="Times New Roman" w:cs="Times New Roman"/>
        </w:rPr>
        <w:t>эндодинамики</w:t>
      </w:r>
      <w:proofErr w:type="spellEnd"/>
      <w:r w:rsidRPr="00A87287">
        <w:rPr>
          <w:rFonts w:ascii="Times New Roman" w:hAnsi="Times New Roman" w:cs="Times New Roman"/>
        </w:rPr>
        <w:t xml:space="preserve"> материковых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зон, причем фокус внимания, есте</w:t>
      </w:r>
      <w:r w:rsidRPr="00A87287">
        <w:rPr>
          <w:rFonts w:ascii="Times New Roman" w:hAnsi="Times New Roman" w:cs="Times New Roman"/>
        </w:rPr>
        <w:softHyphen/>
        <w:t>ственно, был сосредоточен на Байкальской зоне — полигоне многолетних комплексных исследований с</w:t>
      </w:r>
      <w:r w:rsidRPr="00A87287">
        <w:rPr>
          <w:rFonts w:ascii="Times New Roman" w:hAnsi="Times New Roman" w:cs="Times New Roman"/>
        </w:rPr>
        <w:t>и</w:t>
      </w:r>
      <w:r w:rsidRPr="00A87287">
        <w:rPr>
          <w:rFonts w:ascii="Times New Roman" w:hAnsi="Times New Roman" w:cs="Times New Roman"/>
        </w:rPr>
        <w:t xml:space="preserve">бирских геологов и геофизиков. </w:t>
      </w:r>
      <w:proofErr w:type="gramStart"/>
      <w:r w:rsidRPr="00A87287">
        <w:rPr>
          <w:rFonts w:ascii="Times New Roman" w:hAnsi="Times New Roman" w:cs="Times New Roman"/>
        </w:rPr>
        <w:t>Байкальскому рифту было посвящено около 30 докладов, давших представление о его структурной позиции и истории раз</w:t>
      </w:r>
      <w:r w:rsidRPr="00A87287">
        <w:rPr>
          <w:rFonts w:ascii="Times New Roman" w:hAnsi="Times New Roman" w:cs="Times New Roman"/>
        </w:rPr>
        <w:softHyphen/>
        <w:t xml:space="preserve">вития (И. А. </w:t>
      </w:r>
      <w:proofErr w:type="spellStart"/>
      <w:r w:rsidRPr="00A87287">
        <w:rPr>
          <w:rFonts w:ascii="Times New Roman" w:hAnsi="Times New Roman" w:cs="Times New Roman"/>
        </w:rPr>
        <w:t>Логачев</w:t>
      </w:r>
      <w:proofErr w:type="spellEnd"/>
      <w:r w:rsidRPr="00A87287">
        <w:rPr>
          <w:rFonts w:ascii="Times New Roman" w:hAnsi="Times New Roman" w:cs="Times New Roman"/>
        </w:rPr>
        <w:t xml:space="preserve"> и др.), соотношении со структурами основания (С. М. Замараев, П. М. Хренов и др.), </w:t>
      </w:r>
      <w:proofErr w:type="spellStart"/>
      <w:r w:rsidRPr="00A87287">
        <w:rPr>
          <w:rFonts w:ascii="Times New Roman" w:hAnsi="Times New Roman" w:cs="Times New Roman"/>
        </w:rPr>
        <w:t>магматизме</w:t>
      </w:r>
      <w:proofErr w:type="spellEnd"/>
      <w:r w:rsidRPr="00A87287">
        <w:rPr>
          <w:rFonts w:ascii="Times New Roman" w:hAnsi="Times New Roman" w:cs="Times New Roman"/>
        </w:rPr>
        <w:t xml:space="preserve"> и возможном составе верхней мантии (А. И. Киселев, Б. М. Владимиров и др.), сейсмотектон</w:t>
      </w:r>
      <w:r w:rsidRPr="00A87287">
        <w:rPr>
          <w:rFonts w:ascii="Times New Roman" w:hAnsi="Times New Roman" w:cs="Times New Roman"/>
        </w:rPr>
        <w:t>и</w:t>
      </w:r>
      <w:r w:rsidRPr="00A87287">
        <w:rPr>
          <w:rFonts w:ascii="Times New Roman" w:hAnsi="Times New Roman" w:cs="Times New Roman"/>
        </w:rPr>
        <w:t>ке, сейсмичности и глубинном строении (В. П. Солоненко, В. М. Кочетков, С. И.</w:t>
      </w:r>
      <w:proofErr w:type="gramEnd"/>
      <w:r w:rsidRPr="00A872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7287">
        <w:rPr>
          <w:rFonts w:ascii="Times New Roman" w:hAnsi="Times New Roman" w:cs="Times New Roman"/>
        </w:rPr>
        <w:t>Голене</w:t>
      </w:r>
      <w:r w:rsidRPr="00A87287">
        <w:rPr>
          <w:rFonts w:ascii="Times New Roman" w:hAnsi="Times New Roman" w:cs="Times New Roman"/>
        </w:rPr>
        <w:t>ц</w:t>
      </w:r>
      <w:r w:rsidRPr="00A87287">
        <w:rPr>
          <w:rFonts w:ascii="Times New Roman" w:hAnsi="Times New Roman" w:cs="Times New Roman"/>
        </w:rPr>
        <w:t>кий</w:t>
      </w:r>
      <w:proofErr w:type="spellEnd"/>
      <w:r w:rsidRPr="00A87287">
        <w:rPr>
          <w:rFonts w:ascii="Times New Roman" w:hAnsi="Times New Roman" w:cs="Times New Roman"/>
        </w:rPr>
        <w:t>, В. А. Рогожина), скорости со</w:t>
      </w:r>
      <w:r w:rsidRPr="00A87287">
        <w:rPr>
          <w:rFonts w:ascii="Times New Roman" w:hAnsi="Times New Roman" w:cs="Times New Roman"/>
        </w:rPr>
        <w:softHyphen/>
        <w:t>временных движений земной коры (В. Г. и П. П. Колмог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ровы), характере теплового и электромагнитного полей (С. В. Лысак, Е. А. Любимова, В. Т. Левадный), меха</w:t>
      </w:r>
      <w:r w:rsidRPr="00A87287">
        <w:rPr>
          <w:rFonts w:ascii="Times New Roman" w:hAnsi="Times New Roman" w:cs="Times New Roman"/>
        </w:rPr>
        <w:softHyphen/>
        <w:t xml:space="preserve">низме образования (Ю. А. Зорин, С. А. Ушаков, И. А. </w:t>
      </w:r>
      <w:proofErr w:type="spellStart"/>
      <w:r w:rsidRPr="00A87287">
        <w:rPr>
          <w:rFonts w:ascii="Times New Roman" w:hAnsi="Times New Roman" w:cs="Times New Roman"/>
        </w:rPr>
        <w:t>Резанов</w:t>
      </w:r>
      <w:proofErr w:type="spellEnd"/>
      <w:r w:rsidRPr="00A87287">
        <w:rPr>
          <w:rFonts w:ascii="Times New Roman" w:hAnsi="Times New Roman" w:cs="Times New Roman"/>
        </w:rPr>
        <w:t xml:space="preserve"> и др.).</w:t>
      </w:r>
      <w:proofErr w:type="gramEnd"/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 xml:space="preserve">Различные аспекты тектоники и </w:t>
      </w:r>
      <w:proofErr w:type="spellStart"/>
      <w:r w:rsidRPr="00A87287">
        <w:rPr>
          <w:rFonts w:ascii="Times New Roman" w:hAnsi="Times New Roman" w:cs="Times New Roman"/>
        </w:rPr>
        <w:t>эндодинамики</w:t>
      </w:r>
      <w:proofErr w:type="spellEnd"/>
      <w:r w:rsidRPr="00A87287">
        <w:rPr>
          <w:rFonts w:ascii="Times New Roman" w:hAnsi="Times New Roman" w:cs="Times New Roman"/>
        </w:rPr>
        <w:t xml:space="preserve">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структур Европы рас</w:t>
      </w:r>
      <w:r w:rsidRPr="00A87287">
        <w:rPr>
          <w:rFonts w:ascii="Times New Roman" w:hAnsi="Times New Roman" w:cs="Times New Roman"/>
        </w:rPr>
        <w:softHyphen/>
        <w:t xml:space="preserve">смотрены И. X. </w:t>
      </w:r>
      <w:proofErr w:type="spellStart"/>
      <w:r w:rsidRPr="00A87287">
        <w:rPr>
          <w:rFonts w:ascii="Times New Roman" w:hAnsi="Times New Roman" w:cs="Times New Roman"/>
        </w:rPr>
        <w:t>Иллиесом</w:t>
      </w:r>
      <w:proofErr w:type="spellEnd"/>
      <w:r w:rsidRPr="00A87287">
        <w:rPr>
          <w:rFonts w:ascii="Times New Roman" w:hAnsi="Times New Roman" w:cs="Times New Roman"/>
        </w:rPr>
        <w:t xml:space="preserve"> и К. Фуксом (ФРГ), С. </w:t>
      </w:r>
      <w:proofErr w:type="spellStart"/>
      <w:r w:rsidRPr="00A87287">
        <w:rPr>
          <w:rFonts w:ascii="Times New Roman" w:hAnsi="Times New Roman" w:cs="Times New Roman"/>
        </w:rPr>
        <w:t>Фруадево</w:t>
      </w:r>
      <w:proofErr w:type="spellEnd"/>
      <w:r w:rsidRPr="00A87287">
        <w:rPr>
          <w:rFonts w:ascii="Times New Roman" w:hAnsi="Times New Roman" w:cs="Times New Roman"/>
        </w:rPr>
        <w:t xml:space="preserve"> (Франция), Л. </w:t>
      </w:r>
      <w:proofErr w:type="spellStart"/>
      <w:r w:rsidRPr="00A87287">
        <w:rPr>
          <w:rFonts w:ascii="Times New Roman" w:hAnsi="Times New Roman" w:cs="Times New Roman"/>
        </w:rPr>
        <w:t>Конецким</w:t>
      </w:r>
      <w:proofErr w:type="spellEnd"/>
      <w:r w:rsidRPr="00A87287">
        <w:rPr>
          <w:rFonts w:ascii="Times New Roman" w:hAnsi="Times New Roman" w:cs="Times New Roman"/>
        </w:rPr>
        <w:t xml:space="preserve">, В. Чермаком и В. </w:t>
      </w:r>
      <w:proofErr w:type="spellStart"/>
      <w:r w:rsidRPr="00A87287">
        <w:rPr>
          <w:rFonts w:ascii="Times New Roman" w:hAnsi="Times New Roman" w:cs="Times New Roman"/>
        </w:rPr>
        <w:t>Шквором</w:t>
      </w:r>
      <w:proofErr w:type="spellEnd"/>
      <w:r w:rsidRPr="00A87287">
        <w:rPr>
          <w:rFonts w:ascii="Times New Roman" w:hAnsi="Times New Roman" w:cs="Times New Roman"/>
        </w:rPr>
        <w:t xml:space="preserve"> (ЧССР), В. </w:t>
      </w:r>
      <w:proofErr w:type="spellStart"/>
      <w:r w:rsidRPr="00A87287">
        <w:rPr>
          <w:rFonts w:ascii="Times New Roman" w:hAnsi="Times New Roman" w:cs="Times New Roman"/>
        </w:rPr>
        <w:t>Гергелчевым</w:t>
      </w:r>
      <w:proofErr w:type="spellEnd"/>
      <w:r w:rsidRPr="00A87287">
        <w:rPr>
          <w:rFonts w:ascii="Times New Roman" w:hAnsi="Times New Roman" w:cs="Times New Roman"/>
        </w:rPr>
        <w:t xml:space="preserve"> (НРБ), Б. Ларсеном (Норвегия). Наиболее интересные р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>зультат</w:t>
      </w:r>
      <w:r w:rsidR="00665101" w:rsidRPr="00A87287">
        <w:rPr>
          <w:rFonts w:ascii="Times New Roman" w:hAnsi="Times New Roman" w:cs="Times New Roman"/>
        </w:rPr>
        <w:t>ы п</w:t>
      </w:r>
      <w:r w:rsidRPr="00A87287">
        <w:rPr>
          <w:rFonts w:ascii="Times New Roman" w:hAnsi="Times New Roman" w:cs="Times New Roman"/>
        </w:rPr>
        <w:t xml:space="preserve">олучены для </w:t>
      </w:r>
      <w:proofErr w:type="spellStart"/>
      <w:r w:rsidRPr="00A87287">
        <w:rPr>
          <w:rFonts w:ascii="Times New Roman" w:hAnsi="Times New Roman" w:cs="Times New Roman"/>
        </w:rPr>
        <w:t>Верхнерейнского</w:t>
      </w:r>
      <w:proofErr w:type="spellEnd"/>
      <w:r w:rsidRPr="00A87287">
        <w:rPr>
          <w:rFonts w:ascii="Times New Roman" w:hAnsi="Times New Roman" w:cs="Times New Roman"/>
        </w:rPr>
        <w:t xml:space="preserve"> грабена, самого изу</w:t>
      </w:r>
      <w:r w:rsidRPr="00A87287">
        <w:rPr>
          <w:rFonts w:ascii="Times New Roman" w:hAnsi="Times New Roman" w:cs="Times New Roman"/>
        </w:rPr>
        <w:softHyphen/>
        <w:t xml:space="preserve">ченного звена Центрально-Европейской </w:t>
      </w:r>
      <w:proofErr w:type="spellStart"/>
      <w:r w:rsidRPr="00A87287">
        <w:rPr>
          <w:rFonts w:ascii="Times New Roman" w:hAnsi="Times New Roman" w:cs="Times New Roman"/>
        </w:rPr>
        <w:t>рифтовой</w:t>
      </w:r>
      <w:proofErr w:type="spellEnd"/>
      <w:r w:rsidRPr="00A87287">
        <w:rPr>
          <w:rFonts w:ascii="Times New Roman" w:hAnsi="Times New Roman" w:cs="Times New Roman"/>
        </w:rPr>
        <w:t xml:space="preserve"> зоны. </w:t>
      </w:r>
      <w:proofErr w:type="gramStart"/>
      <w:r w:rsidRPr="00A87287">
        <w:rPr>
          <w:rFonts w:ascii="Times New Roman" w:hAnsi="Times New Roman" w:cs="Times New Roman"/>
        </w:rPr>
        <w:t xml:space="preserve">История его геологического развития рассматривается в свете сложного взаимодействия Центрально-Европейской плиты с Альпийским </w:t>
      </w:r>
      <w:proofErr w:type="spellStart"/>
      <w:r w:rsidRPr="00A87287">
        <w:rPr>
          <w:rFonts w:ascii="Times New Roman" w:hAnsi="Times New Roman" w:cs="Times New Roman"/>
        </w:rPr>
        <w:t>орогеном</w:t>
      </w:r>
      <w:proofErr w:type="spellEnd"/>
      <w:r w:rsidRPr="00A87287">
        <w:rPr>
          <w:rFonts w:ascii="Times New Roman" w:hAnsi="Times New Roman" w:cs="Times New Roman"/>
        </w:rPr>
        <w:t xml:space="preserve"> в теч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>ние всего кайнозоя (И. X.</w:t>
      </w:r>
      <w:proofErr w:type="gramEnd"/>
      <w:r w:rsidRPr="00A8728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7287">
        <w:rPr>
          <w:rFonts w:ascii="Times New Roman" w:hAnsi="Times New Roman" w:cs="Times New Roman"/>
        </w:rPr>
        <w:t>Иллиес</w:t>
      </w:r>
      <w:proofErr w:type="spellEnd"/>
      <w:r w:rsidRPr="00A87287">
        <w:rPr>
          <w:rFonts w:ascii="Times New Roman" w:hAnsi="Times New Roman" w:cs="Times New Roman"/>
        </w:rPr>
        <w:t>).</w:t>
      </w:r>
      <w:proofErr w:type="gramEnd"/>
      <w:r w:rsidRPr="00A87287">
        <w:rPr>
          <w:rFonts w:ascii="Times New Roman" w:hAnsi="Times New Roman" w:cs="Times New Roman"/>
        </w:rPr>
        <w:t xml:space="preserve"> По данным взрывной сейсмологии (К. Фукс), под граб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 xml:space="preserve">ном имеет место подъем границы </w:t>
      </w:r>
      <w:proofErr w:type="spellStart"/>
      <w:r w:rsidRPr="00A87287">
        <w:rPr>
          <w:rFonts w:ascii="Times New Roman" w:hAnsi="Times New Roman" w:cs="Times New Roman"/>
        </w:rPr>
        <w:t>Мохо</w:t>
      </w:r>
      <w:proofErr w:type="spellEnd"/>
      <w:r w:rsidRPr="00A87287">
        <w:rPr>
          <w:rFonts w:ascii="Times New Roman" w:hAnsi="Times New Roman" w:cs="Times New Roman"/>
        </w:rPr>
        <w:t xml:space="preserve"> до 24 км от поверхности (район </w:t>
      </w:r>
      <w:proofErr w:type="spellStart"/>
      <w:r w:rsidRPr="00A87287">
        <w:rPr>
          <w:rFonts w:ascii="Times New Roman" w:hAnsi="Times New Roman" w:cs="Times New Roman"/>
        </w:rPr>
        <w:t>палеовулкана</w:t>
      </w:r>
      <w:proofErr w:type="spellEnd"/>
      <w:r w:rsidRPr="00A87287">
        <w:rPr>
          <w:rFonts w:ascii="Times New Roman" w:hAnsi="Times New Roman" w:cs="Times New Roman"/>
        </w:rPr>
        <w:t xml:space="preserve"> </w:t>
      </w:r>
      <w:proofErr w:type="spellStart"/>
      <w:r w:rsidRPr="00A87287">
        <w:rPr>
          <w:rFonts w:ascii="Times New Roman" w:hAnsi="Times New Roman" w:cs="Times New Roman"/>
        </w:rPr>
        <w:t>Ка</w:t>
      </w:r>
      <w:r w:rsidRPr="00A87287">
        <w:rPr>
          <w:rFonts w:ascii="Times New Roman" w:hAnsi="Times New Roman" w:cs="Times New Roman"/>
        </w:rPr>
        <w:t>й</w:t>
      </w:r>
      <w:r w:rsidRPr="00A87287">
        <w:rPr>
          <w:rFonts w:ascii="Times New Roman" w:hAnsi="Times New Roman" w:cs="Times New Roman"/>
        </w:rPr>
        <w:t>зерштуль</w:t>
      </w:r>
      <w:proofErr w:type="spellEnd"/>
      <w:r w:rsidRPr="00A87287">
        <w:rPr>
          <w:rFonts w:ascii="Times New Roman" w:hAnsi="Times New Roman" w:cs="Times New Roman"/>
        </w:rPr>
        <w:t xml:space="preserve"> в южной оконечности грабена). Современное поле тектонических напряжений определяется левосторонним движением вдоль оси грабена, вследствие чего растяжение происходит под косым углом к ней, с Ю-3 на </w:t>
      </w:r>
      <w:proofErr w:type="gramStart"/>
      <w:r w:rsidRPr="00A87287">
        <w:rPr>
          <w:rFonts w:ascii="Times New Roman" w:hAnsi="Times New Roman" w:cs="Times New Roman"/>
        </w:rPr>
        <w:t>С-В</w:t>
      </w:r>
      <w:proofErr w:type="gramEnd"/>
      <w:r w:rsidRPr="00A87287">
        <w:rPr>
          <w:rFonts w:ascii="Times New Roman" w:hAnsi="Times New Roman" w:cs="Times New Roman"/>
        </w:rPr>
        <w:t>.</w:t>
      </w: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lastRenderedPageBreak/>
        <w:t xml:space="preserve">Наиболее выразительному на материках Африкано-Аравийскому поясу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 xml:space="preserve"> п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 xml:space="preserve">святили доклады как советские, так и зарубежные ученые. А. </w:t>
      </w:r>
      <w:proofErr w:type="spellStart"/>
      <w:r w:rsidRPr="00A87287">
        <w:rPr>
          <w:rFonts w:ascii="Times New Roman" w:hAnsi="Times New Roman" w:cs="Times New Roman"/>
        </w:rPr>
        <w:t>Пилгер</w:t>
      </w:r>
      <w:proofErr w:type="spellEnd"/>
      <w:r w:rsidRPr="00A87287">
        <w:rPr>
          <w:rFonts w:ascii="Times New Roman" w:hAnsi="Times New Roman" w:cs="Times New Roman"/>
        </w:rPr>
        <w:t xml:space="preserve"> (ФРГ) продемонстр</w:t>
      </w:r>
      <w:r w:rsidRPr="00A87287">
        <w:rPr>
          <w:rFonts w:ascii="Times New Roman" w:hAnsi="Times New Roman" w:cs="Times New Roman"/>
        </w:rPr>
        <w:t>и</w:t>
      </w:r>
      <w:r w:rsidRPr="00A87287">
        <w:rPr>
          <w:rFonts w:ascii="Times New Roman" w:hAnsi="Times New Roman" w:cs="Times New Roman"/>
        </w:rPr>
        <w:t xml:space="preserve">ровал последовательное распространение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 xml:space="preserve"> от </w:t>
      </w:r>
      <w:proofErr w:type="spellStart"/>
      <w:r w:rsidRPr="00A87287">
        <w:rPr>
          <w:rFonts w:ascii="Times New Roman" w:hAnsi="Times New Roman" w:cs="Times New Roman"/>
        </w:rPr>
        <w:t>Афара</w:t>
      </w:r>
      <w:proofErr w:type="spellEnd"/>
      <w:r w:rsidRPr="00A87287">
        <w:rPr>
          <w:rFonts w:ascii="Times New Roman" w:hAnsi="Times New Roman" w:cs="Times New Roman"/>
        </w:rPr>
        <w:t xml:space="preserve"> к югу, через Эфиопию, К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>нию в Северную Танзанию. Полную характеристику развития Кенийского рифта дал Б. С. Кинг (Англия), указав, что поперечное растяжение в его центральном сегменте (близ экват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 xml:space="preserve">ра), измеренное по прямым структурным признакам, превосходит 10 км при общей ширине </w:t>
      </w:r>
      <w:proofErr w:type="spellStart"/>
      <w:r w:rsidRPr="00A87287">
        <w:rPr>
          <w:rFonts w:ascii="Times New Roman" w:hAnsi="Times New Roman" w:cs="Times New Roman"/>
        </w:rPr>
        <w:t>рифтовой</w:t>
      </w:r>
      <w:proofErr w:type="spellEnd"/>
      <w:r w:rsidRPr="00A87287">
        <w:rPr>
          <w:rFonts w:ascii="Times New Roman" w:hAnsi="Times New Roman" w:cs="Times New Roman"/>
        </w:rPr>
        <w:t xml:space="preserve"> долины в 80 км. Л. А. </w:t>
      </w:r>
      <w:proofErr w:type="gramStart"/>
      <w:r w:rsidRPr="00A87287">
        <w:rPr>
          <w:rFonts w:ascii="Times New Roman" w:hAnsi="Times New Roman" w:cs="Times New Roman"/>
        </w:rPr>
        <w:t>Вильяме</w:t>
      </w:r>
      <w:proofErr w:type="gramEnd"/>
      <w:r w:rsidRPr="00A87287">
        <w:rPr>
          <w:rFonts w:ascii="Times New Roman" w:hAnsi="Times New Roman" w:cs="Times New Roman"/>
        </w:rPr>
        <w:t xml:space="preserve"> (Англия) рассмот</w:t>
      </w:r>
      <w:r w:rsidRPr="00A87287">
        <w:rPr>
          <w:rFonts w:ascii="Times New Roman" w:hAnsi="Times New Roman" w:cs="Times New Roman"/>
        </w:rPr>
        <w:softHyphen/>
        <w:t xml:space="preserve">рел условия формирования </w:t>
      </w:r>
      <w:proofErr w:type="spellStart"/>
      <w:r w:rsidRPr="00A87287">
        <w:rPr>
          <w:rFonts w:ascii="Times New Roman" w:hAnsi="Times New Roman" w:cs="Times New Roman"/>
        </w:rPr>
        <w:t>фон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литового</w:t>
      </w:r>
      <w:proofErr w:type="spellEnd"/>
      <w:r w:rsidRPr="00A87287">
        <w:rPr>
          <w:rFonts w:ascii="Times New Roman" w:hAnsi="Times New Roman" w:cs="Times New Roman"/>
        </w:rPr>
        <w:t xml:space="preserve"> покрова Кении, возникшего в миоцене до образования осевой </w:t>
      </w:r>
      <w:proofErr w:type="spellStart"/>
      <w:r w:rsidRPr="00A87287">
        <w:rPr>
          <w:rFonts w:ascii="Times New Roman" w:hAnsi="Times New Roman" w:cs="Times New Roman"/>
        </w:rPr>
        <w:t>рифтовой</w:t>
      </w:r>
      <w:proofErr w:type="spellEnd"/>
      <w:r w:rsidRPr="00A87287">
        <w:rPr>
          <w:rFonts w:ascii="Times New Roman" w:hAnsi="Times New Roman" w:cs="Times New Roman"/>
        </w:rPr>
        <w:t xml:space="preserve"> долины Грегори. Сравнение геохимии и генезиса вул</w:t>
      </w:r>
      <w:r w:rsidRPr="00A87287">
        <w:rPr>
          <w:rFonts w:ascii="Times New Roman" w:hAnsi="Times New Roman" w:cs="Times New Roman"/>
        </w:rPr>
        <w:softHyphen/>
        <w:t xml:space="preserve">канических серий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зон Восточной А</w:t>
      </w:r>
      <w:r w:rsidRPr="00A87287">
        <w:rPr>
          <w:rFonts w:ascii="Times New Roman" w:hAnsi="Times New Roman" w:cs="Times New Roman"/>
        </w:rPr>
        <w:t>ф</w:t>
      </w:r>
      <w:r w:rsidRPr="00A87287">
        <w:rPr>
          <w:rFonts w:ascii="Times New Roman" w:hAnsi="Times New Roman" w:cs="Times New Roman"/>
        </w:rPr>
        <w:t xml:space="preserve">рики и Исландии провели В. И. </w:t>
      </w:r>
      <w:proofErr w:type="spellStart"/>
      <w:r w:rsidRPr="00A87287">
        <w:rPr>
          <w:rFonts w:ascii="Times New Roman" w:hAnsi="Times New Roman" w:cs="Times New Roman"/>
        </w:rPr>
        <w:t>Герасимовский</w:t>
      </w:r>
      <w:proofErr w:type="spellEnd"/>
      <w:r w:rsidRPr="00A87287">
        <w:rPr>
          <w:rFonts w:ascii="Times New Roman" w:hAnsi="Times New Roman" w:cs="Times New Roman"/>
        </w:rPr>
        <w:t xml:space="preserve"> и А. И. Поляков. Интересная, хотя и диску</w:t>
      </w:r>
      <w:r w:rsidRPr="00A87287">
        <w:rPr>
          <w:rFonts w:ascii="Times New Roman" w:hAnsi="Times New Roman" w:cs="Times New Roman"/>
        </w:rPr>
        <w:t>с</w:t>
      </w:r>
      <w:r w:rsidRPr="00A87287">
        <w:rPr>
          <w:rFonts w:ascii="Times New Roman" w:hAnsi="Times New Roman" w:cs="Times New Roman"/>
        </w:rPr>
        <w:t>сионная, попытка объяснить раз</w:t>
      </w:r>
      <w:r w:rsidRPr="00A87287">
        <w:rPr>
          <w:rFonts w:ascii="Times New Roman" w:hAnsi="Times New Roman" w:cs="Times New Roman"/>
        </w:rPr>
        <w:softHyphen/>
        <w:t xml:space="preserve">витие Африкано-Аравийского пояса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долин только с позиций тектоники плит сделана В. Г. </w:t>
      </w:r>
      <w:proofErr w:type="spellStart"/>
      <w:r w:rsidRPr="00A87287">
        <w:rPr>
          <w:rFonts w:ascii="Times New Roman" w:hAnsi="Times New Roman" w:cs="Times New Roman"/>
        </w:rPr>
        <w:t>Казьминым</w:t>
      </w:r>
      <w:proofErr w:type="spellEnd"/>
      <w:r w:rsidRPr="00A87287">
        <w:rPr>
          <w:rFonts w:ascii="Times New Roman" w:hAnsi="Times New Roman" w:cs="Times New Roman"/>
        </w:rPr>
        <w:t>; по его мнению, основные черты стру</w:t>
      </w:r>
      <w:r w:rsidRPr="00A87287">
        <w:rPr>
          <w:rFonts w:ascii="Times New Roman" w:hAnsi="Times New Roman" w:cs="Times New Roman"/>
        </w:rPr>
        <w:t>к</w:t>
      </w:r>
      <w:r w:rsidRPr="00A87287">
        <w:rPr>
          <w:rFonts w:ascii="Times New Roman" w:hAnsi="Times New Roman" w:cs="Times New Roman"/>
        </w:rPr>
        <w:t>туры пояса — резуль</w:t>
      </w:r>
      <w:r w:rsidRPr="00A87287">
        <w:rPr>
          <w:rFonts w:ascii="Times New Roman" w:hAnsi="Times New Roman" w:cs="Times New Roman"/>
        </w:rPr>
        <w:softHyphen/>
        <w:t>тат перемещения Аравийской и Сомалийской плит относительно Афр</w:t>
      </w:r>
      <w:r w:rsidRPr="00A87287">
        <w:rPr>
          <w:rFonts w:ascii="Times New Roman" w:hAnsi="Times New Roman" w:cs="Times New Roman"/>
        </w:rPr>
        <w:t>и</w:t>
      </w:r>
      <w:r w:rsidRPr="00A87287">
        <w:rPr>
          <w:rFonts w:ascii="Times New Roman" w:hAnsi="Times New Roman" w:cs="Times New Roman"/>
        </w:rPr>
        <w:t>канской плиты, а последовательное развитие вулканизма в Восточном рифте с севера на юг отражает</w:t>
      </w:r>
      <w:r w:rsidR="00665101" w:rsidRPr="00A87287">
        <w:rPr>
          <w:rFonts w:ascii="Times New Roman" w:hAnsi="Times New Roman" w:cs="Times New Roman"/>
        </w:rPr>
        <w:t xml:space="preserve"> </w:t>
      </w:r>
      <w:r w:rsidRPr="00A87287">
        <w:rPr>
          <w:rFonts w:ascii="Times New Roman" w:hAnsi="Times New Roman" w:cs="Times New Roman"/>
        </w:rPr>
        <w:t>след мантийной «горячей точки» в результате дрейфа Африканской плиты к сев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>р</w:t>
      </w:r>
      <w:proofErr w:type="gramStart"/>
      <w:r w:rsidRPr="00A87287">
        <w:rPr>
          <w:rFonts w:ascii="Times New Roman" w:hAnsi="Times New Roman" w:cs="Times New Roman"/>
        </w:rPr>
        <w:t>о-</w:t>
      </w:r>
      <w:proofErr w:type="gramEnd"/>
      <w:r w:rsidRPr="00A87287">
        <w:rPr>
          <w:rFonts w:ascii="Times New Roman" w:hAnsi="Times New Roman" w:cs="Times New Roman"/>
        </w:rPr>
        <w:t xml:space="preserve"> северо-востоку. О горизонтальных движениях величиной 3—8 </w:t>
      </w:r>
      <w:r w:rsidR="00C45670" w:rsidRPr="00A87287">
        <w:rPr>
          <w:rFonts w:ascii="Times New Roman" w:hAnsi="Times New Roman" w:cs="Times New Roman"/>
          <w:i/>
        </w:rPr>
        <w:t>мм/год</w:t>
      </w:r>
      <w:r w:rsidRPr="00A87287">
        <w:rPr>
          <w:rFonts w:ascii="Times New Roman" w:hAnsi="Times New Roman" w:cs="Times New Roman"/>
        </w:rPr>
        <w:t xml:space="preserve"> вдоль и поперек Эфиопского рифта по результатам ежегодной триангуляции начиная с 1969 г. сообщил П. А. Мор (США). Е. А. </w:t>
      </w:r>
      <w:proofErr w:type="spellStart"/>
      <w:r w:rsidRPr="00A87287">
        <w:rPr>
          <w:rFonts w:ascii="Times New Roman" w:hAnsi="Times New Roman" w:cs="Times New Roman"/>
        </w:rPr>
        <w:t>Долгинов</w:t>
      </w:r>
      <w:proofErr w:type="spellEnd"/>
      <w:r w:rsidRPr="00A87287">
        <w:rPr>
          <w:rFonts w:ascii="Times New Roman" w:hAnsi="Times New Roman" w:cs="Times New Roman"/>
        </w:rPr>
        <w:t xml:space="preserve">, В. П. </w:t>
      </w:r>
      <w:proofErr w:type="spellStart"/>
      <w:r w:rsidRPr="00A87287">
        <w:rPr>
          <w:rFonts w:ascii="Times New Roman" w:hAnsi="Times New Roman" w:cs="Times New Roman"/>
        </w:rPr>
        <w:t>Поникаров</w:t>
      </w:r>
      <w:proofErr w:type="spellEnd"/>
      <w:r w:rsidRPr="00A87287">
        <w:rPr>
          <w:rFonts w:ascii="Times New Roman" w:hAnsi="Times New Roman" w:cs="Times New Roman"/>
        </w:rPr>
        <w:t xml:space="preserve"> и А. В. </w:t>
      </w:r>
      <w:proofErr w:type="spellStart"/>
      <w:r w:rsidRPr="00A87287">
        <w:rPr>
          <w:rFonts w:ascii="Times New Roman" w:hAnsi="Times New Roman" w:cs="Times New Roman"/>
        </w:rPr>
        <w:t>Разваляев</w:t>
      </w:r>
      <w:proofErr w:type="spellEnd"/>
      <w:r w:rsidRPr="00A87287">
        <w:rPr>
          <w:rFonts w:ascii="Times New Roman" w:hAnsi="Times New Roman" w:cs="Times New Roman"/>
        </w:rPr>
        <w:t xml:space="preserve"> указали на предопределе</w:t>
      </w:r>
      <w:r w:rsidRPr="00A87287">
        <w:rPr>
          <w:rFonts w:ascii="Times New Roman" w:hAnsi="Times New Roman" w:cs="Times New Roman"/>
        </w:rPr>
        <w:t>н</w:t>
      </w:r>
      <w:r w:rsidRPr="00A87287">
        <w:rPr>
          <w:rFonts w:ascii="Times New Roman" w:hAnsi="Times New Roman" w:cs="Times New Roman"/>
        </w:rPr>
        <w:t xml:space="preserve">ность мезозойско-кайнозойского </w:t>
      </w:r>
      <w:proofErr w:type="spellStart"/>
      <w:r w:rsidRPr="00A87287">
        <w:rPr>
          <w:rFonts w:ascii="Times New Roman" w:hAnsi="Times New Roman" w:cs="Times New Roman"/>
        </w:rPr>
        <w:t>рифтообразования</w:t>
      </w:r>
      <w:proofErr w:type="spellEnd"/>
      <w:r w:rsidRPr="00A87287">
        <w:rPr>
          <w:rFonts w:ascii="Times New Roman" w:hAnsi="Times New Roman" w:cs="Times New Roman"/>
        </w:rPr>
        <w:t xml:space="preserve"> в Африке положением </w:t>
      </w:r>
      <w:proofErr w:type="spellStart"/>
      <w:r w:rsidRPr="00A87287">
        <w:rPr>
          <w:rFonts w:ascii="Times New Roman" w:hAnsi="Times New Roman" w:cs="Times New Roman"/>
        </w:rPr>
        <w:t>Красноморско-Мозамбикского</w:t>
      </w:r>
      <w:proofErr w:type="spellEnd"/>
      <w:r w:rsidRPr="00A87287">
        <w:rPr>
          <w:rFonts w:ascii="Times New Roman" w:hAnsi="Times New Roman" w:cs="Times New Roman"/>
        </w:rPr>
        <w:t xml:space="preserve"> складчатого пояса. В более широком плане эта мысль проведена в докладе Н. А. Божко.</w:t>
      </w: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 xml:space="preserve">Кроме общепризнанных материковых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зон рассматривались их возможные аналоги, а также некоторые структурные сочетания в Евразии, теми или иными при</w:t>
      </w:r>
      <w:r w:rsidRPr="00A87287">
        <w:rPr>
          <w:rFonts w:ascii="Times New Roman" w:hAnsi="Times New Roman" w:cs="Times New Roman"/>
        </w:rPr>
        <w:softHyphen/>
        <w:t xml:space="preserve">знаками напоминающие собственно </w:t>
      </w:r>
      <w:proofErr w:type="spellStart"/>
      <w:r w:rsidRPr="00A87287">
        <w:rPr>
          <w:rFonts w:ascii="Times New Roman" w:hAnsi="Times New Roman" w:cs="Times New Roman"/>
        </w:rPr>
        <w:t>рифтовые</w:t>
      </w:r>
      <w:proofErr w:type="spellEnd"/>
      <w:r w:rsidRPr="00A87287">
        <w:rPr>
          <w:rFonts w:ascii="Times New Roman" w:hAnsi="Times New Roman" w:cs="Times New Roman"/>
        </w:rPr>
        <w:t xml:space="preserve"> зоны. </w:t>
      </w:r>
      <w:proofErr w:type="spellStart"/>
      <w:proofErr w:type="gramStart"/>
      <w:r w:rsidRPr="00A87287">
        <w:rPr>
          <w:rFonts w:ascii="Times New Roman" w:hAnsi="Times New Roman" w:cs="Times New Roman"/>
        </w:rPr>
        <w:t>Рифтогенез</w:t>
      </w:r>
      <w:proofErr w:type="spellEnd"/>
      <w:r w:rsidRPr="00A87287">
        <w:rPr>
          <w:rFonts w:ascii="Times New Roman" w:hAnsi="Times New Roman" w:cs="Times New Roman"/>
        </w:rPr>
        <w:t xml:space="preserve"> в геологическом прош</w:t>
      </w:r>
      <w:r w:rsidRPr="00A87287">
        <w:rPr>
          <w:rFonts w:ascii="Times New Roman" w:hAnsi="Times New Roman" w:cs="Times New Roman"/>
        </w:rPr>
        <w:softHyphen/>
        <w:t xml:space="preserve">лом и </w:t>
      </w:r>
      <w:proofErr w:type="spellStart"/>
      <w:r w:rsidRPr="00A87287">
        <w:rPr>
          <w:rFonts w:ascii="Times New Roman" w:hAnsi="Times New Roman" w:cs="Times New Roman"/>
        </w:rPr>
        <w:t>рифт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подобные</w:t>
      </w:r>
      <w:proofErr w:type="spellEnd"/>
      <w:r w:rsidRPr="00A87287">
        <w:rPr>
          <w:rFonts w:ascii="Times New Roman" w:hAnsi="Times New Roman" w:cs="Times New Roman"/>
        </w:rPr>
        <w:t xml:space="preserve"> зоны, их структурная позиция и </w:t>
      </w:r>
      <w:proofErr w:type="spellStart"/>
      <w:r w:rsidRPr="00A87287">
        <w:rPr>
          <w:rFonts w:ascii="Times New Roman" w:hAnsi="Times New Roman" w:cs="Times New Roman"/>
        </w:rPr>
        <w:t>магматизм</w:t>
      </w:r>
      <w:proofErr w:type="spellEnd"/>
      <w:r w:rsidRPr="00A87287">
        <w:rPr>
          <w:rFonts w:ascii="Times New Roman" w:hAnsi="Times New Roman" w:cs="Times New Roman"/>
        </w:rPr>
        <w:t xml:space="preserve"> получили отражение в докладах В. С. Соллогуба, Л. П. </w:t>
      </w:r>
      <w:proofErr w:type="spellStart"/>
      <w:r w:rsidRPr="00A87287">
        <w:rPr>
          <w:rFonts w:ascii="Times New Roman" w:hAnsi="Times New Roman" w:cs="Times New Roman"/>
        </w:rPr>
        <w:t>Зоненшайна</w:t>
      </w:r>
      <w:proofErr w:type="spellEnd"/>
      <w:r w:rsidRPr="00A87287">
        <w:rPr>
          <w:rFonts w:ascii="Times New Roman" w:hAnsi="Times New Roman" w:cs="Times New Roman"/>
        </w:rPr>
        <w:t xml:space="preserve">, С Б. </w:t>
      </w:r>
      <w:proofErr w:type="spellStart"/>
      <w:r w:rsidRPr="00A87287">
        <w:rPr>
          <w:rFonts w:ascii="Times New Roman" w:hAnsi="Times New Roman" w:cs="Times New Roman"/>
        </w:rPr>
        <w:t>Мокшанцева</w:t>
      </w:r>
      <w:proofErr w:type="spellEnd"/>
      <w:r w:rsidRPr="00A87287">
        <w:rPr>
          <w:rFonts w:ascii="Times New Roman" w:hAnsi="Times New Roman" w:cs="Times New Roman"/>
        </w:rPr>
        <w:t xml:space="preserve">, М. С. Нагибиной, Г. М. </w:t>
      </w:r>
      <w:proofErr w:type="spellStart"/>
      <w:r w:rsidRPr="00A87287">
        <w:rPr>
          <w:rFonts w:ascii="Times New Roman" w:hAnsi="Times New Roman" w:cs="Times New Roman"/>
        </w:rPr>
        <w:t>Фремда</w:t>
      </w:r>
      <w:proofErr w:type="spellEnd"/>
      <w:r w:rsidRPr="00A87287">
        <w:rPr>
          <w:rFonts w:ascii="Times New Roman" w:hAnsi="Times New Roman" w:cs="Times New Roman"/>
        </w:rPr>
        <w:t xml:space="preserve">, К А. </w:t>
      </w:r>
      <w:proofErr w:type="spellStart"/>
      <w:r w:rsidRPr="00A87287">
        <w:rPr>
          <w:rFonts w:ascii="Times New Roman" w:hAnsi="Times New Roman" w:cs="Times New Roman"/>
        </w:rPr>
        <w:t>Кл</w:t>
      </w:r>
      <w:r w:rsidRPr="00A87287">
        <w:rPr>
          <w:rFonts w:ascii="Times New Roman" w:hAnsi="Times New Roman" w:cs="Times New Roman"/>
        </w:rPr>
        <w:t>и</w:t>
      </w:r>
      <w:r w:rsidRPr="00A87287">
        <w:rPr>
          <w:rFonts w:ascii="Times New Roman" w:hAnsi="Times New Roman" w:cs="Times New Roman"/>
        </w:rPr>
        <w:t>тина</w:t>
      </w:r>
      <w:proofErr w:type="spellEnd"/>
      <w:r w:rsidRPr="00A87287">
        <w:rPr>
          <w:rFonts w:ascii="Times New Roman" w:hAnsi="Times New Roman" w:cs="Times New Roman"/>
        </w:rPr>
        <w:t xml:space="preserve">, Б. Т. Ларсена (Норвегия), В. </w:t>
      </w:r>
      <w:proofErr w:type="spellStart"/>
      <w:r w:rsidRPr="00A87287">
        <w:rPr>
          <w:rFonts w:ascii="Times New Roman" w:hAnsi="Times New Roman" w:cs="Times New Roman"/>
        </w:rPr>
        <w:t>Шквора</w:t>
      </w:r>
      <w:proofErr w:type="spellEnd"/>
      <w:r w:rsidRPr="00A87287">
        <w:rPr>
          <w:rFonts w:ascii="Times New Roman" w:hAnsi="Times New Roman" w:cs="Times New Roman"/>
        </w:rPr>
        <w:t xml:space="preserve"> (ЧССР), В. </w:t>
      </w:r>
      <w:proofErr w:type="spellStart"/>
      <w:r w:rsidRPr="00A87287">
        <w:rPr>
          <w:rFonts w:ascii="Times New Roman" w:hAnsi="Times New Roman" w:cs="Times New Roman"/>
        </w:rPr>
        <w:t>Гергелчева</w:t>
      </w:r>
      <w:proofErr w:type="spellEnd"/>
      <w:r w:rsidRPr="00A87287">
        <w:rPr>
          <w:rFonts w:ascii="Times New Roman" w:hAnsi="Times New Roman" w:cs="Times New Roman"/>
        </w:rPr>
        <w:t xml:space="preserve"> (НРБ) и др.</w:t>
      </w:r>
      <w:r w:rsidR="00C45670" w:rsidRPr="00A87287">
        <w:rPr>
          <w:rFonts w:ascii="Times New Roman" w:hAnsi="Times New Roman" w:cs="Times New Roman"/>
        </w:rPr>
        <w:t xml:space="preserve"> </w:t>
      </w:r>
      <w:r w:rsidRPr="00A87287">
        <w:rPr>
          <w:rFonts w:ascii="Times New Roman" w:hAnsi="Times New Roman" w:cs="Times New Roman"/>
        </w:rPr>
        <w:t>Происхожд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 xml:space="preserve">нию океанических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зон на примере Северной Атлантики и Исландии посвятили д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клад В. В.</w:t>
      </w:r>
      <w:proofErr w:type="gramEnd"/>
      <w:r w:rsidRPr="00A87287">
        <w:rPr>
          <w:rFonts w:ascii="Times New Roman" w:hAnsi="Times New Roman" w:cs="Times New Roman"/>
        </w:rPr>
        <w:t xml:space="preserve"> Белоусов и Е. Е. </w:t>
      </w:r>
      <w:proofErr w:type="spellStart"/>
      <w:r w:rsidRPr="00A87287">
        <w:rPr>
          <w:rFonts w:ascii="Times New Roman" w:hAnsi="Times New Roman" w:cs="Times New Roman"/>
        </w:rPr>
        <w:t>Милаповский</w:t>
      </w:r>
      <w:proofErr w:type="spellEnd"/>
      <w:r w:rsidRPr="00A87287">
        <w:rPr>
          <w:rFonts w:ascii="Times New Roman" w:hAnsi="Times New Roman" w:cs="Times New Roman"/>
        </w:rPr>
        <w:t>. Ведущую роль в формировании современной гет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>рогенной структуры Северной Атлантики авторы отво</w:t>
      </w:r>
      <w:r w:rsidRPr="00A87287">
        <w:rPr>
          <w:rFonts w:ascii="Times New Roman" w:hAnsi="Times New Roman" w:cs="Times New Roman"/>
        </w:rPr>
        <w:softHyphen/>
        <w:t>дят могучим базальтовым извержен</w:t>
      </w:r>
      <w:r w:rsidRPr="00A87287">
        <w:rPr>
          <w:rFonts w:ascii="Times New Roman" w:hAnsi="Times New Roman" w:cs="Times New Roman"/>
        </w:rPr>
        <w:t>и</w:t>
      </w:r>
      <w:r w:rsidRPr="00A87287">
        <w:rPr>
          <w:rFonts w:ascii="Times New Roman" w:hAnsi="Times New Roman" w:cs="Times New Roman"/>
        </w:rPr>
        <w:t>ям, опусканиям и переработке земной коры в условиях растяжения, вначале рассеянного, з</w:t>
      </w:r>
      <w:r w:rsidRPr="00A87287">
        <w:rPr>
          <w:rFonts w:ascii="Times New Roman" w:hAnsi="Times New Roman" w:cs="Times New Roman"/>
        </w:rPr>
        <w:t>а</w:t>
      </w:r>
      <w:r w:rsidRPr="00A87287">
        <w:rPr>
          <w:rFonts w:ascii="Times New Roman" w:hAnsi="Times New Roman" w:cs="Times New Roman"/>
        </w:rPr>
        <w:t>тем все более сосредоточенного в от</w:t>
      </w:r>
      <w:r w:rsidRPr="00A87287">
        <w:rPr>
          <w:rFonts w:ascii="Times New Roman" w:hAnsi="Times New Roman" w:cs="Times New Roman"/>
        </w:rPr>
        <w:softHyphen/>
        <w:t xml:space="preserve">дельных узких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зонах, которые представляют собой результат последова</w:t>
      </w:r>
      <w:r w:rsidRPr="00A87287">
        <w:rPr>
          <w:rFonts w:ascii="Times New Roman" w:hAnsi="Times New Roman" w:cs="Times New Roman"/>
        </w:rPr>
        <w:softHyphen/>
        <w:t xml:space="preserve">тельной фокусировки растяжения и базальтового вулканизма в локальных линейных полосах. В докладе Г. </w:t>
      </w:r>
      <w:proofErr w:type="spellStart"/>
      <w:r w:rsidRPr="00A87287">
        <w:rPr>
          <w:rFonts w:ascii="Times New Roman" w:hAnsi="Times New Roman" w:cs="Times New Roman"/>
        </w:rPr>
        <w:t>Палмасона</w:t>
      </w:r>
      <w:proofErr w:type="spellEnd"/>
      <w:r w:rsidRPr="00A87287">
        <w:rPr>
          <w:rFonts w:ascii="Times New Roman" w:hAnsi="Times New Roman" w:cs="Times New Roman"/>
        </w:rPr>
        <w:t xml:space="preserve"> (Исландия) рассмотрены тепловое состояние и ско</w:t>
      </w:r>
      <w:r w:rsidRPr="00A87287">
        <w:rPr>
          <w:rFonts w:ascii="Times New Roman" w:hAnsi="Times New Roman" w:cs="Times New Roman"/>
        </w:rPr>
        <w:softHyphen/>
        <w:t xml:space="preserve">рость генерации земной коры в результате </w:t>
      </w:r>
      <w:proofErr w:type="spellStart"/>
      <w:r w:rsidRPr="00A87287">
        <w:rPr>
          <w:rFonts w:ascii="Times New Roman" w:hAnsi="Times New Roman" w:cs="Times New Roman"/>
        </w:rPr>
        <w:t>переплавления</w:t>
      </w:r>
      <w:proofErr w:type="spellEnd"/>
      <w:r w:rsidRPr="00A87287">
        <w:rPr>
          <w:rFonts w:ascii="Times New Roman" w:hAnsi="Times New Roman" w:cs="Times New Roman"/>
        </w:rPr>
        <w:t xml:space="preserve"> в срединно-океанических хребтах. Выполненные им количественные расчеты укладываются в предста</w:t>
      </w:r>
      <w:r w:rsidRPr="00A87287">
        <w:rPr>
          <w:rFonts w:ascii="Times New Roman" w:hAnsi="Times New Roman" w:cs="Times New Roman"/>
        </w:rPr>
        <w:t>в</w:t>
      </w:r>
      <w:r w:rsidRPr="00A87287">
        <w:rPr>
          <w:rFonts w:ascii="Times New Roman" w:hAnsi="Times New Roman" w:cs="Times New Roman"/>
        </w:rPr>
        <w:t xml:space="preserve">ление о структуре Северной Атлантики с позиций тектоники плит. </w:t>
      </w:r>
      <w:proofErr w:type="gramStart"/>
      <w:r w:rsidRPr="00A87287">
        <w:rPr>
          <w:rFonts w:ascii="Times New Roman" w:hAnsi="Times New Roman" w:cs="Times New Roman"/>
        </w:rPr>
        <w:t>А. М. Карасик и С. С. Рож</w:t>
      </w:r>
      <w:r w:rsidRPr="00A87287">
        <w:rPr>
          <w:rFonts w:ascii="Times New Roman" w:hAnsi="Times New Roman" w:cs="Times New Roman"/>
        </w:rPr>
        <w:softHyphen/>
        <w:t xml:space="preserve">дественский указали на очень сложный характер разграничения </w:t>
      </w:r>
      <w:proofErr w:type="spellStart"/>
      <w:r w:rsidRPr="00A87287">
        <w:rPr>
          <w:rFonts w:ascii="Times New Roman" w:hAnsi="Times New Roman" w:cs="Times New Roman"/>
        </w:rPr>
        <w:t>Евразиатской</w:t>
      </w:r>
      <w:proofErr w:type="spellEnd"/>
      <w:r w:rsidRPr="00A87287">
        <w:rPr>
          <w:rFonts w:ascii="Times New Roman" w:hAnsi="Times New Roman" w:cs="Times New Roman"/>
        </w:rPr>
        <w:t xml:space="preserve"> и Северо-Американской плит литосферы в пределах Северо-Атлантического </w:t>
      </w:r>
      <w:proofErr w:type="spellStart"/>
      <w:r w:rsidRPr="00A87287">
        <w:rPr>
          <w:rFonts w:ascii="Times New Roman" w:hAnsi="Times New Roman" w:cs="Times New Roman"/>
        </w:rPr>
        <w:t>мегабассейна</w:t>
      </w:r>
      <w:proofErr w:type="spellEnd"/>
      <w:r w:rsidRPr="00A87287">
        <w:rPr>
          <w:rFonts w:ascii="Times New Roman" w:hAnsi="Times New Roman" w:cs="Times New Roman"/>
        </w:rPr>
        <w:t>, определ</w:t>
      </w:r>
      <w:r w:rsidRPr="00A87287">
        <w:rPr>
          <w:rFonts w:ascii="Times New Roman" w:hAnsi="Times New Roman" w:cs="Times New Roman"/>
        </w:rPr>
        <w:t>я</w:t>
      </w:r>
      <w:r w:rsidRPr="00A87287">
        <w:rPr>
          <w:rFonts w:ascii="Times New Roman" w:hAnsi="Times New Roman" w:cs="Times New Roman"/>
        </w:rPr>
        <w:t>емый густотой сетью трансформных разломов, которая оказывается на порядок выше прин</w:t>
      </w:r>
      <w:r w:rsidRPr="00A87287">
        <w:rPr>
          <w:rFonts w:ascii="Times New Roman" w:hAnsi="Times New Roman" w:cs="Times New Roman"/>
        </w:rPr>
        <w:t>я</w:t>
      </w:r>
      <w:r w:rsidRPr="00A87287">
        <w:rPr>
          <w:rFonts w:ascii="Times New Roman" w:hAnsi="Times New Roman" w:cs="Times New Roman"/>
        </w:rPr>
        <w:t>той ныне средней величины (100</w:t>
      </w:r>
      <w:r w:rsidR="00C45670" w:rsidRPr="00A87287">
        <w:rPr>
          <w:rFonts w:ascii="Times New Roman" w:hAnsi="Times New Roman" w:cs="Times New Roman"/>
          <w:i/>
        </w:rPr>
        <w:t>км</w:t>
      </w:r>
      <w:r w:rsidRPr="00A87287">
        <w:rPr>
          <w:rFonts w:ascii="Times New Roman" w:hAnsi="Times New Roman" w:cs="Times New Roman"/>
        </w:rPr>
        <w:t>).</w:t>
      </w:r>
      <w:proofErr w:type="gramEnd"/>
      <w:r w:rsidRPr="00A87287">
        <w:rPr>
          <w:rFonts w:ascii="Times New Roman" w:hAnsi="Times New Roman" w:cs="Times New Roman"/>
        </w:rPr>
        <w:t xml:space="preserve"> Густота сети определяется углом рас</w:t>
      </w:r>
      <w:r w:rsidRPr="00A87287">
        <w:rPr>
          <w:rFonts w:ascii="Times New Roman" w:hAnsi="Times New Roman" w:cs="Times New Roman"/>
        </w:rPr>
        <w:softHyphen/>
        <w:t>хождения между генеральным простиранием границы между плитами и направлением на полюс раскрытия бассейна.</w:t>
      </w: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 xml:space="preserve">Новые данные о Северной Атлантике приведены в докладах Ф. </w:t>
      </w:r>
      <w:proofErr w:type="spellStart"/>
      <w:r w:rsidRPr="00A87287">
        <w:rPr>
          <w:rFonts w:ascii="Times New Roman" w:hAnsi="Times New Roman" w:cs="Times New Roman"/>
        </w:rPr>
        <w:t>Аументо</w:t>
      </w:r>
      <w:proofErr w:type="spellEnd"/>
      <w:r w:rsidRPr="00A87287">
        <w:rPr>
          <w:rFonts w:ascii="Times New Roman" w:hAnsi="Times New Roman" w:cs="Times New Roman"/>
        </w:rPr>
        <w:t xml:space="preserve"> (Канада) по р</w:t>
      </w:r>
      <w:r w:rsidRPr="00A87287">
        <w:rPr>
          <w:rFonts w:ascii="Times New Roman" w:hAnsi="Times New Roman" w:cs="Times New Roman"/>
        </w:rPr>
        <w:t>е</w:t>
      </w:r>
      <w:r w:rsidRPr="00A87287">
        <w:rPr>
          <w:rFonts w:ascii="Times New Roman" w:hAnsi="Times New Roman" w:cs="Times New Roman"/>
        </w:rPr>
        <w:t xml:space="preserve">зультатам глубокого подводного бурения, М. </w:t>
      </w:r>
      <w:proofErr w:type="spellStart"/>
      <w:r w:rsidRPr="00A87287">
        <w:rPr>
          <w:rFonts w:ascii="Times New Roman" w:hAnsi="Times New Roman" w:cs="Times New Roman"/>
        </w:rPr>
        <w:t>Лангсета</w:t>
      </w:r>
      <w:proofErr w:type="spellEnd"/>
      <w:r w:rsidRPr="00A87287">
        <w:rPr>
          <w:rFonts w:ascii="Times New Roman" w:hAnsi="Times New Roman" w:cs="Times New Roman"/>
        </w:rPr>
        <w:t xml:space="preserve">, Г. Б. </w:t>
      </w:r>
      <w:proofErr w:type="spellStart"/>
      <w:r w:rsidRPr="00A87287">
        <w:rPr>
          <w:rFonts w:ascii="Times New Roman" w:hAnsi="Times New Roman" w:cs="Times New Roman"/>
        </w:rPr>
        <w:t>Удинцева</w:t>
      </w:r>
      <w:proofErr w:type="spellEnd"/>
      <w:r w:rsidRPr="00A87287">
        <w:rPr>
          <w:rFonts w:ascii="Times New Roman" w:hAnsi="Times New Roman" w:cs="Times New Roman"/>
        </w:rPr>
        <w:t xml:space="preserve"> и Л. А. Савостина (США, СССР) о геотермических работах в зоне разлома </w:t>
      </w:r>
      <w:proofErr w:type="spellStart"/>
      <w:r w:rsidRPr="00A87287">
        <w:rPr>
          <w:rFonts w:ascii="Times New Roman" w:hAnsi="Times New Roman" w:cs="Times New Roman"/>
        </w:rPr>
        <w:t>Гарли</w:t>
      </w:r>
      <w:proofErr w:type="spellEnd"/>
      <w:r w:rsidRPr="00A87287">
        <w:rPr>
          <w:rFonts w:ascii="Times New Roman" w:hAnsi="Times New Roman" w:cs="Times New Roman"/>
        </w:rPr>
        <w:t xml:space="preserve"> — Гиббса. Осо</w:t>
      </w:r>
      <w:r w:rsidRPr="00A87287">
        <w:rPr>
          <w:rFonts w:ascii="Times New Roman" w:hAnsi="Times New Roman" w:cs="Times New Roman"/>
        </w:rPr>
        <w:softHyphen/>
        <w:t xml:space="preserve">бое внимание привлекло сообщение Ж. </w:t>
      </w:r>
      <w:proofErr w:type="spellStart"/>
      <w:r w:rsidRPr="00A87287">
        <w:rPr>
          <w:rFonts w:ascii="Times New Roman" w:hAnsi="Times New Roman" w:cs="Times New Roman"/>
        </w:rPr>
        <w:t>Франшето</w:t>
      </w:r>
      <w:proofErr w:type="spellEnd"/>
      <w:r w:rsidRPr="00A87287">
        <w:rPr>
          <w:rFonts w:ascii="Times New Roman" w:hAnsi="Times New Roman" w:cs="Times New Roman"/>
        </w:rPr>
        <w:t xml:space="preserve"> (Франция), сделанное на борту теп</w:t>
      </w:r>
      <w:r w:rsidRPr="00A87287">
        <w:rPr>
          <w:rFonts w:ascii="Times New Roman" w:hAnsi="Times New Roman" w:cs="Times New Roman"/>
        </w:rPr>
        <w:softHyphen/>
        <w:t>лохода «Комсом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лец» во время экскурсии по Байкалу, о результатах подводных ин</w:t>
      </w:r>
      <w:r w:rsidRPr="00A87287">
        <w:rPr>
          <w:rFonts w:ascii="Times New Roman" w:hAnsi="Times New Roman" w:cs="Times New Roman"/>
        </w:rPr>
        <w:softHyphen/>
        <w:t>струментальных исслед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 xml:space="preserve">ваний </w:t>
      </w:r>
      <w:proofErr w:type="spellStart"/>
      <w:r w:rsidRPr="00A87287">
        <w:rPr>
          <w:rFonts w:ascii="Times New Roman" w:hAnsi="Times New Roman" w:cs="Times New Roman"/>
        </w:rPr>
        <w:t>рифтовой</w:t>
      </w:r>
      <w:proofErr w:type="spellEnd"/>
      <w:r w:rsidRPr="00A87287">
        <w:rPr>
          <w:rFonts w:ascii="Times New Roman" w:hAnsi="Times New Roman" w:cs="Times New Roman"/>
        </w:rPr>
        <w:t xml:space="preserve"> долины Срединно-Атлантического хребта к </w:t>
      </w:r>
      <w:proofErr w:type="gramStart"/>
      <w:r w:rsidRPr="00A87287">
        <w:rPr>
          <w:rFonts w:ascii="Times New Roman" w:hAnsi="Times New Roman" w:cs="Times New Roman"/>
        </w:rPr>
        <w:t>юго- западу</w:t>
      </w:r>
      <w:proofErr w:type="gramEnd"/>
      <w:r w:rsidRPr="00A87287">
        <w:rPr>
          <w:rFonts w:ascii="Times New Roman" w:hAnsi="Times New Roman" w:cs="Times New Roman"/>
        </w:rPr>
        <w:t xml:space="preserve"> от Азорских остр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вов на проекту FAMOUS (</w:t>
      </w:r>
      <w:proofErr w:type="spellStart"/>
      <w:r w:rsidRPr="00A87287">
        <w:rPr>
          <w:rFonts w:ascii="Times New Roman" w:hAnsi="Times New Roman" w:cs="Times New Roman"/>
        </w:rPr>
        <w:t>French</w:t>
      </w:r>
      <w:proofErr w:type="spellEnd"/>
      <w:r w:rsidRPr="00A87287">
        <w:rPr>
          <w:rFonts w:ascii="Times New Roman" w:hAnsi="Times New Roman" w:cs="Times New Roman"/>
        </w:rPr>
        <w:t xml:space="preserve"> — </w:t>
      </w:r>
      <w:proofErr w:type="spellStart"/>
      <w:r w:rsidRPr="00A87287">
        <w:rPr>
          <w:rFonts w:ascii="Times New Roman" w:hAnsi="Times New Roman" w:cs="Times New Roman"/>
        </w:rPr>
        <w:t>American</w:t>
      </w:r>
      <w:proofErr w:type="spellEnd"/>
      <w:r w:rsidRPr="00A87287">
        <w:rPr>
          <w:rFonts w:ascii="Times New Roman" w:hAnsi="Times New Roman" w:cs="Times New Roman"/>
        </w:rPr>
        <w:t xml:space="preserve"> </w:t>
      </w:r>
      <w:proofErr w:type="spellStart"/>
      <w:r w:rsidRPr="00A87287">
        <w:rPr>
          <w:rFonts w:ascii="Times New Roman" w:hAnsi="Times New Roman" w:cs="Times New Roman"/>
        </w:rPr>
        <w:t>Mid-Ocean</w:t>
      </w:r>
      <w:proofErr w:type="spellEnd"/>
      <w:r w:rsidRPr="00A87287">
        <w:rPr>
          <w:rFonts w:ascii="Times New Roman" w:hAnsi="Times New Roman" w:cs="Times New Roman"/>
        </w:rPr>
        <w:t xml:space="preserve"> </w:t>
      </w:r>
      <w:proofErr w:type="spellStart"/>
      <w:r w:rsidRPr="00A87287">
        <w:rPr>
          <w:rFonts w:ascii="Times New Roman" w:hAnsi="Times New Roman" w:cs="Times New Roman"/>
        </w:rPr>
        <w:t>Un</w:t>
      </w:r>
      <w:r w:rsidRPr="00A87287">
        <w:rPr>
          <w:rFonts w:ascii="Times New Roman" w:hAnsi="Times New Roman" w:cs="Times New Roman"/>
        </w:rPr>
        <w:softHyphen/>
        <w:t>dersea</w:t>
      </w:r>
      <w:proofErr w:type="spellEnd"/>
      <w:r w:rsidRPr="00A87287">
        <w:rPr>
          <w:rFonts w:ascii="Times New Roman" w:hAnsi="Times New Roman" w:cs="Times New Roman"/>
        </w:rPr>
        <w:t xml:space="preserve"> </w:t>
      </w:r>
      <w:proofErr w:type="spellStart"/>
      <w:r w:rsidRPr="00A87287">
        <w:rPr>
          <w:rFonts w:ascii="Times New Roman" w:hAnsi="Times New Roman" w:cs="Times New Roman"/>
        </w:rPr>
        <w:t>Study</w:t>
      </w:r>
      <w:proofErr w:type="spellEnd"/>
      <w:r w:rsidRPr="00A87287">
        <w:rPr>
          <w:rFonts w:ascii="Times New Roman" w:hAnsi="Times New Roman" w:cs="Times New Roman"/>
        </w:rPr>
        <w:t>). Были продемо</w:t>
      </w:r>
      <w:r w:rsidRPr="00A87287">
        <w:rPr>
          <w:rFonts w:ascii="Times New Roman" w:hAnsi="Times New Roman" w:cs="Times New Roman"/>
        </w:rPr>
        <w:t>н</w:t>
      </w:r>
      <w:r w:rsidRPr="00A87287">
        <w:rPr>
          <w:rFonts w:ascii="Times New Roman" w:hAnsi="Times New Roman" w:cs="Times New Roman"/>
        </w:rPr>
        <w:t xml:space="preserve">стрированы детальные карты рельефа и структуры дна, цветные фотографии юных разрывов и элементов подводного вулканического рельефа. По точности и детальности эти подводные </w:t>
      </w:r>
      <w:r w:rsidRPr="00A87287">
        <w:rPr>
          <w:rFonts w:ascii="Times New Roman" w:hAnsi="Times New Roman" w:cs="Times New Roman"/>
        </w:rPr>
        <w:lastRenderedPageBreak/>
        <w:t>исследования приближаются к возможно</w:t>
      </w:r>
      <w:r w:rsidRPr="00A87287">
        <w:rPr>
          <w:rFonts w:ascii="Times New Roman" w:hAnsi="Times New Roman" w:cs="Times New Roman"/>
        </w:rPr>
        <w:softHyphen/>
        <w:t>стям наземных структурно-морфологических наблюдений и существенно уточняют пред</w:t>
      </w:r>
      <w:r w:rsidRPr="00A87287">
        <w:rPr>
          <w:rFonts w:ascii="Times New Roman" w:hAnsi="Times New Roman" w:cs="Times New Roman"/>
        </w:rPr>
        <w:softHyphen/>
        <w:t>ставления о строении гребня срединно-океанических поднятий. Ряд докладов был по</w:t>
      </w:r>
      <w:r w:rsidRPr="00A87287">
        <w:rPr>
          <w:rFonts w:ascii="Times New Roman" w:hAnsi="Times New Roman" w:cs="Times New Roman"/>
        </w:rPr>
        <w:softHyphen/>
        <w:t>священ результатам изучения структуры И</w:t>
      </w:r>
      <w:r w:rsidRPr="00A87287">
        <w:rPr>
          <w:rFonts w:ascii="Times New Roman" w:hAnsi="Times New Roman" w:cs="Times New Roman"/>
        </w:rPr>
        <w:t>с</w:t>
      </w:r>
      <w:r w:rsidRPr="00A87287">
        <w:rPr>
          <w:rFonts w:ascii="Times New Roman" w:hAnsi="Times New Roman" w:cs="Times New Roman"/>
        </w:rPr>
        <w:t xml:space="preserve">ландии как наземного элемента Срединно-Атлантического поднятия и структуры ее </w:t>
      </w:r>
      <w:proofErr w:type="spellStart"/>
      <w:r w:rsidRPr="00A87287">
        <w:rPr>
          <w:rFonts w:ascii="Times New Roman" w:hAnsi="Times New Roman" w:cs="Times New Roman"/>
        </w:rPr>
        <w:t>рифт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вых</w:t>
      </w:r>
      <w:proofErr w:type="spellEnd"/>
      <w:r w:rsidRPr="00A87287">
        <w:rPr>
          <w:rFonts w:ascii="Times New Roman" w:hAnsi="Times New Roman" w:cs="Times New Roman"/>
        </w:rPr>
        <w:t xml:space="preserve"> или </w:t>
      </w:r>
      <w:proofErr w:type="spellStart"/>
      <w:r w:rsidRPr="00A87287">
        <w:rPr>
          <w:rFonts w:ascii="Times New Roman" w:hAnsi="Times New Roman" w:cs="Times New Roman"/>
        </w:rPr>
        <w:t>неовулканических</w:t>
      </w:r>
      <w:proofErr w:type="spellEnd"/>
      <w:r w:rsidRPr="00A87287">
        <w:rPr>
          <w:rFonts w:ascii="Times New Roman" w:hAnsi="Times New Roman" w:cs="Times New Roman"/>
        </w:rPr>
        <w:t xml:space="preserve"> зон (К. </w:t>
      </w:r>
      <w:proofErr w:type="spellStart"/>
      <w:r w:rsidRPr="00A87287">
        <w:rPr>
          <w:rFonts w:ascii="Times New Roman" w:hAnsi="Times New Roman" w:cs="Times New Roman"/>
        </w:rPr>
        <w:t>Саемундсон</w:t>
      </w:r>
      <w:proofErr w:type="spellEnd"/>
      <w:r w:rsidRPr="00A87287">
        <w:rPr>
          <w:rFonts w:ascii="Times New Roman" w:hAnsi="Times New Roman" w:cs="Times New Roman"/>
        </w:rPr>
        <w:t xml:space="preserve"> — Исландия; </w:t>
      </w:r>
      <w:r w:rsidR="00C45670" w:rsidRPr="00A87287">
        <w:rPr>
          <w:rFonts w:ascii="Times New Roman" w:hAnsi="Times New Roman" w:cs="Times New Roman"/>
        </w:rPr>
        <w:t>М</w:t>
      </w:r>
      <w:r w:rsidRPr="00A87287">
        <w:rPr>
          <w:rFonts w:ascii="Times New Roman" w:hAnsi="Times New Roman" w:cs="Times New Roman"/>
        </w:rPr>
        <w:t xml:space="preserve">. Г. </w:t>
      </w:r>
      <w:proofErr w:type="spellStart"/>
      <w:r w:rsidRPr="00A87287">
        <w:rPr>
          <w:rFonts w:ascii="Times New Roman" w:hAnsi="Times New Roman" w:cs="Times New Roman"/>
        </w:rPr>
        <w:t>Ломизе</w:t>
      </w:r>
      <w:proofErr w:type="spellEnd"/>
      <w:r w:rsidRPr="00A87287">
        <w:rPr>
          <w:rFonts w:ascii="Times New Roman" w:hAnsi="Times New Roman" w:cs="Times New Roman"/>
        </w:rPr>
        <w:t xml:space="preserve">, В. Г. Трифонов, С. М. Зверев, И. П. Косминская, В. И. Кононов, Е. А. </w:t>
      </w:r>
      <w:proofErr w:type="spellStart"/>
      <w:r w:rsidRPr="00A87287">
        <w:rPr>
          <w:rFonts w:ascii="Times New Roman" w:hAnsi="Times New Roman" w:cs="Times New Roman"/>
        </w:rPr>
        <w:t>Вакин</w:t>
      </w:r>
      <w:proofErr w:type="spellEnd"/>
      <w:r w:rsidRPr="00A87287">
        <w:rPr>
          <w:rFonts w:ascii="Times New Roman" w:hAnsi="Times New Roman" w:cs="Times New Roman"/>
        </w:rPr>
        <w:t xml:space="preserve"> и др.). В большинстве этих д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кладов суммированы новые данные, полученные в процессе исследований Исландской ге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динамической экспедиции АН СССР в 1971—1973 гг.</w:t>
      </w: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>Симпозиум имел представительный характер. В его работе приняли участие веду</w:t>
      </w:r>
      <w:r w:rsidRPr="00A87287">
        <w:rPr>
          <w:rFonts w:ascii="Times New Roman" w:hAnsi="Times New Roman" w:cs="Times New Roman"/>
        </w:rPr>
        <w:softHyphen/>
        <w:t>щие с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>ветские и зарубежные специалисты. На заседаниях и во время экскурсий имел место плод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 xml:space="preserve">творный обмен информацией о результатах изучения всех главнейших </w:t>
      </w:r>
      <w:proofErr w:type="spellStart"/>
      <w:r w:rsidRPr="00A87287">
        <w:rPr>
          <w:rFonts w:ascii="Times New Roman" w:hAnsi="Times New Roman" w:cs="Times New Roman"/>
        </w:rPr>
        <w:t>риф</w:t>
      </w:r>
      <w:r w:rsidRPr="00A87287">
        <w:rPr>
          <w:rFonts w:ascii="Times New Roman" w:hAnsi="Times New Roman" w:cs="Times New Roman"/>
        </w:rPr>
        <w:softHyphen/>
        <w:t>товых</w:t>
      </w:r>
      <w:proofErr w:type="spellEnd"/>
      <w:r w:rsidRPr="00A87287">
        <w:rPr>
          <w:rFonts w:ascii="Times New Roman" w:hAnsi="Times New Roman" w:cs="Times New Roman"/>
        </w:rPr>
        <w:t xml:space="preserve"> зон Земли. Работа симпозиума освещалась в местной и центральной прессе и по телевидению. На нем выдвинуты и обсуждены новые подходы к оценке места, возраста и общего структурообр</w:t>
      </w:r>
      <w:r w:rsidRPr="00A87287">
        <w:rPr>
          <w:rFonts w:ascii="Times New Roman" w:hAnsi="Times New Roman" w:cs="Times New Roman"/>
        </w:rPr>
        <w:t>а</w:t>
      </w:r>
      <w:r w:rsidRPr="00A87287">
        <w:rPr>
          <w:rFonts w:ascii="Times New Roman" w:hAnsi="Times New Roman" w:cs="Times New Roman"/>
        </w:rPr>
        <w:t xml:space="preserve">зующего значения явлений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>, вынесены предложения по уточнению ряда научных понятий и терминов под эгидой Междуведомственного тек</w:t>
      </w:r>
      <w:r w:rsidRPr="00A87287">
        <w:rPr>
          <w:rFonts w:ascii="Times New Roman" w:hAnsi="Times New Roman" w:cs="Times New Roman"/>
        </w:rPr>
        <w:softHyphen/>
        <w:t>тонического комитета. Последнее представляется очень важным, так как не все совет</w:t>
      </w:r>
      <w:r w:rsidRPr="00A87287">
        <w:rPr>
          <w:rFonts w:ascii="Times New Roman" w:hAnsi="Times New Roman" w:cs="Times New Roman"/>
        </w:rPr>
        <w:softHyphen/>
        <w:t>ские исследователи одинаково понимают термины «рифт», «</w:t>
      </w:r>
      <w:proofErr w:type="spellStart"/>
      <w:r w:rsidRPr="00A87287">
        <w:rPr>
          <w:rFonts w:ascii="Times New Roman" w:hAnsi="Times New Roman" w:cs="Times New Roman"/>
        </w:rPr>
        <w:t>рифтовая</w:t>
      </w:r>
      <w:proofErr w:type="spellEnd"/>
      <w:r w:rsidRPr="00A87287">
        <w:rPr>
          <w:rFonts w:ascii="Times New Roman" w:hAnsi="Times New Roman" w:cs="Times New Roman"/>
        </w:rPr>
        <w:t xml:space="preserve"> долина», «</w:t>
      </w:r>
      <w:proofErr w:type="spellStart"/>
      <w:r w:rsidRPr="00A87287">
        <w:rPr>
          <w:rFonts w:ascii="Times New Roman" w:hAnsi="Times New Roman" w:cs="Times New Roman"/>
        </w:rPr>
        <w:t>рифто</w:t>
      </w:r>
      <w:r w:rsidRPr="00A87287">
        <w:rPr>
          <w:rFonts w:ascii="Times New Roman" w:hAnsi="Times New Roman" w:cs="Times New Roman"/>
        </w:rPr>
        <w:softHyphen/>
        <w:t>генез</w:t>
      </w:r>
      <w:proofErr w:type="spellEnd"/>
      <w:r w:rsidRPr="00A87287">
        <w:rPr>
          <w:rFonts w:ascii="Times New Roman" w:hAnsi="Times New Roman" w:cs="Times New Roman"/>
        </w:rPr>
        <w:t>». Значение этого тектонического режима в структурном развитии Земли, конечно, требует дальнейших исследований и уточнений, однако уже сейчас представляется малооправданным стремление к широкому использов</w:t>
      </w:r>
      <w:r w:rsidRPr="00A87287">
        <w:rPr>
          <w:rFonts w:ascii="Times New Roman" w:hAnsi="Times New Roman" w:cs="Times New Roman"/>
        </w:rPr>
        <w:t>а</w:t>
      </w:r>
      <w:r w:rsidRPr="00A87287">
        <w:rPr>
          <w:rFonts w:ascii="Times New Roman" w:hAnsi="Times New Roman" w:cs="Times New Roman"/>
        </w:rPr>
        <w:t>нию понятия «</w:t>
      </w:r>
      <w:proofErr w:type="spellStart"/>
      <w:r w:rsidRPr="00A87287">
        <w:rPr>
          <w:rFonts w:ascii="Times New Roman" w:hAnsi="Times New Roman" w:cs="Times New Roman"/>
        </w:rPr>
        <w:t>рифтогенез</w:t>
      </w:r>
      <w:proofErr w:type="spellEnd"/>
      <w:r w:rsidRPr="00A87287">
        <w:rPr>
          <w:rFonts w:ascii="Times New Roman" w:hAnsi="Times New Roman" w:cs="Times New Roman"/>
        </w:rPr>
        <w:t>» приме</w:t>
      </w:r>
      <w:r w:rsidRPr="00A87287">
        <w:rPr>
          <w:rFonts w:ascii="Times New Roman" w:hAnsi="Times New Roman" w:cs="Times New Roman"/>
        </w:rPr>
        <w:softHyphen/>
        <w:t>нительно к таким тектоническим явлениям, анализ которых традиционно обходился без этого ныне модного термина.</w:t>
      </w:r>
    </w:p>
    <w:p w:rsidR="004233F7" w:rsidRPr="00A87287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 xml:space="preserve">После симпозиума состоялась четырехдневная экскурсия по оз. Байкал и в </w:t>
      </w:r>
      <w:proofErr w:type="spellStart"/>
      <w:r w:rsidRPr="00A87287">
        <w:rPr>
          <w:rFonts w:ascii="Times New Roman" w:hAnsi="Times New Roman" w:cs="Times New Roman"/>
        </w:rPr>
        <w:t>Торскую</w:t>
      </w:r>
      <w:proofErr w:type="spellEnd"/>
      <w:r w:rsidRPr="00A87287">
        <w:rPr>
          <w:rFonts w:ascii="Times New Roman" w:hAnsi="Times New Roman" w:cs="Times New Roman"/>
        </w:rPr>
        <w:t xml:space="preserve"> вп</w:t>
      </w:r>
      <w:r w:rsidRPr="00A87287">
        <w:rPr>
          <w:rFonts w:ascii="Times New Roman" w:hAnsi="Times New Roman" w:cs="Times New Roman"/>
        </w:rPr>
        <w:t>а</w:t>
      </w:r>
      <w:r w:rsidRPr="00A87287">
        <w:rPr>
          <w:rFonts w:ascii="Times New Roman" w:hAnsi="Times New Roman" w:cs="Times New Roman"/>
        </w:rPr>
        <w:t>дину, во время которой участники познакомились с основными чертами структуры и морф</w:t>
      </w:r>
      <w:r w:rsidRPr="00A87287">
        <w:rPr>
          <w:rFonts w:ascii="Times New Roman" w:hAnsi="Times New Roman" w:cs="Times New Roman"/>
        </w:rPr>
        <w:t>о</w:t>
      </w:r>
      <w:r w:rsidRPr="00A87287">
        <w:rPr>
          <w:rFonts w:ascii="Times New Roman" w:hAnsi="Times New Roman" w:cs="Times New Roman"/>
        </w:rPr>
        <w:t xml:space="preserve">логии центрального сегмента Байкальской </w:t>
      </w:r>
      <w:proofErr w:type="spellStart"/>
      <w:r w:rsidRPr="00A87287">
        <w:rPr>
          <w:rFonts w:ascii="Times New Roman" w:hAnsi="Times New Roman" w:cs="Times New Roman"/>
        </w:rPr>
        <w:t>рифтовой</w:t>
      </w:r>
      <w:proofErr w:type="spellEnd"/>
      <w:r w:rsidRPr="00A87287">
        <w:rPr>
          <w:rFonts w:ascii="Times New Roman" w:hAnsi="Times New Roman" w:cs="Times New Roman"/>
        </w:rPr>
        <w:t xml:space="preserve"> зоны.</w:t>
      </w:r>
    </w:p>
    <w:p w:rsidR="004233F7" w:rsidRPr="0037081C" w:rsidRDefault="004233F7" w:rsidP="0037081C">
      <w:pPr>
        <w:ind w:firstLine="426"/>
        <w:jc w:val="both"/>
        <w:rPr>
          <w:rFonts w:ascii="Times New Roman" w:hAnsi="Times New Roman" w:cs="Times New Roman"/>
        </w:rPr>
      </w:pPr>
      <w:r w:rsidRPr="00A87287">
        <w:rPr>
          <w:rFonts w:ascii="Times New Roman" w:hAnsi="Times New Roman" w:cs="Times New Roman"/>
        </w:rPr>
        <w:t xml:space="preserve">К открытию симпозиума была опубликована книга «Проблемы </w:t>
      </w:r>
      <w:proofErr w:type="spellStart"/>
      <w:r w:rsidRPr="00A87287">
        <w:rPr>
          <w:rFonts w:ascii="Times New Roman" w:hAnsi="Times New Roman" w:cs="Times New Roman"/>
        </w:rPr>
        <w:t>рифтогенеза</w:t>
      </w:r>
      <w:proofErr w:type="spellEnd"/>
      <w:r w:rsidRPr="00A87287">
        <w:rPr>
          <w:rFonts w:ascii="Times New Roman" w:hAnsi="Times New Roman" w:cs="Times New Roman"/>
        </w:rPr>
        <w:t>» на русском и английском языках, содержащая общие и региональные данные по изучению</w:t>
      </w:r>
      <w:r w:rsidR="00C45670" w:rsidRPr="00A87287">
        <w:rPr>
          <w:rFonts w:ascii="Times New Roman" w:hAnsi="Times New Roman" w:cs="Times New Roman"/>
        </w:rPr>
        <w:t xml:space="preserve"> </w:t>
      </w:r>
      <w:r w:rsidRPr="00A87287">
        <w:rPr>
          <w:rFonts w:ascii="Times New Roman" w:hAnsi="Times New Roman" w:cs="Times New Roman"/>
        </w:rPr>
        <w:t xml:space="preserve"> </w:t>
      </w:r>
      <w:proofErr w:type="spellStart"/>
      <w:r w:rsidRPr="00A87287">
        <w:rPr>
          <w:rFonts w:ascii="Times New Roman" w:hAnsi="Times New Roman" w:cs="Times New Roman"/>
        </w:rPr>
        <w:t>рифтовых</w:t>
      </w:r>
      <w:proofErr w:type="spellEnd"/>
      <w:r w:rsidRPr="00A87287">
        <w:rPr>
          <w:rFonts w:ascii="Times New Roman" w:hAnsi="Times New Roman" w:cs="Times New Roman"/>
        </w:rPr>
        <w:t xml:space="preserve"> зон Земли.</w:t>
      </w:r>
    </w:p>
    <w:sectPr w:rsidR="004233F7" w:rsidRPr="0037081C" w:rsidSect="00A87287">
      <w:pgSz w:w="11905" w:h="16837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0"/>
    <w:rsid w:val="002A7FA0"/>
    <w:rsid w:val="0036469A"/>
    <w:rsid w:val="0037081C"/>
    <w:rsid w:val="004233F7"/>
    <w:rsid w:val="00665101"/>
    <w:rsid w:val="00A87287"/>
    <w:rsid w:val="00B643B7"/>
    <w:rsid w:val="00C45670"/>
    <w:rsid w:val="00E3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12">
    <w:name w:val="‚€‹”‘”‰”ђ 11 (2)_"/>
    <w:basedOn w:val="a0"/>
    <w:link w:val="1121"/>
    <w:uiPriority w:val="99"/>
    <w:locked/>
    <w:rPr>
      <w:rFonts w:ascii="Times New Roman" w:hAnsi="Times New Roman" w:cs="Times New Roman"/>
      <w:b/>
      <w:bCs/>
      <w:i/>
      <w:iCs/>
      <w:spacing w:val="30"/>
      <w:sz w:val="21"/>
      <w:szCs w:val="21"/>
    </w:rPr>
  </w:style>
  <w:style w:type="character" w:customStyle="1" w:styleId="1120">
    <w:name w:val="‚€‹”‘”‰”ђ 11 (2)"/>
    <w:basedOn w:val="112"/>
    <w:uiPriority w:val="99"/>
    <w:rPr>
      <w:rFonts w:ascii="Times New Roman" w:hAnsi="Times New Roman" w:cs="Times New Roman"/>
      <w:b/>
      <w:bCs/>
      <w:i/>
      <w:iCs/>
      <w:spacing w:val="30"/>
      <w:sz w:val="21"/>
      <w:szCs w:val="21"/>
      <w:u w:val="single"/>
    </w:rPr>
  </w:style>
  <w:style w:type="character" w:customStyle="1" w:styleId="122">
    <w:name w:val="‚€‹”‘”‰”ђ 12 (2)_"/>
    <w:basedOn w:val="a0"/>
    <w:link w:val="1220"/>
    <w:uiPriority w:val="99"/>
    <w:locked/>
    <w:rPr>
      <w:rFonts w:ascii="Times New Roman" w:hAnsi="Times New Roman" w:cs="Times New Roman"/>
      <w:b/>
      <w:bCs/>
      <w:spacing w:val="20"/>
      <w:sz w:val="15"/>
      <w:szCs w:val="15"/>
    </w:rPr>
  </w:style>
  <w:style w:type="character" w:customStyle="1" w:styleId="123">
    <w:name w:val="‚€‹”‘”‰”ђ 12 (3)_"/>
    <w:basedOn w:val="a0"/>
    <w:link w:val="1230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7">
    <w:name w:val="л–’”‰’”Ћ Њђ– + 7"/>
    <w:aliases w:val="5 pt,м”‘—ѕЏ_’ћЋ,ж—_–Џ‰,й’Њ_‰€‘ 0 pt"/>
    <w:basedOn w:val="1"/>
    <w:uiPriority w:val="99"/>
    <w:rPr>
      <w:rFonts w:ascii="Times New Roman" w:hAnsi="Times New Roman" w:cs="Times New Roman"/>
      <w:b/>
      <w:bCs/>
      <w:i/>
      <w:iCs/>
      <w:spacing w:val="10"/>
      <w:sz w:val="15"/>
      <w:szCs w:val="15"/>
    </w:rPr>
  </w:style>
  <w:style w:type="character" w:customStyle="1" w:styleId="0pt">
    <w:name w:val="л–’”‰’”Ћ Њђ– + й’Њ_‰€‘ 0 pt"/>
    <w:basedOn w:val="1"/>
    <w:uiPriority w:val="99"/>
    <w:rPr>
      <w:rFonts w:ascii="Times New Roman" w:hAnsi="Times New Roman" w:cs="Times New Roman"/>
      <w:spacing w:val="-10"/>
      <w:sz w:val="16"/>
      <w:szCs w:val="16"/>
    </w:rPr>
  </w:style>
  <w:style w:type="character" w:customStyle="1" w:styleId="4">
    <w:name w:val="л–’”‰’”Ћ Њђ– (4)_"/>
    <w:basedOn w:val="a0"/>
    <w:link w:val="40"/>
    <w:uiPriority w:val="99"/>
    <w:locked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paragraph" w:customStyle="1" w:styleId="1121">
    <w:name w:val="‚€‹”‘”‰”ђ 11 (2)1"/>
    <w:basedOn w:val="a"/>
    <w:link w:val="112"/>
    <w:uiPriority w:val="99"/>
    <w:pPr>
      <w:shd w:val="clear" w:color="auto" w:fill="FFFFFF"/>
      <w:spacing w:after="180" w:line="240" w:lineRule="atLeast"/>
      <w:outlineLvl w:val="0"/>
    </w:pPr>
    <w:rPr>
      <w:rFonts w:ascii="Times New Roman" w:hAnsi="Times New Roman" w:cs="Times New Roman"/>
      <w:b/>
      <w:bCs/>
      <w:i/>
      <w:iCs/>
      <w:color w:val="auto"/>
      <w:spacing w:val="30"/>
      <w:sz w:val="21"/>
      <w:szCs w:val="21"/>
    </w:rPr>
  </w:style>
  <w:style w:type="paragraph" w:customStyle="1" w:styleId="1220">
    <w:name w:val="‚€‹”‘”‰”ђ 12 (2)"/>
    <w:basedOn w:val="a"/>
    <w:link w:val="122"/>
    <w:uiPriority w:val="99"/>
    <w:pPr>
      <w:shd w:val="clear" w:color="auto" w:fill="FFFFFF"/>
      <w:spacing w:before="180" w:after="1500" w:line="240" w:lineRule="atLeast"/>
      <w:outlineLvl w:val="1"/>
    </w:pPr>
    <w:rPr>
      <w:rFonts w:ascii="Times New Roman" w:hAnsi="Times New Roman" w:cs="Times New Roman"/>
      <w:b/>
      <w:bCs/>
      <w:color w:val="auto"/>
      <w:spacing w:val="20"/>
      <w:sz w:val="15"/>
      <w:szCs w:val="15"/>
    </w:rPr>
  </w:style>
  <w:style w:type="paragraph" w:customStyle="1" w:styleId="1230">
    <w:name w:val="‚€‹”‘”‰”ђ 12 (3)"/>
    <w:basedOn w:val="a"/>
    <w:link w:val="123"/>
    <w:uiPriority w:val="99"/>
    <w:pPr>
      <w:shd w:val="clear" w:color="auto" w:fill="FFFFFF"/>
      <w:spacing w:before="180" w:after="300" w:line="240" w:lineRule="atLeast"/>
      <w:outlineLvl w:val="1"/>
    </w:pPr>
    <w:rPr>
      <w:rFonts w:ascii="Times New Roman" w:hAnsi="Times New Roman" w:cs="Times New Roman"/>
      <w:color w:val="auto"/>
      <w:sz w:val="16"/>
      <w:szCs w:val="1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180" w:line="168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a6">
    <w:name w:val="л–’”‰’”Ћ Њђ– ‚’€ђ"/>
    <w:basedOn w:val="a0"/>
    <w:uiPriority w:val="99"/>
    <w:semiHidden/>
    <w:rPr>
      <w:rFonts w:cs="Times New Roman"/>
      <w:color w:val="000000"/>
    </w:rPr>
  </w:style>
  <w:style w:type="character" w:customStyle="1" w:styleId="2">
    <w:name w:val="л–’”‰’”Ћ Њђ– ‚’€ђ2"/>
    <w:basedOn w:val="a0"/>
    <w:uiPriority w:val="99"/>
    <w:semiHidden/>
    <w:rPr>
      <w:rFonts w:cs="Tahoma"/>
      <w:color w:val="000000"/>
    </w:rPr>
  </w:style>
  <w:style w:type="paragraph" w:customStyle="1" w:styleId="40">
    <w:name w:val="л–’”‰’”Ћ Њђ– (4)"/>
    <w:basedOn w:val="a"/>
    <w:link w:val="4"/>
    <w:uiPriority w:val="99"/>
    <w:pPr>
      <w:shd w:val="clear" w:color="auto" w:fill="FFFFFF"/>
      <w:spacing w:line="168" w:lineRule="exact"/>
    </w:pPr>
    <w:rPr>
      <w:rFonts w:ascii="Times New Roman" w:hAnsi="Times New Roman" w:cs="Times New Roman"/>
      <w:b/>
      <w:bCs/>
      <w:i/>
      <w:iCs/>
      <w:color w:val="auto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12">
    <w:name w:val="‚€‹”‘”‰”ђ 11 (2)_"/>
    <w:basedOn w:val="a0"/>
    <w:link w:val="1121"/>
    <w:uiPriority w:val="99"/>
    <w:locked/>
    <w:rPr>
      <w:rFonts w:ascii="Times New Roman" w:hAnsi="Times New Roman" w:cs="Times New Roman"/>
      <w:b/>
      <w:bCs/>
      <w:i/>
      <w:iCs/>
      <w:spacing w:val="30"/>
      <w:sz w:val="21"/>
      <w:szCs w:val="21"/>
    </w:rPr>
  </w:style>
  <w:style w:type="character" w:customStyle="1" w:styleId="1120">
    <w:name w:val="‚€‹”‘”‰”ђ 11 (2)"/>
    <w:basedOn w:val="112"/>
    <w:uiPriority w:val="99"/>
    <w:rPr>
      <w:rFonts w:ascii="Times New Roman" w:hAnsi="Times New Roman" w:cs="Times New Roman"/>
      <w:b/>
      <w:bCs/>
      <w:i/>
      <w:iCs/>
      <w:spacing w:val="30"/>
      <w:sz w:val="21"/>
      <w:szCs w:val="21"/>
      <w:u w:val="single"/>
    </w:rPr>
  </w:style>
  <w:style w:type="character" w:customStyle="1" w:styleId="122">
    <w:name w:val="‚€‹”‘”‰”ђ 12 (2)_"/>
    <w:basedOn w:val="a0"/>
    <w:link w:val="1220"/>
    <w:uiPriority w:val="99"/>
    <w:locked/>
    <w:rPr>
      <w:rFonts w:ascii="Times New Roman" w:hAnsi="Times New Roman" w:cs="Times New Roman"/>
      <w:b/>
      <w:bCs/>
      <w:spacing w:val="20"/>
      <w:sz w:val="15"/>
      <w:szCs w:val="15"/>
    </w:rPr>
  </w:style>
  <w:style w:type="character" w:customStyle="1" w:styleId="123">
    <w:name w:val="‚€‹”‘”‰”ђ 12 (3)_"/>
    <w:basedOn w:val="a0"/>
    <w:link w:val="1230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7">
    <w:name w:val="л–’”‰’”Ћ Њђ– + 7"/>
    <w:aliases w:val="5 pt,м”‘—ѕЏ_’ћЋ,ж—_–Џ‰,й’Њ_‰€‘ 0 pt"/>
    <w:basedOn w:val="1"/>
    <w:uiPriority w:val="99"/>
    <w:rPr>
      <w:rFonts w:ascii="Times New Roman" w:hAnsi="Times New Roman" w:cs="Times New Roman"/>
      <w:b/>
      <w:bCs/>
      <w:i/>
      <w:iCs/>
      <w:spacing w:val="10"/>
      <w:sz w:val="15"/>
      <w:szCs w:val="15"/>
    </w:rPr>
  </w:style>
  <w:style w:type="character" w:customStyle="1" w:styleId="0pt">
    <w:name w:val="л–’”‰’”Ћ Њђ– + й’Њ_‰€‘ 0 pt"/>
    <w:basedOn w:val="1"/>
    <w:uiPriority w:val="99"/>
    <w:rPr>
      <w:rFonts w:ascii="Times New Roman" w:hAnsi="Times New Roman" w:cs="Times New Roman"/>
      <w:spacing w:val="-10"/>
      <w:sz w:val="16"/>
      <w:szCs w:val="16"/>
    </w:rPr>
  </w:style>
  <w:style w:type="character" w:customStyle="1" w:styleId="4">
    <w:name w:val="л–’”‰’”Ћ Њђ– (4)_"/>
    <w:basedOn w:val="a0"/>
    <w:link w:val="40"/>
    <w:uiPriority w:val="99"/>
    <w:locked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paragraph" w:customStyle="1" w:styleId="1121">
    <w:name w:val="‚€‹”‘”‰”ђ 11 (2)1"/>
    <w:basedOn w:val="a"/>
    <w:link w:val="112"/>
    <w:uiPriority w:val="99"/>
    <w:pPr>
      <w:shd w:val="clear" w:color="auto" w:fill="FFFFFF"/>
      <w:spacing w:after="180" w:line="240" w:lineRule="atLeast"/>
      <w:outlineLvl w:val="0"/>
    </w:pPr>
    <w:rPr>
      <w:rFonts w:ascii="Times New Roman" w:hAnsi="Times New Roman" w:cs="Times New Roman"/>
      <w:b/>
      <w:bCs/>
      <w:i/>
      <w:iCs/>
      <w:color w:val="auto"/>
      <w:spacing w:val="30"/>
      <w:sz w:val="21"/>
      <w:szCs w:val="21"/>
    </w:rPr>
  </w:style>
  <w:style w:type="paragraph" w:customStyle="1" w:styleId="1220">
    <w:name w:val="‚€‹”‘”‰”ђ 12 (2)"/>
    <w:basedOn w:val="a"/>
    <w:link w:val="122"/>
    <w:uiPriority w:val="99"/>
    <w:pPr>
      <w:shd w:val="clear" w:color="auto" w:fill="FFFFFF"/>
      <w:spacing w:before="180" w:after="1500" w:line="240" w:lineRule="atLeast"/>
      <w:outlineLvl w:val="1"/>
    </w:pPr>
    <w:rPr>
      <w:rFonts w:ascii="Times New Roman" w:hAnsi="Times New Roman" w:cs="Times New Roman"/>
      <w:b/>
      <w:bCs/>
      <w:color w:val="auto"/>
      <w:spacing w:val="20"/>
      <w:sz w:val="15"/>
      <w:szCs w:val="15"/>
    </w:rPr>
  </w:style>
  <w:style w:type="paragraph" w:customStyle="1" w:styleId="1230">
    <w:name w:val="‚€‹”‘”‰”ђ 12 (3)"/>
    <w:basedOn w:val="a"/>
    <w:link w:val="123"/>
    <w:uiPriority w:val="99"/>
    <w:pPr>
      <w:shd w:val="clear" w:color="auto" w:fill="FFFFFF"/>
      <w:spacing w:before="180" w:after="300" w:line="240" w:lineRule="atLeast"/>
      <w:outlineLvl w:val="1"/>
    </w:pPr>
    <w:rPr>
      <w:rFonts w:ascii="Times New Roman" w:hAnsi="Times New Roman" w:cs="Times New Roman"/>
      <w:color w:val="auto"/>
      <w:sz w:val="16"/>
      <w:szCs w:val="1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180" w:line="168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a6">
    <w:name w:val="л–’”‰’”Ћ Њђ– ‚’€ђ"/>
    <w:basedOn w:val="a0"/>
    <w:uiPriority w:val="99"/>
    <w:semiHidden/>
    <w:rPr>
      <w:rFonts w:cs="Times New Roman"/>
      <w:color w:val="000000"/>
    </w:rPr>
  </w:style>
  <w:style w:type="character" w:customStyle="1" w:styleId="2">
    <w:name w:val="л–’”‰’”Ћ Њђ– ‚’€ђ2"/>
    <w:basedOn w:val="a0"/>
    <w:uiPriority w:val="99"/>
    <w:semiHidden/>
    <w:rPr>
      <w:rFonts w:cs="Tahoma"/>
      <w:color w:val="000000"/>
    </w:rPr>
  </w:style>
  <w:style w:type="paragraph" w:customStyle="1" w:styleId="40">
    <w:name w:val="л–’”‰’”Ћ Њђ– (4)"/>
    <w:basedOn w:val="a"/>
    <w:link w:val="4"/>
    <w:uiPriority w:val="99"/>
    <w:pPr>
      <w:shd w:val="clear" w:color="auto" w:fill="FFFFFF"/>
      <w:spacing w:line="168" w:lineRule="exact"/>
    </w:pPr>
    <w:rPr>
      <w:rFonts w:ascii="Times New Roman" w:hAnsi="Times New Roman" w:cs="Times New Roman"/>
      <w:b/>
      <w:bCs/>
      <w:i/>
      <w:iCs/>
      <w:color w:val="auto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ebServers\home\csl.isc.irk.ru\www\BD\&#1058;&#1088;&#1091;&#1076;&#1099;%20&#1064;&#1077;&#1088;&#1084;&#1072;&#1085;\73&#1075;&#1080;&#1075;%203%20197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73гиг 3 1976.dotx</Template>
  <TotalTime>1</TotalTime>
  <Pages>4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4</cp:revision>
  <dcterms:created xsi:type="dcterms:W3CDTF">2017-04-10T05:25:00Z</dcterms:created>
  <dcterms:modified xsi:type="dcterms:W3CDTF">2017-05-31T01:42:00Z</dcterms:modified>
</cp:coreProperties>
</file>