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8F" w:rsidRPr="007E218F" w:rsidRDefault="007E218F" w:rsidP="007E218F">
      <w:pPr>
        <w:spacing w:after="120"/>
        <w:jc w:val="center"/>
        <w:rPr>
          <w:bCs/>
        </w:rPr>
      </w:pPr>
      <w:r>
        <w:rPr>
          <w:bCs/>
        </w:rPr>
        <w:t xml:space="preserve">А. Н. Адамович, С. И. </w:t>
      </w:r>
      <w:proofErr w:type="spellStart"/>
      <w:r>
        <w:rPr>
          <w:bCs/>
        </w:rPr>
        <w:t>Шерман</w:t>
      </w:r>
      <w:proofErr w:type="spellEnd"/>
      <w:r>
        <w:rPr>
          <w:bCs/>
        </w:rPr>
        <w:t>, С. В. Иванова</w:t>
      </w:r>
    </w:p>
    <w:p w:rsidR="008B53BE" w:rsidRPr="00A112FB" w:rsidRDefault="008B53BE" w:rsidP="007E218F">
      <w:pPr>
        <w:jc w:val="center"/>
        <w:rPr>
          <w:b/>
          <w:bCs/>
        </w:rPr>
      </w:pPr>
      <w:r w:rsidRPr="00A112FB">
        <w:rPr>
          <w:b/>
          <w:bCs/>
        </w:rPr>
        <w:t>НАПРЯЖЕННОЕ СОСТОЯНИЕ РАЗОГРЕВАЮЩЕЙСЯ ЛИТОСФЕРЫ НА ИНИЦИАЛЬНОЙ СТАДИИ РАЗВИТИЯ БАЙКАЛЬСКОЙ РИФТОВОЙ ЗОНЫ</w:t>
      </w:r>
      <w:r>
        <w:rPr>
          <w:rStyle w:val="a5"/>
          <w:b/>
          <w:bCs/>
        </w:rPr>
        <w:footnoteReference w:customMarkFollows="1" w:id="1"/>
        <w:t>*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Аннотация: в рамк</w:t>
      </w:r>
      <w:r>
        <w:rPr>
          <w:bCs/>
        </w:rPr>
        <w:t xml:space="preserve">ах плоской задачи </w:t>
      </w:r>
      <w:proofErr w:type="spellStart"/>
      <w:r>
        <w:rPr>
          <w:bCs/>
        </w:rPr>
        <w:t>термоупругости</w:t>
      </w:r>
      <w:proofErr w:type="spellEnd"/>
      <w:r w:rsidRPr="00A112FB">
        <w:rPr>
          <w:bCs/>
        </w:rPr>
        <w:t xml:space="preserve"> оценено тепловое воздействие, необходимое для начала процесса растяжения литосферы Байкальской рифтовой зоны. Выявлена асим</w:t>
      </w:r>
      <w:r w:rsidRPr="00A112FB">
        <w:rPr>
          <w:bCs/>
        </w:rPr>
        <w:softHyphen/>
        <w:t>метричная мозаика зон с различными типами напряженного состояния. Она объясняет многие со</w:t>
      </w:r>
      <w:r w:rsidRPr="00A112FB">
        <w:rPr>
          <w:bCs/>
        </w:rPr>
        <w:softHyphen/>
        <w:t>временные черты строения рифтовой зоны, особенно асимметрию впадин, зарождение и/или раз</w:t>
      </w:r>
      <w:r w:rsidRPr="00A112FB">
        <w:rPr>
          <w:bCs/>
        </w:rPr>
        <w:softHyphen/>
        <w:t>витие основных разломов, сложную горизонтально-слоистую структуру литосферы, утончение ко</w:t>
      </w:r>
      <w:r w:rsidRPr="00A112FB">
        <w:rPr>
          <w:bCs/>
        </w:rPr>
        <w:softHyphen/>
        <w:t>ры.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center"/>
        <w:rPr>
          <w:b/>
          <w:bCs/>
        </w:rPr>
      </w:pPr>
      <w:r w:rsidRPr="00A112FB">
        <w:rPr>
          <w:b/>
          <w:bCs/>
        </w:rPr>
        <w:t>Введение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>
        <w:rPr>
          <w:bCs/>
        </w:rPr>
        <w:t>В мезо-кайнозое</w:t>
      </w:r>
      <w:r w:rsidRPr="00A112FB">
        <w:rPr>
          <w:bCs/>
        </w:rPr>
        <w:t xml:space="preserve"> в геодинамическом развитии Азии существенную роль играют процессы </w:t>
      </w:r>
      <w:proofErr w:type="spellStart"/>
      <w:r w:rsidRPr="00A112FB">
        <w:rPr>
          <w:bCs/>
        </w:rPr>
        <w:t>рифтогенеза</w:t>
      </w:r>
      <w:proofErr w:type="spellEnd"/>
      <w:r w:rsidRPr="00A112FB">
        <w:rPr>
          <w:bCs/>
        </w:rPr>
        <w:t xml:space="preserve">. Они наиболее ярко проявляются в Прибайкалье, которое </w:t>
      </w:r>
      <w:proofErr w:type="gramStart"/>
      <w:r w:rsidRPr="00A112FB">
        <w:rPr>
          <w:bCs/>
        </w:rPr>
        <w:t>в</w:t>
      </w:r>
      <w:proofErr w:type="gramEnd"/>
      <w:r w:rsidRPr="00A112FB">
        <w:rPr>
          <w:bCs/>
        </w:rPr>
        <w:t xml:space="preserve"> геотектонике больше известно как внутриконтинентальная Байкальская </w:t>
      </w:r>
      <w:proofErr w:type="spellStart"/>
      <w:r w:rsidRPr="00A112FB">
        <w:rPr>
          <w:bCs/>
        </w:rPr>
        <w:t>рифтовая</w:t>
      </w:r>
      <w:proofErr w:type="spellEnd"/>
      <w:r w:rsidRPr="00A112FB">
        <w:rPr>
          <w:bCs/>
        </w:rPr>
        <w:t xml:space="preserve"> зона (БРЗ) - цепь </w:t>
      </w:r>
      <w:proofErr w:type="spellStart"/>
      <w:r w:rsidRPr="00A112FB">
        <w:rPr>
          <w:bCs/>
        </w:rPr>
        <w:t>рифтовых</w:t>
      </w:r>
      <w:proofErr w:type="spellEnd"/>
      <w:r w:rsidRPr="00A112FB">
        <w:rPr>
          <w:bCs/>
        </w:rPr>
        <w:t xml:space="preserve"> впадин и поднятий, образующих по простиранию пояс длиной более 2000 км. Располо</w:t>
      </w:r>
      <w:r w:rsidRPr="00A112FB">
        <w:rPr>
          <w:bCs/>
        </w:rPr>
        <w:softHyphen/>
        <w:t xml:space="preserve">женная на границе Сибирской и Амурской плит - в свою очередь крупнейших внутриконтинентальных </w:t>
      </w:r>
      <w:proofErr w:type="spellStart"/>
      <w:r w:rsidRPr="00A112FB">
        <w:rPr>
          <w:bCs/>
        </w:rPr>
        <w:t>мегаблоков</w:t>
      </w:r>
      <w:proofErr w:type="spellEnd"/>
      <w:r w:rsidRPr="00A112FB">
        <w:rPr>
          <w:bCs/>
        </w:rPr>
        <w:t xml:space="preserve"> Евроазиатской литосферной плиты - БРЗ развивается как геодина</w:t>
      </w:r>
      <w:r w:rsidRPr="00A112FB">
        <w:rPr>
          <w:bCs/>
        </w:rPr>
        <w:softHyphen/>
        <w:t>мическая структура со специфическим режимом. Выполненное физическое моделирование [1] дало повод рассматривать БРЗ как комплексный геодинамический объект, в развитии ко</w:t>
      </w:r>
      <w:r w:rsidRPr="00A112FB">
        <w:rPr>
          <w:bCs/>
        </w:rPr>
        <w:softHyphen/>
        <w:t xml:space="preserve">торого превалировал </w:t>
      </w:r>
      <w:proofErr w:type="spellStart"/>
      <w:r w:rsidRPr="00A112FB">
        <w:rPr>
          <w:bCs/>
        </w:rPr>
        <w:t>рифтоген</w:t>
      </w:r>
      <w:r>
        <w:rPr>
          <w:bCs/>
        </w:rPr>
        <w:t>е</w:t>
      </w:r>
      <w:r w:rsidRPr="00A112FB">
        <w:rPr>
          <w:bCs/>
        </w:rPr>
        <w:t>з</w:t>
      </w:r>
      <w:proofErr w:type="spellEnd"/>
      <w:r w:rsidRPr="00A112FB">
        <w:rPr>
          <w:bCs/>
        </w:rPr>
        <w:t>, активный на начальном этапе и пассивный - на заключи</w:t>
      </w:r>
      <w:r w:rsidRPr="00A112FB">
        <w:rPr>
          <w:bCs/>
        </w:rPr>
        <w:softHyphen/>
        <w:t xml:space="preserve">тельном. Однозначное решение этого вопроса связано с трудностями геодинамических </w:t>
      </w:r>
      <w:proofErr w:type="spellStart"/>
      <w:r w:rsidRPr="00A112FB">
        <w:rPr>
          <w:bCs/>
        </w:rPr>
        <w:t>палеореконструкций</w:t>
      </w:r>
      <w:proofErr w:type="spellEnd"/>
      <w:r w:rsidRPr="00A112FB">
        <w:rPr>
          <w:bCs/>
        </w:rPr>
        <w:t xml:space="preserve"> и не сохранностью многих компонент геологической летописи. Результа</w:t>
      </w:r>
      <w:r w:rsidRPr="00A112FB">
        <w:rPr>
          <w:bCs/>
        </w:rPr>
        <w:softHyphen/>
        <w:t>ты сейсмических, геотермических и магнитотеллурических исследований говорят о том, что возникновение и последующая эволюция БРЗ обусловлены термомеханическими процесса</w:t>
      </w:r>
      <w:r w:rsidRPr="00A112FB">
        <w:rPr>
          <w:bCs/>
        </w:rPr>
        <w:softHyphen/>
        <w:t>ми протекающими в веществе верхней мантии, среди которых важную роль играют измене</w:t>
      </w:r>
      <w:r w:rsidRPr="00A112FB">
        <w:rPr>
          <w:bCs/>
        </w:rPr>
        <w:softHyphen/>
        <w:t>ния температуры - один из важнейших источников напряжений. Особым предметом совре</w:t>
      </w:r>
      <w:r w:rsidRPr="00A112FB">
        <w:rPr>
          <w:bCs/>
        </w:rPr>
        <w:softHyphen/>
        <w:t xml:space="preserve">менных дискуссий является вопрос о стартовом механизме </w:t>
      </w:r>
      <w:proofErr w:type="spellStart"/>
      <w:r w:rsidRPr="00A112FB">
        <w:rPr>
          <w:bCs/>
        </w:rPr>
        <w:t>рифтообразования</w:t>
      </w:r>
      <w:proofErr w:type="spellEnd"/>
      <w:r w:rsidRPr="00A112FB">
        <w:rPr>
          <w:bCs/>
        </w:rPr>
        <w:t xml:space="preserve"> в БРЗ. Как по</w:t>
      </w:r>
      <w:r w:rsidRPr="00A112FB">
        <w:rPr>
          <w:bCs/>
        </w:rPr>
        <w:softHyphen/>
        <w:t xml:space="preserve">казали результаты проведённого математического моделирования, отправной точкой </w:t>
      </w:r>
      <w:proofErr w:type="spellStart"/>
      <w:r w:rsidRPr="00A112FB">
        <w:rPr>
          <w:bCs/>
        </w:rPr>
        <w:t>рифто</w:t>
      </w:r>
      <w:r w:rsidRPr="00A112FB">
        <w:rPr>
          <w:bCs/>
        </w:rPr>
        <w:softHyphen/>
        <w:t>генеза</w:t>
      </w:r>
      <w:proofErr w:type="spellEnd"/>
      <w:r w:rsidRPr="00A112FB">
        <w:rPr>
          <w:bCs/>
        </w:rPr>
        <w:t xml:space="preserve"> может быть и разогрев некоторого участка подошвы литосферы в результате воздей</w:t>
      </w:r>
      <w:r w:rsidRPr="00A112FB">
        <w:rPr>
          <w:bCs/>
        </w:rPr>
        <w:softHyphen/>
        <w:t xml:space="preserve">ствия мантийного </w:t>
      </w:r>
      <w:proofErr w:type="spellStart"/>
      <w:r w:rsidRPr="00A112FB">
        <w:rPr>
          <w:bCs/>
        </w:rPr>
        <w:t>плюма</w:t>
      </w:r>
      <w:proofErr w:type="spellEnd"/>
      <w:r w:rsidRPr="00A112FB">
        <w:rPr>
          <w:bCs/>
        </w:rPr>
        <w:t>. Необходимость учёта воздействия температуры на инициальное растяжение литосферы подтвердили результаты проведённого авторами математического моделирования.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numPr>
          <w:ilvl w:val="0"/>
          <w:numId w:val="1"/>
        </w:numPr>
        <w:jc w:val="center"/>
        <w:rPr>
          <w:b/>
          <w:bCs/>
        </w:rPr>
      </w:pPr>
      <w:r w:rsidRPr="00A112FB">
        <w:rPr>
          <w:b/>
          <w:bCs/>
        </w:rPr>
        <w:t>Исходные геолого-геофизические условия и параметры моделирования</w:t>
      </w:r>
    </w:p>
    <w:p w:rsidR="008B53BE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По геотермическим данным средний тепловой поток в БРЗ равен 75 мВт/м</w:t>
      </w:r>
      <w:r w:rsidRPr="00A112FB">
        <w:rPr>
          <w:bCs/>
          <w:vertAlign w:val="superscript"/>
        </w:rPr>
        <w:t>2</w:t>
      </w:r>
      <w:r w:rsidRPr="00A112FB">
        <w:rPr>
          <w:bCs/>
        </w:rPr>
        <w:t xml:space="preserve">, при этом под оз. Байкал температура на границе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 xml:space="preserve"> составляет 700-800°С, с увеличением до 1200- 1300°С на значительно больших глубинах [2]. Неравномерное распределение температур в пределах подошвы коры БРЗ свидетельствует о неоднородной структуре разреза, большом влиянии разломов и сложном распределении полей напряжений по глубинному разрезу.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На основе изложенных представлений, была поставлена задача оценить возможности первоначального теплового воздействия на литосферу для возбуждения ее инициального растяжения. С этой целью на примере БРЗ методом конечных элементов (МКЭ) выполнено численное моделирование разогрева литосферы и распределения в ней напряжений. Моде</w:t>
      </w:r>
      <w:r w:rsidRPr="00A112FB">
        <w:rPr>
          <w:bCs/>
        </w:rPr>
        <w:softHyphen/>
        <w:t xml:space="preserve">лирование проводилось в рамках задачи </w:t>
      </w:r>
      <w:proofErr w:type="spellStart"/>
      <w:r w:rsidRPr="00A112FB">
        <w:rPr>
          <w:bCs/>
        </w:rPr>
        <w:t>термоупругости</w:t>
      </w:r>
      <w:proofErr w:type="spellEnd"/>
      <w:r w:rsidRPr="00A112FB">
        <w:rPr>
          <w:bCs/>
        </w:rPr>
        <w:t>, отвечающей плоской деформации по разрезу через центральную часть БРЗ.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lastRenderedPageBreak/>
        <w:t>Для моделирования выбран региональный профиль по линии п. Усть-Уда - г. Улан- Удэ</w:t>
      </w:r>
      <w:r>
        <w:rPr>
          <w:bCs/>
        </w:rPr>
        <w:t xml:space="preserve"> </w:t>
      </w:r>
      <w:r w:rsidRPr="00A112FB">
        <w:rPr>
          <w:bCs/>
        </w:rPr>
        <w:t>-</w:t>
      </w:r>
      <w:r>
        <w:rPr>
          <w:bCs/>
        </w:rPr>
        <w:t xml:space="preserve"> </w:t>
      </w:r>
      <w:r w:rsidRPr="00A112FB">
        <w:rPr>
          <w:bCs/>
        </w:rPr>
        <w:t>р. Хилок, пересекающий Сибирскую платформу, центральную часть БРЗ через оз. Бай</w:t>
      </w:r>
      <w:r w:rsidRPr="00A112FB">
        <w:rPr>
          <w:bCs/>
        </w:rPr>
        <w:softHyphen/>
        <w:t>кал и частично Забайкальскую складчатую область Обобщённый вертикальный разрез про</w:t>
      </w:r>
      <w:r w:rsidRPr="00A112FB">
        <w:rPr>
          <w:bCs/>
        </w:rPr>
        <w:softHyphen/>
        <w:t>филя представлен на рис. 1а [3], на котором подчеркнуты некоторые особенности строения и геофизических характеристик рассматриваемого принципиального разреза БРЗ на современ</w:t>
      </w:r>
      <w:r w:rsidRPr="00A112FB">
        <w:rPr>
          <w:bCs/>
        </w:rPr>
        <w:softHyphen/>
        <w:t xml:space="preserve">ном этапе. Здесь региональное поле тектонических напряжений является </w:t>
      </w:r>
      <w:proofErr w:type="spellStart"/>
      <w:r w:rsidRPr="00A112FB">
        <w:rPr>
          <w:bCs/>
        </w:rPr>
        <w:t>раздвиговым</w:t>
      </w:r>
      <w:proofErr w:type="spellEnd"/>
      <w:r w:rsidRPr="00A112FB">
        <w:rPr>
          <w:bCs/>
        </w:rPr>
        <w:t xml:space="preserve"> [4]. Для него характерно </w:t>
      </w:r>
      <w:proofErr w:type="spellStart"/>
      <w:r w:rsidRPr="00A112FB">
        <w:rPr>
          <w:bCs/>
        </w:rPr>
        <w:t>субгоризонтальное</w:t>
      </w:r>
      <w:proofErr w:type="spellEnd"/>
      <w:r w:rsidRPr="00A112FB">
        <w:rPr>
          <w:bCs/>
        </w:rPr>
        <w:t xml:space="preserve"> положение осей растяжения, ориентированных в северо-западном направлении, </w:t>
      </w:r>
      <w:proofErr w:type="spellStart"/>
      <w:r w:rsidRPr="00A112FB">
        <w:rPr>
          <w:bCs/>
        </w:rPr>
        <w:t>вкрест</w:t>
      </w:r>
      <w:proofErr w:type="spellEnd"/>
      <w:r w:rsidRPr="00A112FB">
        <w:rPr>
          <w:bCs/>
        </w:rPr>
        <w:t xml:space="preserve"> простирания основных </w:t>
      </w:r>
      <w:proofErr w:type="spellStart"/>
      <w:r w:rsidRPr="00A112FB">
        <w:rPr>
          <w:bCs/>
        </w:rPr>
        <w:t>рифтовых</w:t>
      </w:r>
      <w:proofErr w:type="spellEnd"/>
      <w:r w:rsidRPr="00A112FB">
        <w:rPr>
          <w:bCs/>
        </w:rPr>
        <w:t xml:space="preserve"> структур.</w:t>
      </w:r>
    </w:p>
    <w:p w:rsidR="008B53BE" w:rsidRDefault="007B7EF7" w:rsidP="007B7EF7">
      <w:pPr>
        <w:jc w:val="center"/>
        <w:rPr>
          <w:bCs/>
        </w:rPr>
      </w:pPr>
      <w:r w:rsidRPr="007B7EF7">
        <w:rPr>
          <w:bCs/>
          <w:noProof/>
        </w:rPr>
        <w:drawing>
          <wp:inline distT="0" distB="0" distL="0" distR="0">
            <wp:extent cx="4572396" cy="5505450"/>
            <wp:effectExtent l="0" t="0" r="0" b="0"/>
            <wp:docPr id="1" name="Рисунок 1" descr="D:\18НАУЧНАЯ РАБОТА\01СТАТЬИ\2017\ТРУДЫ\КНИГА\ТЕМА 3\Рисунки Обраб\[285] Геодинамика и напряженное состояние недр Земли, 2001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18НАУЧНАЯ РАБОТА\01СТАТЬИ\2017\ТРУДЫ\КНИГА\ТЕМА 3\Рисунки Обраб\[285] Геодинамика и напряженное состояние недр Земли, 2001, рис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066" cy="552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BE" w:rsidRPr="00A112FB" w:rsidRDefault="008B53BE" w:rsidP="008B53BE">
      <w:pPr>
        <w:jc w:val="both"/>
        <w:rPr>
          <w:bCs/>
        </w:rPr>
      </w:pP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Рис. 1. </w:t>
      </w:r>
      <w:proofErr w:type="gramStart"/>
      <w:r w:rsidRPr="00A112FB">
        <w:rPr>
          <w:bCs/>
        </w:rPr>
        <w:t xml:space="preserve">Расположение разреза через Байкальскую </w:t>
      </w:r>
      <w:proofErr w:type="spellStart"/>
      <w:r w:rsidRPr="00A112FB">
        <w:rPr>
          <w:bCs/>
        </w:rPr>
        <w:t>рифтовую</w:t>
      </w:r>
      <w:proofErr w:type="spellEnd"/>
      <w:r w:rsidRPr="00A112FB">
        <w:rPr>
          <w:bCs/>
        </w:rPr>
        <w:t xml:space="preserve"> зону, ее структура и распределение темпера</w:t>
      </w:r>
      <w:r w:rsidRPr="00A112FB">
        <w:rPr>
          <w:bCs/>
        </w:rPr>
        <w:softHyphen/>
        <w:t>тур в модели: а) схема глубинного строения Прибайкалья по данным сейсмического зондирования и телесе</w:t>
      </w:r>
      <w:r>
        <w:rPr>
          <w:bCs/>
        </w:rPr>
        <w:t xml:space="preserve">йсмическим данным </w:t>
      </w:r>
      <w:r w:rsidRPr="00501183">
        <w:rPr>
          <w:bCs/>
        </w:rPr>
        <w:t>[</w:t>
      </w:r>
      <w:r>
        <w:rPr>
          <w:bCs/>
        </w:rPr>
        <w:t>Крылов и др.,</w:t>
      </w:r>
      <w:r w:rsidRPr="00A112FB">
        <w:rPr>
          <w:bCs/>
        </w:rPr>
        <w:t xml:space="preserve"> по [3]: 1 - кора; 2 - мантийная литосфера и </w:t>
      </w:r>
      <w:proofErr w:type="spellStart"/>
      <w:r w:rsidRPr="00A112FB">
        <w:rPr>
          <w:bCs/>
        </w:rPr>
        <w:t>подастеносферный</w:t>
      </w:r>
      <w:proofErr w:type="spellEnd"/>
      <w:r w:rsidRPr="00A112FB">
        <w:rPr>
          <w:bCs/>
        </w:rPr>
        <w:t xml:space="preserve"> слой; 3 - нормальная астеносфера; 4 - область пониженных скоростей продольных волн; 5 - крупные разломы;</w:t>
      </w:r>
      <w:proofErr w:type="gramEnd"/>
      <w:r w:rsidRPr="00A112FB">
        <w:rPr>
          <w:bCs/>
        </w:rPr>
        <w:t xml:space="preserve"> 6 - нижняя кора под Байкалом, возможно претерпевшая фазовое превращение в плотные грана</w:t>
      </w:r>
      <w:r w:rsidRPr="00A112FB">
        <w:rPr>
          <w:bCs/>
        </w:rPr>
        <w:softHyphen/>
        <w:t xml:space="preserve">товые </w:t>
      </w:r>
      <w:proofErr w:type="spellStart"/>
      <w:r w:rsidRPr="00A112FB">
        <w:rPr>
          <w:bCs/>
        </w:rPr>
        <w:t>гранулиты</w:t>
      </w:r>
      <w:proofErr w:type="spellEnd"/>
      <w:r w:rsidRPr="00A112FB">
        <w:rPr>
          <w:bCs/>
        </w:rPr>
        <w:t>; цифры - скорости преломленных продольных сейсмических волн; б) модель структу</w:t>
      </w:r>
      <w:r w:rsidRPr="00A112FB">
        <w:rPr>
          <w:bCs/>
        </w:rPr>
        <w:softHyphen/>
        <w:t xml:space="preserve">ры литосферы и сетка конечных элементов: 1 - земная кора; 2 – слои литосферной мантии; в) распределение температуры по вертикальному разрезу в модели: 1-5 </w:t>
      </w:r>
      <w:r w:rsidR="00CE4A00">
        <w:rPr>
          <w:bCs/>
        </w:rPr>
        <w:t>–</w:t>
      </w:r>
      <w:r w:rsidRPr="00A112FB">
        <w:rPr>
          <w:bCs/>
        </w:rPr>
        <w:t xml:space="preserve"> области</w:t>
      </w:r>
      <w:r w:rsidR="00CE4A00">
        <w:rPr>
          <w:bCs/>
        </w:rPr>
        <w:t xml:space="preserve"> </w:t>
      </w:r>
      <w:r w:rsidRPr="00A112FB">
        <w:rPr>
          <w:bCs/>
        </w:rPr>
        <w:t>градаций температур: 1 - 1300-1056; 2 - 1055-731; 3 - 730-488; 4 - 487-244; 5 - 243-0°С. г) вид деформированной модели: 1 - земная кора; 2 - слой литосферной мантии.</w:t>
      </w:r>
    </w:p>
    <w:p w:rsidR="008B53BE" w:rsidRPr="00A112FB" w:rsidRDefault="008B53BE" w:rsidP="008B53BE">
      <w:pPr>
        <w:ind w:firstLine="709"/>
        <w:jc w:val="both"/>
        <w:rPr>
          <w:bCs/>
        </w:rPr>
        <w:sectPr w:rsidR="008B53BE" w:rsidRPr="00A112FB" w:rsidSect="008B53BE">
          <w:footnotePr>
            <w:numRestart w:val="eachPage"/>
          </w:footnotePr>
          <w:pgSz w:w="11905" w:h="16837"/>
          <w:pgMar w:top="1134" w:right="851" w:bottom="1134" w:left="1701" w:header="0" w:footer="3" w:gutter="0"/>
          <w:pgNumType w:start="225"/>
          <w:cols w:space="720"/>
          <w:noEndnote/>
          <w:docGrid w:linePitch="360"/>
        </w:sectPr>
      </w:pPr>
    </w:p>
    <w:p w:rsidR="008B53BE" w:rsidRPr="00A112FB" w:rsidRDefault="008B53BE" w:rsidP="008B53BE">
      <w:pPr>
        <w:ind w:firstLine="709"/>
        <w:jc w:val="center"/>
        <w:rPr>
          <w:bCs/>
        </w:rPr>
      </w:pPr>
      <w:r w:rsidRPr="00A112FB">
        <w:rPr>
          <w:b/>
          <w:bCs/>
        </w:rPr>
        <w:lastRenderedPageBreak/>
        <w:t>2. Модель п ее граничные условия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Для </w:t>
      </w:r>
      <w:proofErr w:type="spellStart"/>
      <w:r w:rsidRPr="00A112FB">
        <w:rPr>
          <w:bCs/>
        </w:rPr>
        <w:t>предрифтовой</w:t>
      </w:r>
      <w:proofErr w:type="spellEnd"/>
      <w:r w:rsidRPr="00A112FB">
        <w:rPr>
          <w:bCs/>
        </w:rPr>
        <w:t xml:space="preserve"> стадии расчётная область представлена в ви</w:t>
      </w:r>
      <w:r>
        <w:rPr>
          <w:bCs/>
        </w:rPr>
        <w:t xml:space="preserve">де прямоугольника с размерами </w:t>
      </w:r>
      <w:r w:rsidRPr="00501183">
        <w:rPr>
          <w:bCs/>
          <w:i/>
          <w:lang w:val="en-US"/>
        </w:rPr>
        <w:t>L</w:t>
      </w:r>
      <w:r w:rsidRPr="00501183">
        <w:rPr>
          <w:bCs/>
          <w:i/>
          <w:vertAlign w:val="subscript"/>
          <w:lang w:val="en-US"/>
        </w:rPr>
        <w:t>X</w:t>
      </w:r>
      <w:r w:rsidRPr="00A112FB">
        <w:rPr>
          <w:bCs/>
        </w:rPr>
        <w:t xml:space="preserve"> = 600 км, </w:t>
      </w:r>
      <w:r w:rsidRPr="00501183">
        <w:rPr>
          <w:bCs/>
          <w:i/>
        </w:rPr>
        <w:t>L</w:t>
      </w:r>
      <w:r w:rsidRPr="00501183">
        <w:rPr>
          <w:bCs/>
          <w:i/>
          <w:vertAlign w:val="subscript"/>
          <w:lang w:val="en-US"/>
        </w:rPr>
        <w:t>Y</w:t>
      </w:r>
      <w:r w:rsidRPr="00A112FB">
        <w:rPr>
          <w:bCs/>
        </w:rPr>
        <w:t xml:space="preserve"> </w:t>
      </w:r>
      <w:r>
        <w:rPr>
          <w:bCs/>
        </w:rPr>
        <w:t>= -70km (рис. 1б</w:t>
      </w:r>
      <w:r w:rsidRPr="00A112FB">
        <w:rPr>
          <w:bCs/>
        </w:rPr>
        <w:t xml:space="preserve">), у которого ось </w:t>
      </w:r>
      <w:r w:rsidRPr="00501183">
        <w:rPr>
          <w:bCs/>
          <w:i/>
        </w:rPr>
        <w:t>X</w:t>
      </w:r>
      <w:r w:rsidRPr="00A112FB">
        <w:rPr>
          <w:bCs/>
        </w:rPr>
        <w:t xml:space="preserve"> соответствует простиранию разреза по направлению СЗ-ЮВ, ось </w:t>
      </w:r>
      <w:r w:rsidRPr="00501183">
        <w:rPr>
          <w:bCs/>
          <w:i/>
        </w:rPr>
        <w:t>Y</w:t>
      </w:r>
      <w:r w:rsidRPr="00A112FB">
        <w:rPr>
          <w:bCs/>
        </w:rPr>
        <w:t xml:space="preserve"> направлена вертикально вверх. Здесь и далее, а также на рисунках оси координат </w:t>
      </w:r>
      <w:r w:rsidRPr="00501183">
        <w:rPr>
          <w:bCs/>
          <w:i/>
        </w:rPr>
        <w:t>X</w:t>
      </w:r>
      <w:r w:rsidRPr="00A112FB">
        <w:rPr>
          <w:bCs/>
        </w:rPr>
        <w:t xml:space="preserve"> и </w:t>
      </w:r>
      <w:r w:rsidRPr="00501183">
        <w:rPr>
          <w:bCs/>
          <w:i/>
        </w:rPr>
        <w:t>Y</w:t>
      </w:r>
      <w:r w:rsidRPr="00A112FB">
        <w:rPr>
          <w:bCs/>
        </w:rPr>
        <w:t xml:space="preserve"> даны в км. Выбор глубины вертикального разреза обуслов</w:t>
      </w:r>
      <w:r w:rsidRPr="00A112FB">
        <w:rPr>
          <w:bCs/>
        </w:rPr>
        <w:softHyphen/>
        <w:t xml:space="preserve">лен интерпретацией данных сейсмического зондирования [5]. Они показывают, что 70- километровая часть литосферы Земли является </w:t>
      </w:r>
      <w:proofErr w:type="spellStart"/>
      <w:r w:rsidRPr="00A112FB">
        <w:rPr>
          <w:bCs/>
        </w:rPr>
        <w:t>гравитационно</w:t>
      </w:r>
      <w:proofErr w:type="spellEnd"/>
      <w:r w:rsidRPr="00A112FB">
        <w:rPr>
          <w:bCs/>
        </w:rPr>
        <w:t xml:space="preserve"> нестабильной, и свидетельст</w:t>
      </w:r>
      <w:r w:rsidRPr="00A112FB">
        <w:rPr>
          <w:bCs/>
        </w:rPr>
        <w:softHyphen/>
        <w:t>вуют о её относительно высокой по сравнению с другими слоями тектонической активности и максимальной ответственности за происходящие процессы. По этой причине расчеты ог</w:t>
      </w:r>
      <w:r w:rsidRPr="00A112FB">
        <w:rPr>
          <w:bCs/>
        </w:rPr>
        <w:softHyphen/>
        <w:t xml:space="preserve">раничены упомянутой глубиной, несмотря на большую мощность литосферы расположенной рядом Сибирской платформы. Также принято, что на начальной стадии </w:t>
      </w:r>
      <w:proofErr w:type="spellStart"/>
      <w:r w:rsidRPr="00A112FB">
        <w:rPr>
          <w:bCs/>
        </w:rPr>
        <w:t>рифтогенеза</w:t>
      </w:r>
      <w:proofErr w:type="spellEnd"/>
      <w:r w:rsidRPr="00A112FB">
        <w:rPr>
          <w:bCs/>
        </w:rPr>
        <w:t xml:space="preserve"> отсутст</w:t>
      </w:r>
      <w:r w:rsidRPr="00A112FB">
        <w:rPr>
          <w:bCs/>
        </w:rPr>
        <w:softHyphen/>
        <w:t>вуют вертикальные смещения (</w:t>
      </w:r>
      <w:r w:rsidRPr="00501183">
        <w:rPr>
          <w:bCs/>
          <w:i/>
        </w:rPr>
        <w:t>ν</w:t>
      </w:r>
      <w:r w:rsidRPr="00A112FB">
        <w:rPr>
          <w:bCs/>
        </w:rPr>
        <w:t>) на нижней границе расчётной области (</w:t>
      </w:r>
      <w:r w:rsidRPr="00501183">
        <w:rPr>
          <w:bCs/>
          <w:i/>
        </w:rPr>
        <w:t>ν</w:t>
      </w:r>
      <w:r>
        <w:rPr>
          <w:bCs/>
        </w:rPr>
        <w:t xml:space="preserve"> = 0</w:t>
      </w:r>
      <w:r w:rsidRPr="00A112FB">
        <w:rPr>
          <w:bCs/>
        </w:rPr>
        <w:t xml:space="preserve"> при </w:t>
      </w:r>
      <w:r w:rsidRPr="00501183">
        <w:rPr>
          <w:bCs/>
          <w:i/>
        </w:rPr>
        <w:t>у</w:t>
      </w:r>
      <w:r w:rsidRPr="00A112FB">
        <w:rPr>
          <w:bCs/>
        </w:rPr>
        <w:t xml:space="preserve"> = -70).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Левая часть на графическом разрезе расчётной области соответствует Сибирской платформе (расстояние от оси ординат 0-250 км), центральная часть включает территорию ВРЗ с акваторией оз. Байкал (250-350 км) и правая - соответствует Забайкальской складчатой области (350-600 км). Осевой линии озера Байкал соответствует </w:t>
      </w:r>
      <w:r w:rsidRPr="00501183">
        <w:rPr>
          <w:bCs/>
          <w:i/>
        </w:rPr>
        <w:t>х</w:t>
      </w:r>
      <w:r w:rsidRPr="00A112FB">
        <w:rPr>
          <w:bCs/>
        </w:rPr>
        <w:t xml:space="preserve"> = 300 км. Принятые размеры расчётной области позволяют исключить влияние граничных условий на результаты моделирования эволюции напряженного состояния БРЗ.</w:t>
      </w:r>
    </w:p>
    <w:p w:rsidR="008B53BE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В первом приближении изучаемая часть литосферы рассматривается как двухслойная среда, у которой верхний горизонтальный слой соответствует земно</w:t>
      </w:r>
      <w:r>
        <w:rPr>
          <w:bCs/>
        </w:rPr>
        <w:t>й коре с начальной мощ</w:t>
      </w:r>
      <w:r>
        <w:rPr>
          <w:bCs/>
        </w:rPr>
        <w:softHyphen/>
        <w:t xml:space="preserve">ностью </w:t>
      </w:r>
      <w:r w:rsidRPr="00501183">
        <w:rPr>
          <w:bCs/>
          <w:i/>
        </w:rPr>
        <w:t>Н</w:t>
      </w:r>
      <w:r w:rsidRPr="00501183">
        <w:rPr>
          <w:bCs/>
          <w:i/>
          <w:vertAlign w:val="subscript"/>
        </w:rPr>
        <w:t>0</w:t>
      </w:r>
      <w:r w:rsidRPr="00A112FB">
        <w:rPr>
          <w:bCs/>
        </w:rPr>
        <w:t xml:space="preserve"> = 40 км, а нижний слой - литосферной мантии с мощно</w:t>
      </w:r>
      <w:r>
        <w:rPr>
          <w:bCs/>
        </w:rPr>
        <w:t xml:space="preserve">стью </w:t>
      </w:r>
      <w:r w:rsidRPr="00501183">
        <w:rPr>
          <w:bCs/>
          <w:i/>
        </w:rPr>
        <w:t>М</w:t>
      </w:r>
      <w:r w:rsidRPr="00501183">
        <w:rPr>
          <w:bCs/>
          <w:i/>
          <w:vertAlign w:val="subscript"/>
        </w:rPr>
        <w:t>0</w:t>
      </w:r>
      <w:r w:rsidRPr="00A112FB">
        <w:rPr>
          <w:bCs/>
        </w:rPr>
        <w:t xml:space="preserve"> = 30 км. Для па</w:t>
      </w:r>
      <w:r w:rsidRPr="00A112FB">
        <w:rPr>
          <w:bCs/>
        </w:rPr>
        <w:softHyphen/>
        <w:t>раметров вертикального разреза литосферы принимались следующие значения. Средняя ве</w:t>
      </w:r>
      <w:r w:rsidRPr="00A112FB">
        <w:rPr>
          <w:bCs/>
        </w:rPr>
        <w:softHyphen/>
        <w:t>личина п</w:t>
      </w:r>
      <w:r>
        <w:rPr>
          <w:bCs/>
        </w:rPr>
        <w:t>лотности земной коры 2750 кг/м</w:t>
      </w:r>
      <w:r>
        <w:rPr>
          <w:bCs/>
          <w:vertAlign w:val="superscript"/>
        </w:rPr>
        <w:t>3</w:t>
      </w:r>
      <w:r w:rsidRPr="00A112FB">
        <w:rPr>
          <w:bCs/>
        </w:rPr>
        <w:t>, плот</w:t>
      </w:r>
      <w:r>
        <w:rPr>
          <w:bCs/>
        </w:rPr>
        <w:t>ность мантийных пород 3250 кг/м</w:t>
      </w:r>
      <w:r>
        <w:rPr>
          <w:bCs/>
          <w:vertAlign w:val="superscript"/>
        </w:rPr>
        <w:t>3</w:t>
      </w:r>
      <w:r w:rsidRPr="00A112FB">
        <w:rPr>
          <w:bCs/>
        </w:rPr>
        <w:t xml:space="preserve"> [6]. Мо</w:t>
      </w:r>
      <w:r w:rsidRPr="00A112FB">
        <w:rPr>
          <w:bCs/>
        </w:rPr>
        <w:softHyphen/>
        <w:t xml:space="preserve">дули Юнга: </w:t>
      </w:r>
      <w:r>
        <w:rPr>
          <w:bCs/>
        </w:rPr>
        <w:t>для пород земной коры от 0.4·10</w:t>
      </w:r>
      <w:r>
        <w:rPr>
          <w:bCs/>
          <w:vertAlign w:val="superscript"/>
        </w:rPr>
        <w:t>11</w:t>
      </w:r>
      <w:r>
        <w:rPr>
          <w:bCs/>
        </w:rPr>
        <w:t xml:space="preserve"> до 0.8·10</w:t>
      </w:r>
      <w:r>
        <w:rPr>
          <w:bCs/>
          <w:vertAlign w:val="superscript"/>
        </w:rPr>
        <w:t>11</w:t>
      </w:r>
      <w:r>
        <w:rPr>
          <w:bCs/>
        </w:rPr>
        <w:t xml:space="preserve"> </w:t>
      </w:r>
      <w:r w:rsidRPr="00A112FB">
        <w:rPr>
          <w:bCs/>
        </w:rPr>
        <w:t>Па, для мантийных пород от 1.4</w:t>
      </w:r>
      <w:r>
        <w:rPr>
          <w:bCs/>
        </w:rPr>
        <w:t>·</w:t>
      </w:r>
      <w:r w:rsidRPr="00A112FB">
        <w:rPr>
          <w:bCs/>
        </w:rPr>
        <w:t>10</w:t>
      </w:r>
      <w:r>
        <w:rPr>
          <w:bCs/>
          <w:vertAlign w:val="superscript"/>
        </w:rPr>
        <w:t>11</w:t>
      </w:r>
      <w:r w:rsidRPr="00A112FB">
        <w:rPr>
          <w:bCs/>
        </w:rPr>
        <w:t xml:space="preserve"> до 1.6</w:t>
      </w:r>
      <w:r>
        <w:rPr>
          <w:bCs/>
        </w:rPr>
        <w:t>·10</w:t>
      </w:r>
      <w:r>
        <w:rPr>
          <w:bCs/>
          <w:vertAlign w:val="superscript"/>
        </w:rPr>
        <w:t>11</w:t>
      </w:r>
      <w:r>
        <w:rPr>
          <w:bCs/>
        </w:rPr>
        <w:t xml:space="preserve"> Па. За</w:t>
      </w:r>
      <w:r w:rsidRPr="00A112FB">
        <w:rPr>
          <w:bCs/>
        </w:rPr>
        <w:t>метим, что при моделировании динамики деформаций си</w:t>
      </w:r>
      <w:r>
        <w:rPr>
          <w:bCs/>
        </w:rPr>
        <w:t>стемы разломов Сан-Андреас (Кал</w:t>
      </w:r>
      <w:r w:rsidRPr="00A112FB">
        <w:rPr>
          <w:bCs/>
        </w:rPr>
        <w:t>ифорни</w:t>
      </w:r>
      <w:r>
        <w:rPr>
          <w:bCs/>
        </w:rPr>
        <w:t>я) для модулей Юнга использовал</w:t>
      </w:r>
      <w:r w:rsidRPr="00A112FB">
        <w:rPr>
          <w:bCs/>
        </w:rPr>
        <w:t>ись соответственно величины 0.7</w:t>
      </w:r>
      <w:r>
        <w:rPr>
          <w:bCs/>
        </w:rPr>
        <w:t>·10</w:t>
      </w:r>
      <w:r>
        <w:rPr>
          <w:bCs/>
          <w:vertAlign w:val="superscript"/>
        </w:rPr>
        <w:t>11</w:t>
      </w:r>
      <w:r>
        <w:rPr>
          <w:bCs/>
        </w:rPr>
        <w:t xml:space="preserve"> Па и 1·10</w:t>
      </w:r>
      <w:r>
        <w:rPr>
          <w:bCs/>
          <w:vertAlign w:val="superscript"/>
        </w:rPr>
        <w:t>11</w:t>
      </w:r>
      <w:r>
        <w:rPr>
          <w:bCs/>
        </w:rPr>
        <w:t xml:space="preserve"> </w:t>
      </w:r>
      <w:r w:rsidRPr="00A112FB">
        <w:rPr>
          <w:bCs/>
        </w:rPr>
        <w:t>Па [7]. Значения коэффициентов Пуассона для БРЗ оценены в пределах 0.25 для земной коры и 0.28-</w:t>
      </w:r>
      <w:r>
        <w:rPr>
          <w:bCs/>
        </w:rPr>
        <w:t>0.3 для верхней части мантии [8</w:t>
      </w:r>
      <w:r w:rsidRPr="00501183">
        <w:rPr>
          <w:bCs/>
        </w:rPr>
        <w:t>]</w:t>
      </w:r>
      <w:r w:rsidRPr="00A112FB">
        <w:rPr>
          <w:bCs/>
        </w:rPr>
        <w:t>. Расчеты, выполненные при различных значениях коэффициента Пуассона, не выявили принципиальных отличий в на</w:t>
      </w:r>
      <w:r w:rsidRPr="00A112FB">
        <w:rPr>
          <w:bCs/>
        </w:rPr>
        <w:softHyphen/>
        <w:t>пряженном состояний литосферы. С учетом инициальной стадии состояния литосферы в ме</w:t>
      </w:r>
      <w:r w:rsidRPr="00A112FB">
        <w:rPr>
          <w:bCs/>
        </w:rPr>
        <w:softHyphen/>
        <w:t>зозое в статье приведены результаты расчетов при коэффициенте Пуассона для слоя лито</w:t>
      </w:r>
      <w:r w:rsidRPr="00A112FB">
        <w:rPr>
          <w:bCs/>
        </w:rPr>
        <w:softHyphen/>
        <w:t>сферной мантии равном 0.33. Коэффициенты линейного теплового расширения для пород земной коры, согл</w:t>
      </w:r>
      <w:r>
        <w:rPr>
          <w:bCs/>
        </w:rPr>
        <w:t>асно [9], изменяются от 0.8·10</w:t>
      </w:r>
      <w:r>
        <w:rPr>
          <w:bCs/>
          <w:vertAlign w:val="superscript"/>
        </w:rPr>
        <w:t>-5</w:t>
      </w:r>
      <w:r>
        <w:rPr>
          <w:bCs/>
        </w:rPr>
        <w:t xml:space="preserve"> до 1·10</w:t>
      </w:r>
      <w:r>
        <w:rPr>
          <w:bCs/>
          <w:vertAlign w:val="superscript"/>
        </w:rPr>
        <w:t>-5</w:t>
      </w:r>
      <w:r>
        <w:rPr>
          <w:bCs/>
        </w:rPr>
        <w:t xml:space="preserve"> 1/г</w:t>
      </w:r>
      <w:r w:rsidRPr="00A112FB">
        <w:rPr>
          <w:bCs/>
        </w:rPr>
        <w:t>рад. На основании [10] для мантии коэффициент линейного тепл</w:t>
      </w:r>
      <w:r>
        <w:rPr>
          <w:bCs/>
        </w:rPr>
        <w:t>ового расширения принят 1.5·10</w:t>
      </w:r>
      <w:r>
        <w:rPr>
          <w:bCs/>
          <w:vertAlign w:val="superscript"/>
        </w:rPr>
        <w:t>-5</w:t>
      </w:r>
      <w:r w:rsidRPr="00A112FB">
        <w:rPr>
          <w:bCs/>
        </w:rPr>
        <w:t xml:space="preserve"> 1/град. Для верти</w:t>
      </w:r>
      <w:r w:rsidRPr="00A112FB">
        <w:rPr>
          <w:bCs/>
        </w:rPr>
        <w:softHyphen/>
        <w:t>кального разреза литосферы БРЗ приняты следующие величины (табл.).</w:t>
      </w:r>
    </w:p>
    <w:p w:rsidR="008B53BE" w:rsidRDefault="008B53BE" w:rsidP="008B53BE">
      <w:pPr>
        <w:ind w:firstLine="709"/>
        <w:jc w:val="both"/>
        <w:rPr>
          <w:bCs/>
        </w:rPr>
      </w:pPr>
    </w:p>
    <w:p w:rsidR="008B53BE" w:rsidRDefault="008B53BE" w:rsidP="008B53BE">
      <w:pPr>
        <w:ind w:firstLine="709"/>
        <w:jc w:val="right"/>
        <w:rPr>
          <w:bCs/>
        </w:rPr>
      </w:pPr>
      <w:r>
        <w:rPr>
          <w:bCs/>
        </w:rPr>
        <w:t>Таблица</w:t>
      </w:r>
      <w:r w:rsidRPr="00A112FB">
        <w:rPr>
          <w:bCs/>
        </w:rPr>
        <w:t xml:space="preserve"> </w:t>
      </w:r>
    </w:p>
    <w:p w:rsidR="008B53BE" w:rsidRPr="00A112FB" w:rsidRDefault="008B53BE" w:rsidP="008B53BE">
      <w:pPr>
        <w:ind w:firstLine="709"/>
        <w:jc w:val="center"/>
        <w:rPr>
          <w:bCs/>
        </w:rPr>
      </w:pPr>
      <w:r w:rsidRPr="00A112FB">
        <w:rPr>
          <w:bCs/>
        </w:rPr>
        <w:t>Физические параметры земной коры и верхней ман</w:t>
      </w:r>
      <w:r>
        <w:rPr>
          <w:bCs/>
        </w:rPr>
        <w:t>тии, принятые для моделирования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636"/>
        <w:gridCol w:w="1558"/>
        <w:gridCol w:w="1636"/>
      </w:tblGrid>
      <w:tr w:rsidR="008B53BE" w:rsidTr="004059A2">
        <w:tc>
          <w:tcPr>
            <w:tcW w:w="1557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Слои</w:t>
            </w:r>
          </w:p>
        </w:tc>
        <w:tc>
          <w:tcPr>
            <w:tcW w:w="1557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Начальная мощность, км</w:t>
            </w:r>
          </w:p>
        </w:tc>
        <w:tc>
          <w:tcPr>
            <w:tcW w:w="1557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Модуль Юнга, Па</w:t>
            </w:r>
          </w:p>
        </w:tc>
        <w:tc>
          <w:tcPr>
            <w:tcW w:w="1557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Коэффициент Пуассона</w:t>
            </w:r>
          </w:p>
        </w:tc>
        <w:tc>
          <w:tcPr>
            <w:tcW w:w="1558" w:type="dxa"/>
          </w:tcPr>
          <w:p w:rsidR="008B53BE" w:rsidRPr="00501183" w:rsidRDefault="008B53BE" w:rsidP="004059A2">
            <w:pPr>
              <w:jc w:val="both"/>
              <w:rPr>
                <w:bCs/>
                <w:vertAlign w:val="superscript"/>
              </w:rPr>
            </w:pPr>
            <w:r>
              <w:rPr>
                <w:bCs/>
              </w:rPr>
              <w:t>Плотность, кг/м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1558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Коэффициент линейного теплового расширения, 1/град</w:t>
            </w:r>
          </w:p>
        </w:tc>
      </w:tr>
      <w:tr w:rsidR="008B53BE" w:rsidTr="004059A2">
        <w:tc>
          <w:tcPr>
            <w:tcW w:w="1557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Земная кора</w:t>
            </w:r>
          </w:p>
        </w:tc>
        <w:tc>
          <w:tcPr>
            <w:tcW w:w="1557" w:type="dxa"/>
            <w:vAlign w:val="center"/>
          </w:tcPr>
          <w:p w:rsidR="008B53BE" w:rsidRDefault="008B53BE" w:rsidP="004059A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557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vertAlign w:val="superscript"/>
                <w:lang w:val="en-US"/>
              </w:rPr>
            </w:pP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.7·10</w:t>
            </w:r>
            <w:r>
              <w:rPr>
                <w:bCs/>
                <w:vertAlign w:val="superscript"/>
                <w:lang w:val="en-US"/>
              </w:rPr>
              <w:t>11</w:t>
            </w:r>
          </w:p>
        </w:tc>
        <w:tc>
          <w:tcPr>
            <w:tcW w:w="1557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0.25</w:t>
            </w:r>
          </w:p>
        </w:tc>
        <w:tc>
          <w:tcPr>
            <w:tcW w:w="1558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2750</w:t>
            </w:r>
          </w:p>
        </w:tc>
        <w:tc>
          <w:tcPr>
            <w:tcW w:w="1558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1·10</w:t>
            </w:r>
            <w:r>
              <w:rPr>
                <w:bCs/>
                <w:vertAlign w:val="superscript"/>
                <w:lang w:val="en-US"/>
              </w:rPr>
              <w:t>-5</w:t>
            </w:r>
          </w:p>
        </w:tc>
      </w:tr>
      <w:tr w:rsidR="008B53BE" w:rsidTr="004059A2">
        <w:tc>
          <w:tcPr>
            <w:tcW w:w="1557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Слой литосферной мантии</w:t>
            </w:r>
          </w:p>
        </w:tc>
        <w:tc>
          <w:tcPr>
            <w:tcW w:w="1557" w:type="dxa"/>
            <w:vAlign w:val="center"/>
          </w:tcPr>
          <w:p w:rsidR="008B53BE" w:rsidRDefault="008B53BE" w:rsidP="004059A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57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1.5·10</w:t>
            </w:r>
            <w:r>
              <w:rPr>
                <w:bCs/>
                <w:vertAlign w:val="superscript"/>
                <w:lang w:val="en-US"/>
              </w:rPr>
              <w:t>11</w:t>
            </w:r>
          </w:p>
        </w:tc>
        <w:tc>
          <w:tcPr>
            <w:tcW w:w="1557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0.33</w:t>
            </w:r>
          </w:p>
        </w:tc>
        <w:tc>
          <w:tcPr>
            <w:tcW w:w="1558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3250</w:t>
            </w:r>
          </w:p>
        </w:tc>
        <w:tc>
          <w:tcPr>
            <w:tcW w:w="1558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1.5·10</w:t>
            </w:r>
            <w:r>
              <w:rPr>
                <w:bCs/>
                <w:vertAlign w:val="superscript"/>
                <w:lang w:val="en-US"/>
              </w:rPr>
              <w:t>-5</w:t>
            </w:r>
          </w:p>
        </w:tc>
      </w:tr>
    </w:tbl>
    <w:p w:rsidR="008B53BE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lastRenderedPageBreak/>
        <w:t>Д</w:t>
      </w:r>
      <w:r>
        <w:rPr>
          <w:bCs/>
        </w:rPr>
        <w:t xml:space="preserve">ля начальной стадии </w:t>
      </w:r>
      <w:proofErr w:type="spellStart"/>
      <w:r>
        <w:rPr>
          <w:bCs/>
        </w:rPr>
        <w:t>рифтоге</w:t>
      </w:r>
      <w:r w:rsidRPr="00A112FB">
        <w:rPr>
          <w:bCs/>
        </w:rPr>
        <w:t>неза</w:t>
      </w:r>
      <w:proofErr w:type="spellEnd"/>
      <w:r w:rsidRPr="00A112FB">
        <w:rPr>
          <w:bCs/>
        </w:rPr>
        <w:t xml:space="preserve"> левая и правая вертикальные границы также задавались как неподвижные (горизонтальные смещения </w:t>
      </w:r>
      <w:r w:rsidRPr="00A112FB">
        <w:rPr>
          <w:bCs/>
          <w:i/>
        </w:rPr>
        <w:t>и</w:t>
      </w:r>
      <w:r w:rsidRPr="00A112FB">
        <w:rPr>
          <w:bCs/>
        </w:rPr>
        <w:t xml:space="preserve"> = 0 при </w:t>
      </w:r>
      <w:r w:rsidRPr="00215349">
        <w:rPr>
          <w:bCs/>
          <w:i/>
        </w:rPr>
        <w:t>х</w:t>
      </w:r>
      <w:r w:rsidRPr="00A112FB">
        <w:rPr>
          <w:bCs/>
        </w:rPr>
        <w:t xml:space="preserve"> = 0 и </w:t>
      </w:r>
      <w:r w:rsidRPr="00215349">
        <w:rPr>
          <w:bCs/>
          <w:i/>
        </w:rPr>
        <w:t>х</w:t>
      </w:r>
      <w:r w:rsidRPr="00A112FB">
        <w:rPr>
          <w:bCs/>
        </w:rPr>
        <w:t xml:space="preserve"> = 600). 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По известным значениям мощности земной коры и данным по тепловому потоку в работах</w:t>
      </w:r>
      <w:r>
        <w:rPr>
          <w:bCs/>
        </w:rPr>
        <w:t xml:space="preserve"> </w:t>
      </w:r>
      <w:r w:rsidRPr="00A112FB">
        <w:rPr>
          <w:bCs/>
        </w:rPr>
        <w:t xml:space="preserve">[11, 12] были рассчитаны примерные значения температур на подошве коры (раздел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>) под центральной частью БРЗ и прилегающими областями, а также была составлена карта мощности "термической" литосферы Сибири. Так, для южной части Сибирской платформы мощность литосферы составляет 100-150 км (рис. 1а), а низы земной коры прогреты здесь до 300-500</w:t>
      </w:r>
      <w:r>
        <w:rPr>
          <w:bCs/>
        </w:rPr>
        <w:t>º</w:t>
      </w:r>
      <w:r w:rsidRPr="00A112FB">
        <w:rPr>
          <w:bCs/>
        </w:rPr>
        <w:t xml:space="preserve">С. Для БРЗ и Забайкалья мощность литосферы - менее 100 км, температура же под Забайкальской складчатой областью на границе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 xml:space="preserve"> составляет 500-700°С. Под БР3 температура местами достигает более 900°С [11-13]. Поэтому можно считать, что вдоль нижней границы модели, соответствующей -70 км, исходная температура изменяется и составляет: для юга Сибирской платформы и для Забайкальской складчатой области соответственно 660°С и 900°С; для центральной части 1300°С. Температура на поверхности Земли принята 0°С. На боковых границах задавались условия отсутствия теплообмена </w:t>
      </w:r>
      <w:r>
        <w:rPr>
          <w:bCs/>
        </w:rPr>
        <w:t>в горизонтальных направлениях (</w:t>
      </w:r>
      <w:r w:rsidRPr="00215349">
        <w:rPr>
          <w:bCs/>
          <w:i/>
          <w:lang w:val="en-US"/>
        </w:rPr>
        <w:t>d</w:t>
      </w:r>
      <w:r w:rsidRPr="00215349">
        <w:rPr>
          <w:bCs/>
          <w:i/>
        </w:rPr>
        <w:t>T/</w:t>
      </w:r>
      <w:proofErr w:type="spellStart"/>
      <w:r w:rsidRPr="00215349">
        <w:rPr>
          <w:bCs/>
          <w:i/>
        </w:rPr>
        <w:t>dx</w:t>
      </w:r>
      <w:proofErr w:type="spellEnd"/>
      <w:r w:rsidRPr="00A112FB">
        <w:rPr>
          <w:bCs/>
        </w:rPr>
        <w:t xml:space="preserve"> = 0). При расчётах учитывалось увеличивающееся с глубиной действие сил тяжести (массовых сил). Вычисления проводились с помощью программы NASTRAN, реализующей МКЭ. Сетка состояла из 217 конечных элементов типа </w:t>
      </w:r>
      <w:proofErr w:type="spellStart"/>
      <w:r w:rsidRPr="00A112FB">
        <w:rPr>
          <w:bCs/>
        </w:rPr>
        <w:t>plane</w:t>
      </w:r>
      <w:proofErr w:type="spellEnd"/>
      <w:r w:rsidRPr="00A112FB">
        <w:rPr>
          <w:bCs/>
        </w:rPr>
        <w:t xml:space="preserve"> </w:t>
      </w:r>
      <w:proofErr w:type="spellStart"/>
      <w:r w:rsidRPr="00A112FB">
        <w:rPr>
          <w:bCs/>
        </w:rPr>
        <w:t>strain</w:t>
      </w:r>
      <w:proofErr w:type="spellEnd"/>
      <w:r w:rsidRPr="00A112FB">
        <w:rPr>
          <w:bCs/>
        </w:rPr>
        <w:t xml:space="preserve"> и 256 узлов.</w:t>
      </w:r>
      <w:r w:rsidRPr="00A112FB">
        <w:rPr>
          <w:bCs/>
        </w:rPr>
        <w:tab/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Заметим, что МКЭ уже применялся для моделирования активного </w:t>
      </w:r>
      <w:proofErr w:type="spellStart"/>
      <w:r w:rsidRPr="00A112FB">
        <w:rPr>
          <w:bCs/>
        </w:rPr>
        <w:t>термоупругого</w:t>
      </w:r>
      <w:proofErr w:type="spellEnd"/>
      <w:r w:rsidRPr="00A112FB">
        <w:rPr>
          <w:bCs/>
        </w:rPr>
        <w:t xml:space="preserve"> ме</w:t>
      </w:r>
      <w:r w:rsidRPr="00A112FB">
        <w:rPr>
          <w:bCs/>
        </w:rPr>
        <w:softHyphen/>
        <w:t xml:space="preserve">ханизма </w:t>
      </w:r>
      <w:proofErr w:type="spellStart"/>
      <w:r w:rsidRPr="00A112FB">
        <w:rPr>
          <w:bCs/>
        </w:rPr>
        <w:t>рифтообразования</w:t>
      </w:r>
      <w:proofErr w:type="spellEnd"/>
      <w:r w:rsidRPr="00A112FB">
        <w:rPr>
          <w:bCs/>
        </w:rPr>
        <w:t xml:space="preserve"> на основе локального источника [9], не связанного с конкретны</w:t>
      </w:r>
      <w:r w:rsidRPr="00A112FB">
        <w:rPr>
          <w:bCs/>
        </w:rPr>
        <w:softHyphen/>
        <w:t>ми особенностями эволюции региона. В то же время проведенный на базе МКЭ анализ со</w:t>
      </w:r>
      <w:r w:rsidRPr="00A112FB">
        <w:rPr>
          <w:bCs/>
        </w:rPr>
        <w:softHyphen/>
        <w:t>временного напряженно-деформированного состояния БРЗ [14] не учитывал температурные закономер</w:t>
      </w:r>
      <w:r>
        <w:rPr>
          <w:bCs/>
        </w:rPr>
        <w:t xml:space="preserve">ности БРЗ. В </w:t>
      </w:r>
      <w:proofErr w:type="spellStart"/>
      <w:r>
        <w:rPr>
          <w:bCs/>
        </w:rPr>
        <w:t>геотектонически</w:t>
      </w:r>
      <w:proofErr w:type="spellEnd"/>
      <w:r>
        <w:rPr>
          <w:bCs/>
        </w:rPr>
        <w:t xml:space="preserve"> акт</w:t>
      </w:r>
      <w:r w:rsidRPr="00A112FB">
        <w:rPr>
          <w:bCs/>
        </w:rPr>
        <w:t>ивных зонах литосферы нельзя игнорировать температурный фактор и его изменения по разрезу. Предлагаемая модель учитывает темпе</w:t>
      </w:r>
      <w:r w:rsidRPr="00A112FB">
        <w:rPr>
          <w:bCs/>
        </w:rPr>
        <w:softHyphen/>
        <w:t xml:space="preserve">ратурное состояние и глубинное строение БРЗ. 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center"/>
        <w:rPr>
          <w:b/>
          <w:bCs/>
        </w:rPr>
      </w:pPr>
      <w:r w:rsidRPr="00A112FB">
        <w:rPr>
          <w:b/>
          <w:bCs/>
        </w:rPr>
        <w:t>3. Обсуждение результатов моделирования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Заданные на нижней границе различные температуры оказывают влияние на темпера</w:t>
      </w:r>
      <w:r w:rsidRPr="00A112FB">
        <w:rPr>
          <w:bCs/>
        </w:rPr>
        <w:softHyphen/>
        <w:t>турное состояние вышележащих слоев в разных частях разреза БРЗ. В результате расчёта по</w:t>
      </w:r>
      <w:r w:rsidRPr="00A112FB">
        <w:rPr>
          <w:bCs/>
        </w:rPr>
        <w:softHyphen/>
        <w:t xml:space="preserve">лучено распределение температур по профилю </w:t>
      </w:r>
      <w:proofErr w:type="gramStart"/>
      <w:r w:rsidRPr="00A112FB">
        <w:rPr>
          <w:bCs/>
        </w:rPr>
        <w:t>А-Б</w:t>
      </w:r>
      <w:proofErr w:type="gramEnd"/>
      <w:r w:rsidRPr="00A112FB">
        <w:rPr>
          <w:bCs/>
        </w:rPr>
        <w:t xml:space="preserve"> (рис. 1в), согласуемое с данными на гра</w:t>
      </w:r>
      <w:r w:rsidRPr="00A112FB">
        <w:rPr>
          <w:bCs/>
        </w:rPr>
        <w:softHyphen/>
        <w:t xml:space="preserve">нице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>.</w:t>
      </w:r>
    </w:p>
    <w:p w:rsidR="008B53BE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Совместное действие гравитационных сил и разностных значений температур приво</w:t>
      </w:r>
      <w:r w:rsidRPr="00A112FB">
        <w:rPr>
          <w:bCs/>
        </w:rPr>
        <w:softHyphen/>
        <w:t>дят к поперечному изгибу литосферы и довольно сложному распределению напряжений. Схема деформированной модели показана на рис. 1г. Для удобства восприятия деформаци</w:t>
      </w:r>
      <w:r w:rsidRPr="00A112FB">
        <w:rPr>
          <w:bCs/>
        </w:rPr>
        <w:softHyphen/>
        <w:t>онная картина представлена таким образом, что величина максимальных смещений состав</w:t>
      </w:r>
      <w:r w:rsidRPr="00A112FB">
        <w:rPr>
          <w:bCs/>
        </w:rPr>
        <w:softHyphen/>
        <w:t xml:space="preserve">ляет 4% от длины расчётной области. Тепловая </w:t>
      </w:r>
      <w:proofErr w:type="spellStart"/>
      <w:r w:rsidRPr="00A112FB">
        <w:rPr>
          <w:bCs/>
        </w:rPr>
        <w:t>aнoмaлия</w:t>
      </w:r>
      <w:proofErr w:type="spellEnd"/>
      <w:r w:rsidRPr="00A112FB">
        <w:rPr>
          <w:bCs/>
        </w:rPr>
        <w:t xml:space="preserve"> на подошве разреза в центральной части расчётной области формирует асимметричный куполообразный изгиб литосферной части мантии.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На рис. 2а представлены смещения земной поверхности и границы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>. Анализ по</w:t>
      </w:r>
      <w:r w:rsidRPr="00A112FB">
        <w:rPr>
          <w:bCs/>
        </w:rPr>
        <w:softHyphen/>
        <w:t>казывает, что здесь также наблюдается уменьшение толщины слоя, имитирующего земную кору, причем максимальные значения этого уменьшения фиксируются в центральной части. Характер уменьшения мощности земной коры согласуется, особенно в левой части разреза, с данными глубинного сейсмического зондирования (ГСЗ) (рис. 2</w:t>
      </w:r>
      <w:r>
        <w:rPr>
          <w:bCs/>
        </w:rPr>
        <w:t>б</w:t>
      </w:r>
      <w:r w:rsidRPr="00A112FB">
        <w:rPr>
          <w:bCs/>
        </w:rPr>
        <w:t>). В результате воздействия тепловой аномалии на литосферу увеличивается и объем, занимаемый ее мантийной частью. Наибольшие изменения объема фиксируются в центра</w:t>
      </w:r>
      <w:r>
        <w:rPr>
          <w:bCs/>
        </w:rPr>
        <w:t>льной части расчетной области.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Результаты моделирования показали, что неоднородный процесс нагрева подошва упругой части литосферы приводит к образованию сложной, в целом горизонтально слоистой по ее напряженному состоянию структуры. Анализ распределений в пространстве равных значений коэффициентов </w:t>
      </w:r>
      <w:proofErr w:type="spellStart"/>
      <w:r w:rsidRPr="00A112FB">
        <w:rPr>
          <w:bCs/>
        </w:rPr>
        <w:t>Лоде-Надаи</w:t>
      </w:r>
      <w:proofErr w:type="spellEnd"/>
      <w:r w:rsidRPr="00A112FB">
        <w:rPr>
          <w:bCs/>
        </w:rPr>
        <w:t xml:space="preserve"> µ характеризующих тип напряженного состояния, усиливает восприятие сложной картины поля напряжений по разрезу литосферы (рис. 2в).</w:t>
      </w:r>
    </w:p>
    <w:p w:rsidR="008B53BE" w:rsidRDefault="007B7EF7" w:rsidP="008B53BE">
      <w:pPr>
        <w:jc w:val="both"/>
        <w:rPr>
          <w:bCs/>
        </w:rPr>
      </w:pPr>
      <w:r w:rsidRPr="007B7EF7">
        <w:rPr>
          <w:bCs/>
          <w:noProof/>
        </w:rPr>
        <w:lastRenderedPageBreak/>
        <w:drawing>
          <wp:inline distT="0" distB="0" distL="0" distR="0">
            <wp:extent cx="5939155" cy="6621975"/>
            <wp:effectExtent l="0" t="0" r="4445" b="7620"/>
            <wp:docPr id="2" name="Рисунок 2" descr="D:\18НАУЧНАЯ РАБОТА\01СТАТЬИ\2017\ТРУДЫ\КНИГА\ТЕМА 3\Рисунки Обраб\[285] Геодинамика и напряженное состояние недр Земли, 2001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8НАУЧНАЯ РАБОТА\01СТАТЬИ\2017\ТРУДЫ\КНИГА\ТЕМА 3\Рисунки Обраб\[285] Геодинамика и напряженное состояние недр Земли, 2001, рис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62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both"/>
        <w:rPr>
          <w:bCs/>
        </w:rPr>
        <w:sectPr w:rsidR="008B53BE" w:rsidRPr="00A112FB" w:rsidSect="00246A93">
          <w:footerReference w:type="even" r:id="rId10"/>
          <w:type w:val="nextColumn"/>
          <w:pgSz w:w="11905" w:h="16837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A112FB">
        <w:rPr>
          <w:bCs/>
        </w:rPr>
        <w:t>Рис. 2. Характеристики состояния модели и земной коры БРЗ: а) вертикальные смешения поверхно</w:t>
      </w:r>
      <w:r w:rsidRPr="00A112FB">
        <w:rPr>
          <w:bCs/>
        </w:rPr>
        <w:softHyphen/>
        <w:t xml:space="preserve">сти земной коры и границы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 xml:space="preserve"> (км) в модели: кривая 1 - земная поверхность; 2 - граница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>; б) сейсмический разрез через БРЗ по [3]: 1, 2 -глубины по отраженным и преломленным волнам; 3 - изолинии скорости, км/с; 4 - волноводный слой; 5 - зоны глубинных разломов; 6 - слой с пони</w:t>
      </w:r>
      <w:r w:rsidRPr="00A112FB">
        <w:rPr>
          <w:bCs/>
        </w:rPr>
        <w:softHyphen/>
        <w:t>женной скоростью в верхах мантии; 7 - граничная, пластовая и средняя скорости, км/с; 8 - скважи</w:t>
      </w:r>
      <w:r w:rsidRPr="00A112FB">
        <w:rPr>
          <w:bCs/>
        </w:rPr>
        <w:softHyphen/>
        <w:t xml:space="preserve">ны; 9 - осадки в </w:t>
      </w:r>
      <w:proofErr w:type="spellStart"/>
      <w:r w:rsidRPr="00A112FB">
        <w:rPr>
          <w:bCs/>
        </w:rPr>
        <w:t>рифтовых</w:t>
      </w:r>
      <w:proofErr w:type="spellEnd"/>
      <w:r w:rsidRPr="00A112FB">
        <w:rPr>
          <w:bCs/>
        </w:rPr>
        <w:t xml:space="preserve"> впадинах; 10 - </w:t>
      </w:r>
      <w:proofErr w:type="spellStart"/>
      <w:r w:rsidRPr="00A112FB">
        <w:rPr>
          <w:bCs/>
        </w:rPr>
        <w:t>близповерхностные</w:t>
      </w:r>
      <w:proofErr w:type="spellEnd"/>
      <w:r w:rsidRPr="00A112FB">
        <w:rPr>
          <w:bCs/>
        </w:rPr>
        <w:t xml:space="preserve"> разломы; </w:t>
      </w:r>
      <w:r>
        <w:rPr>
          <w:bCs/>
          <w:lang w:val="en-US"/>
        </w:rPr>
        <w:t>I</w:t>
      </w:r>
      <w:r>
        <w:rPr>
          <w:bCs/>
        </w:rPr>
        <w:t>, II</w:t>
      </w:r>
      <w:r w:rsidRPr="00A112FB">
        <w:rPr>
          <w:bCs/>
        </w:rPr>
        <w:t xml:space="preserve"> – внутрикоровые преломляющие и отражающие границы; М - граница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 xml:space="preserve">; в) коэффициент </w:t>
      </w:r>
      <w:proofErr w:type="spellStart"/>
      <w:r w:rsidRPr="00A112FB">
        <w:rPr>
          <w:bCs/>
        </w:rPr>
        <w:t>Лоде-Надаи</w:t>
      </w:r>
      <w:proofErr w:type="spellEnd"/>
      <w:r w:rsidRPr="00A112FB">
        <w:rPr>
          <w:bCs/>
        </w:rPr>
        <w:t>.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На рис. 3 показаны распределения в модели максимальных главных напряжений </w:t>
      </w:r>
      <w:r w:rsidRPr="00215349">
        <w:rPr>
          <w:bCs/>
          <w:position w:val="-10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5pt;height:18.25pt" o:ole="">
            <v:imagedata r:id="rId11" o:title=""/>
          </v:shape>
          <o:OLEObject Type="Embed" ProgID="Equation.3" ShapeID="_x0000_i1025" DrawAspect="Content" ObjectID="_1556436203" r:id="rId12"/>
        </w:object>
      </w:r>
      <w:r>
        <w:rPr>
          <w:bCs/>
        </w:rPr>
        <w:t xml:space="preserve"> и </w:t>
      </w:r>
      <w:r w:rsidRPr="00A112FB">
        <w:rPr>
          <w:bCs/>
        </w:rPr>
        <w:t>макси</w:t>
      </w:r>
      <w:r>
        <w:rPr>
          <w:bCs/>
        </w:rPr>
        <w:t xml:space="preserve">мальных касательных напряжений </w:t>
      </w:r>
      <w:r w:rsidRPr="00215349">
        <w:rPr>
          <w:bCs/>
          <w:i/>
        </w:rPr>
        <w:t>τ</w:t>
      </w:r>
      <w:r w:rsidRPr="00A112FB">
        <w:rPr>
          <w:bCs/>
        </w:rPr>
        <w:t xml:space="preserve">. В силу исходных предположений задачи одна из главных осей напряжений перпендикулярна плоскости разреза, т.е. ее </w:t>
      </w:r>
      <w:proofErr w:type="gramStart"/>
      <w:r w:rsidRPr="00A112FB">
        <w:rPr>
          <w:bCs/>
        </w:rPr>
        <w:t>направление</w:t>
      </w:r>
      <w:proofErr w:type="gramEnd"/>
      <w:r w:rsidRPr="00A112FB">
        <w:rPr>
          <w:bCs/>
        </w:rPr>
        <w:t xml:space="preserve"> согласу</w:t>
      </w:r>
      <w:r w:rsidRPr="00A112FB">
        <w:rPr>
          <w:bCs/>
        </w:rPr>
        <w:softHyphen/>
        <w:t>ется с простиранием БРЗ. Сама же величина этого горизонтального напряжения рассчитыва</w:t>
      </w:r>
      <w:r w:rsidRPr="00A112FB">
        <w:rPr>
          <w:bCs/>
        </w:rPr>
        <w:softHyphen/>
        <w:t>лась из условия отсутствия деформации в этом направлении.</w:t>
      </w:r>
    </w:p>
    <w:p w:rsidR="008B53BE" w:rsidRDefault="008B53BE" w:rsidP="008B53BE">
      <w:pPr>
        <w:ind w:firstLine="709"/>
        <w:jc w:val="both"/>
        <w:rPr>
          <w:bCs/>
        </w:rPr>
      </w:pPr>
    </w:p>
    <w:p w:rsidR="008B53BE" w:rsidRDefault="007B7EF7" w:rsidP="007B7EF7">
      <w:pPr>
        <w:jc w:val="center"/>
        <w:rPr>
          <w:bCs/>
        </w:rPr>
      </w:pPr>
      <w:r w:rsidRPr="007B7EF7">
        <w:rPr>
          <w:bCs/>
          <w:noProof/>
        </w:rPr>
        <w:drawing>
          <wp:inline distT="0" distB="0" distL="0" distR="0">
            <wp:extent cx="5940425" cy="6418745"/>
            <wp:effectExtent l="0" t="0" r="3175" b="1270"/>
            <wp:docPr id="3" name="Рисунок 3" descr="D:\18НАУЧНАЯ РАБОТА\01СТАТЬИ\2017\ТРУДЫ\КНИГА\ТЕМА 3\Рисунки Обраб\[285] Геодинамика и напряженное состояние недр Земли, 2001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18НАУЧНАЯ РАБОТА\01СТАТЬИ\2017\ТРУДЫ\КНИГА\ТЕМА 3\Рисунки Обраб\[285] Геодинамика и напряженное состояние недр Земли, 2001, рис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BE" w:rsidRDefault="008B53BE" w:rsidP="008B53BE">
      <w:pPr>
        <w:jc w:val="both"/>
        <w:rPr>
          <w:bCs/>
        </w:rPr>
      </w:pP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Рис. 3</w:t>
      </w:r>
      <w:r>
        <w:rPr>
          <w:bCs/>
        </w:rPr>
        <w:t>.</w:t>
      </w:r>
      <w:r w:rsidRPr="00A112FB">
        <w:rPr>
          <w:bCs/>
        </w:rPr>
        <w:t xml:space="preserve"> Результаты расчетов напряженного состояния литосферы.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both"/>
        <w:rPr>
          <w:bCs/>
        </w:rPr>
      </w:pPr>
      <w:proofErr w:type="gramStart"/>
      <w:r w:rsidRPr="00A112FB">
        <w:rPr>
          <w:bCs/>
        </w:rPr>
        <w:t>Расчеты показали, что в вертикальном разрезе верхней части литосферы до глубины 15 км фиксируются знакоп</w:t>
      </w:r>
      <w:r>
        <w:rPr>
          <w:bCs/>
        </w:rPr>
        <w:t>еременные главные напряжения (</w:t>
      </w:r>
      <w:r w:rsidRPr="00215349">
        <w:rPr>
          <w:bCs/>
          <w:position w:val="-10"/>
        </w:rPr>
        <w:object w:dxaOrig="279" w:dyaOrig="340">
          <v:shape id="_x0000_i1026" type="#_x0000_t75" style="width:13.65pt;height:18.25pt" o:ole="">
            <v:imagedata r:id="rId14" o:title=""/>
          </v:shape>
          <o:OLEObject Type="Embed" ProgID="Equation.3" ShapeID="_x0000_i1026" DrawAspect="Content" ObjectID="_1556436204" r:id="rId15"/>
        </w:object>
      </w:r>
      <w:r w:rsidRPr="00A112FB">
        <w:rPr>
          <w:bCs/>
        </w:rPr>
        <w:t>): в центральной части напря</w:t>
      </w:r>
      <w:r w:rsidRPr="00A112FB">
        <w:rPr>
          <w:bCs/>
        </w:rPr>
        <w:softHyphen/>
        <w:t>жения растяжения (</w:t>
      </w:r>
      <w:r w:rsidRPr="00215349">
        <w:rPr>
          <w:bCs/>
          <w:position w:val="-10"/>
        </w:rPr>
        <w:object w:dxaOrig="279" w:dyaOrig="340">
          <v:shape id="_x0000_i1027" type="#_x0000_t75" style="width:13.65pt;height:18.25pt" o:ole="">
            <v:imagedata r:id="rId14" o:title=""/>
          </v:shape>
          <o:OLEObject Type="Embed" ProgID="Equation.3" ShapeID="_x0000_i1027" DrawAspect="Content" ObjectID="_1556436205" r:id="rId16"/>
        </w:object>
      </w:r>
      <w:r w:rsidRPr="00A112FB">
        <w:rPr>
          <w:bCs/>
        </w:rPr>
        <w:t>&gt; 0); в северо-западной и юго-восточной - напряжения сжатия (</w:t>
      </w:r>
      <w:r w:rsidRPr="00215349">
        <w:rPr>
          <w:bCs/>
          <w:position w:val="-10"/>
        </w:rPr>
        <w:object w:dxaOrig="279" w:dyaOrig="340">
          <v:shape id="_x0000_i1028" type="#_x0000_t75" style="width:13.65pt;height:18.25pt" o:ole="">
            <v:imagedata r:id="rId14" o:title=""/>
          </v:shape>
          <o:OLEObject Type="Embed" ProgID="Equation.3" ShapeID="_x0000_i1028" DrawAspect="Content" ObjectID="_1556436206" r:id="rId17"/>
        </w:object>
      </w:r>
      <w:r w:rsidRPr="00A112FB">
        <w:rPr>
          <w:bCs/>
        </w:rPr>
        <w:t>&lt;0)</w:t>
      </w:r>
      <w:r>
        <w:rPr>
          <w:bCs/>
        </w:rPr>
        <w:t>.</w:t>
      </w:r>
      <w:proofErr w:type="gramEnd"/>
      <w:r>
        <w:rPr>
          <w:bCs/>
        </w:rPr>
        <w:t xml:space="preserve"> </w:t>
      </w:r>
      <w:r w:rsidRPr="00A112FB">
        <w:rPr>
          <w:bCs/>
        </w:rPr>
        <w:t>Максимальная величина растягивающих напряжений</w:t>
      </w:r>
      <w:r>
        <w:rPr>
          <w:bCs/>
        </w:rPr>
        <w:t xml:space="preserve"> </w:t>
      </w:r>
      <w:r w:rsidRPr="00215349">
        <w:rPr>
          <w:bCs/>
          <w:position w:val="-10"/>
        </w:rPr>
        <w:object w:dxaOrig="279" w:dyaOrig="340">
          <v:shape id="_x0000_i1029" type="#_x0000_t75" style="width:13.65pt;height:18.25pt" o:ole="">
            <v:imagedata r:id="rId14" o:title=""/>
          </v:shape>
          <o:OLEObject Type="Embed" ProgID="Equation.3" ShapeID="_x0000_i1029" DrawAspect="Content" ObjectID="_1556436207" r:id="rId18"/>
        </w:object>
      </w:r>
      <w:r>
        <w:rPr>
          <w:bCs/>
        </w:rPr>
        <w:t xml:space="preserve"> </w:t>
      </w:r>
      <w:r w:rsidRPr="00A112FB">
        <w:rPr>
          <w:bCs/>
        </w:rPr>
        <w:t xml:space="preserve">локализуется в </w:t>
      </w:r>
      <w:r w:rsidRPr="00A112FB">
        <w:rPr>
          <w:bCs/>
        </w:rPr>
        <w:lastRenderedPageBreak/>
        <w:t>центральной части БРЗ, от которой и инициируется формирование основной рифтовой впадины (рис. 3а). Ми</w:t>
      </w:r>
      <w:r w:rsidRPr="00A112FB">
        <w:rPr>
          <w:bCs/>
        </w:rPr>
        <w:softHyphen/>
        <w:t xml:space="preserve">нимальные значения напряжений </w:t>
      </w:r>
      <w:r w:rsidRPr="00215349">
        <w:rPr>
          <w:bCs/>
          <w:position w:val="-10"/>
        </w:rPr>
        <w:object w:dxaOrig="279" w:dyaOrig="340">
          <v:shape id="_x0000_i1030" type="#_x0000_t75" style="width:13.65pt;height:18.25pt" o:ole="">
            <v:imagedata r:id="rId14" o:title=""/>
          </v:shape>
          <o:OLEObject Type="Embed" ProgID="Equation.3" ShapeID="_x0000_i1030" DrawAspect="Content" ObjectID="_1556436208" r:id="rId19"/>
        </w:object>
      </w:r>
      <w:r>
        <w:rPr>
          <w:bCs/>
        </w:rPr>
        <w:t xml:space="preserve"> </w:t>
      </w:r>
      <w:r w:rsidRPr="00A112FB">
        <w:rPr>
          <w:bCs/>
        </w:rPr>
        <w:t>характерны для СЗ части сечения, а средние - для ЮВ. Сложное строение поля напряжений по разрезу отчетливо подчеркивают также схемы рас</w:t>
      </w:r>
      <w:r w:rsidRPr="00A112FB">
        <w:rPr>
          <w:bCs/>
        </w:rPr>
        <w:softHyphen/>
        <w:t>пределения максимальных</w:t>
      </w:r>
      <w:r>
        <w:rPr>
          <w:bCs/>
        </w:rPr>
        <w:t xml:space="preserve"> касательных напряжений (рис. 3б</w:t>
      </w:r>
      <w:r w:rsidRPr="00A112FB">
        <w:rPr>
          <w:bCs/>
        </w:rPr>
        <w:t>). Картину усиливает асиммет</w:t>
      </w:r>
      <w:r w:rsidRPr="00A112FB">
        <w:rPr>
          <w:bCs/>
        </w:rPr>
        <w:softHyphen/>
        <w:t xml:space="preserve">ричная форма распределения коэффициента </w:t>
      </w:r>
      <w:proofErr w:type="spellStart"/>
      <w:r w:rsidRPr="00A112FB">
        <w:rPr>
          <w:bCs/>
        </w:rPr>
        <w:t>Лоде-Надаи</w:t>
      </w:r>
      <w:proofErr w:type="spellEnd"/>
      <w:r w:rsidRPr="00A112FB">
        <w:rPr>
          <w:bCs/>
        </w:rPr>
        <w:t xml:space="preserve"> (рис. 2в). Она отражает особенности инициальной стадии формирования структуры рифта следующим образом: западная граница рифта по типу напряженного состояния и развивающимся структурам существенно отлича</w:t>
      </w:r>
      <w:r w:rsidRPr="00A112FB">
        <w:rPr>
          <w:bCs/>
        </w:rPr>
        <w:softHyphen/>
        <w:t>ется от центральной и восточной. Это хорошо подтверждается геоморфологической асим</w:t>
      </w:r>
      <w:r w:rsidRPr="00A112FB">
        <w:rPr>
          <w:bCs/>
        </w:rPr>
        <w:softHyphen/>
        <w:t>метрией западного и восточного побережий оз. Байкал и известными данными о том, что ог</w:t>
      </w:r>
      <w:r w:rsidRPr="00A112FB">
        <w:rPr>
          <w:bCs/>
        </w:rPr>
        <w:softHyphen/>
        <w:t>раничивающая западное побережье оз. Байкал ветвь Приморского разлома на первоначаль</w:t>
      </w:r>
      <w:r w:rsidRPr="00A112FB">
        <w:rPr>
          <w:bCs/>
        </w:rPr>
        <w:softHyphen/>
        <w:t xml:space="preserve">ном, </w:t>
      </w:r>
      <w:proofErr w:type="spellStart"/>
      <w:r w:rsidRPr="00A112FB">
        <w:rPr>
          <w:bCs/>
        </w:rPr>
        <w:t>дорифтовом</w:t>
      </w:r>
      <w:proofErr w:type="spellEnd"/>
      <w:r w:rsidRPr="00A112FB">
        <w:rPr>
          <w:bCs/>
        </w:rPr>
        <w:t xml:space="preserve"> этапе, развивалась как </w:t>
      </w:r>
      <w:proofErr w:type="spellStart"/>
      <w:r w:rsidRPr="00A112FB">
        <w:rPr>
          <w:bCs/>
        </w:rPr>
        <w:t>взбросо</w:t>
      </w:r>
      <w:proofErr w:type="spellEnd"/>
      <w:r w:rsidRPr="00A112FB">
        <w:rPr>
          <w:bCs/>
        </w:rPr>
        <w:t>-сдвиговая структура [15]. Отметим также, что при рассматриваемом механизме деформирования литосферы наблюдается разность сил реакции на вертикальных границах расчетной области. Для земной коры их величина больше на СЗ (</w:t>
      </w:r>
      <w:r w:rsidRPr="00A112FB">
        <w:rPr>
          <w:bCs/>
          <w:i/>
        </w:rPr>
        <w:t>х</w:t>
      </w:r>
      <w:r w:rsidRPr="00A112FB">
        <w:rPr>
          <w:bCs/>
        </w:rPr>
        <w:t xml:space="preserve"> = 0), меньше на ЮВ (</w:t>
      </w:r>
      <w:r w:rsidRPr="00A112FB">
        <w:rPr>
          <w:bCs/>
          <w:i/>
        </w:rPr>
        <w:t>х</w:t>
      </w:r>
      <w:r w:rsidRPr="00A112FB">
        <w:rPr>
          <w:bCs/>
        </w:rPr>
        <w:t xml:space="preserve"> = 600), а для слоя литосферной мантии, наоборот.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Из расчетов следует, что слева в центральной части на глубине от 40 до 70 км фиксируется сложная переориентация осей главных напряжений, что может свидетельствовать об образовании здесь </w:t>
      </w:r>
      <w:proofErr w:type="spellStart"/>
      <w:r w:rsidRPr="00A112FB">
        <w:rPr>
          <w:bCs/>
        </w:rPr>
        <w:t>субвертикальной</w:t>
      </w:r>
      <w:proofErr w:type="spellEnd"/>
      <w:r w:rsidRPr="00A112FB">
        <w:rPr>
          <w:bCs/>
        </w:rPr>
        <w:t xml:space="preserve"> геологической неоднородности - глубинного разлома, согласного с простиранием БРЗ.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Для юга Сибирской платформы (левая часть модели) анализ ориентации главных напряжений (рис. 3 в, г) показал следующее. Верхняя часть земной коры характеризуется об</w:t>
      </w:r>
      <w:r w:rsidRPr="00A112FB">
        <w:rPr>
          <w:bCs/>
        </w:rPr>
        <w:softHyphen/>
        <w:t>становкой горизонтального сж</w:t>
      </w:r>
      <w:r>
        <w:rPr>
          <w:bCs/>
        </w:rPr>
        <w:t>атия</w:t>
      </w:r>
      <w:proofErr w:type="gramStart"/>
      <w:r>
        <w:rPr>
          <w:bCs/>
        </w:rPr>
        <w:t xml:space="preserve"> (</w:t>
      </w:r>
      <w:r w:rsidRPr="00215349">
        <w:rPr>
          <w:bCs/>
          <w:position w:val="-10"/>
        </w:rPr>
        <w:object w:dxaOrig="279" w:dyaOrig="340">
          <v:shape id="_x0000_i1031" type="#_x0000_t75" style="width:13.65pt;height:18.25pt" o:ole="">
            <v:imagedata r:id="rId14" o:title=""/>
          </v:shape>
          <o:OLEObject Type="Embed" ProgID="Equation.3" ShapeID="_x0000_i1031" DrawAspect="Content" ObjectID="_1556436209" r:id="rId20"/>
        </w:object>
      </w:r>
      <w:r>
        <w:rPr>
          <w:bCs/>
        </w:rPr>
        <w:t xml:space="preserve"> </w:t>
      </w:r>
      <w:r w:rsidRPr="00A112FB">
        <w:rPr>
          <w:bCs/>
        </w:rPr>
        <w:t xml:space="preserve">- </w:t>
      </w:r>
      <w:proofErr w:type="gramEnd"/>
      <w:r w:rsidRPr="00A112FB">
        <w:rPr>
          <w:bCs/>
        </w:rPr>
        <w:t>вертикальна), ниже которой наблюдается переход в зон</w:t>
      </w:r>
      <w:r>
        <w:rPr>
          <w:bCs/>
        </w:rPr>
        <w:t>у сдвигового поля напряжений (</w:t>
      </w:r>
      <w:r w:rsidRPr="00215349">
        <w:rPr>
          <w:bCs/>
          <w:position w:val="-10"/>
        </w:rPr>
        <w:object w:dxaOrig="300" w:dyaOrig="340">
          <v:shape id="_x0000_i1032" type="#_x0000_t75" style="width:15.05pt;height:18.25pt" o:ole="">
            <v:imagedata r:id="rId21" o:title=""/>
          </v:shape>
          <o:OLEObject Type="Embed" ProgID="Equation.3" ShapeID="_x0000_i1032" DrawAspect="Content" ObjectID="_1556436210" r:id="rId22"/>
        </w:object>
      </w:r>
      <w:r w:rsidRPr="00A112FB">
        <w:rPr>
          <w:bCs/>
        </w:rPr>
        <w:t xml:space="preserve"> - вертикальна). Нижняя часть коры находится в усло</w:t>
      </w:r>
      <w:r w:rsidRPr="00A112FB">
        <w:rPr>
          <w:bCs/>
        </w:rPr>
        <w:softHyphen/>
        <w:t>виях тект</w:t>
      </w:r>
      <w:r>
        <w:rPr>
          <w:bCs/>
        </w:rPr>
        <w:t>онического режима растяжения</w:t>
      </w:r>
      <w:proofErr w:type="gramStart"/>
      <w:r>
        <w:rPr>
          <w:bCs/>
        </w:rPr>
        <w:t xml:space="preserve"> (</w:t>
      </w:r>
      <w:r w:rsidRPr="00215349">
        <w:rPr>
          <w:bCs/>
          <w:position w:val="-12"/>
        </w:rPr>
        <w:object w:dxaOrig="300" w:dyaOrig="360">
          <v:shape id="_x0000_i1033" type="#_x0000_t75" style="width:15.05pt;height:18.25pt" o:ole="">
            <v:imagedata r:id="rId23" o:title=""/>
          </v:shape>
          <o:OLEObject Type="Embed" ProgID="Equation.3" ShapeID="_x0000_i1033" DrawAspect="Content" ObjectID="_1556436211" r:id="rId24"/>
        </w:object>
      </w:r>
      <w:r w:rsidRPr="00A112FB">
        <w:rPr>
          <w:bCs/>
        </w:rPr>
        <w:t xml:space="preserve"> - </w:t>
      </w:r>
      <w:proofErr w:type="gramEnd"/>
      <w:r w:rsidRPr="00A112FB">
        <w:rPr>
          <w:bCs/>
        </w:rPr>
        <w:t>вертикальна), а для мантийной части литосфе</w:t>
      </w:r>
      <w:r w:rsidRPr="00A112FB">
        <w:rPr>
          <w:bCs/>
        </w:rPr>
        <w:softHyphen/>
        <w:t>ры фиксируется текто</w:t>
      </w:r>
      <w:r>
        <w:rPr>
          <w:bCs/>
        </w:rPr>
        <w:t>нический режим сжатия (</w:t>
      </w:r>
      <w:r w:rsidRPr="00215349">
        <w:rPr>
          <w:bCs/>
          <w:position w:val="-10"/>
        </w:rPr>
        <w:object w:dxaOrig="279" w:dyaOrig="340">
          <v:shape id="_x0000_i1034" type="#_x0000_t75" style="width:13.65pt;height:18.25pt" o:ole="">
            <v:imagedata r:id="rId14" o:title=""/>
          </v:shape>
          <o:OLEObject Type="Embed" ProgID="Equation.3" ShapeID="_x0000_i1034" DrawAspect="Content" ObjectID="_1556436212" r:id="rId25"/>
        </w:object>
      </w:r>
      <w:r w:rsidRPr="00A112FB">
        <w:rPr>
          <w:bCs/>
        </w:rPr>
        <w:t xml:space="preserve"> - вертикальна). Для Забайкальской склад</w:t>
      </w:r>
      <w:r w:rsidRPr="00A112FB">
        <w:rPr>
          <w:bCs/>
        </w:rPr>
        <w:softHyphen/>
        <w:t>чатой области (правая часть модели) режим деформирования коры определяется условиями тектонического растяжения, а для слоя литосферной мантии - тектонического сжатия. В верхних горизонтах центральной части БРЗ существует переход от режима тектонического сжатия к обстановке тектонического растяжения. Он характерен для условий поперечного изгиба. Слой литосферной мантии находится в условиях тектонического сжатия. Однако</w:t>
      </w:r>
      <w:proofErr w:type="gramStart"/>
      <w:r w:rsidRPr="00A112FB">
        <w:rPr>
          <w:bCs/>
        </w:rPr>
        <w:t>,</w:t>
      </w:r>
      <w:proofErr w:type="gramEnd"/>
      <w:r w:rsidRPr="00A112FB">
        <w:rPr>
          <w:bCs/>
        </w:rPr>
        <w:t xml:space="preserve"> по сравнению с западной частью разреза здесь фиксируется переориентация осей главных на</w:t>
      </w:r>
      <w:r w:rsidRPr="00A112FB">
        <w:rPr>
          <w:bCs/>
        </w:rPr>
        <w:softHyphen/>
        <w:t>пряжений (</w:t>
      </w:r>
      <w:r w:rsidRPr="00215349">
        <w:rPr>
          <w:bCs/>
          <w:position w:val="-10"/>
        </w:rPr>
        <w:object w:dxaOrig="300" w:dyaOrig="340">
          <v:shape id="_x0000_i1035" type="#_x0000_t75" style="width:15.05pt;height:18.25pt" o:ole="">
            <v:imagedata r:id="rId26" o:title=""/>
          </v:shape>
          <o:OLEObject Type="Embed" ProgID="Equation.3" ShapeID="_x0000_i1035" DrawAspect="Content" ObjectID="_1556436213" r:id="rId27"/>
        </w:object>
      </w:r>
      <w:r>
        <w:rPr>
          <w:bCs/>
        </w:rPr>
        <w:t xml:space="preserve"> </w:t>
      </w:r>
      <w:r w:rsidRPr="00A112FB">
        <w:rPr>
          <w:bCs/>
        </w:rPr>
        <w:t xml:space="preserve">и </w:t>
      </w:r>
      <w:r w:rsidRPr="00215349">
        <w:rPr>
          <w:bCs/>
          <w:position w:val="-12"/>
        </w:rPr>
        <w:object w:dxaOrig="300" w:dyaOrig="360">
          <v:shape id="_x0000_i1036" type="#_x0000_t75" style="width:15.05pt;height:18.25pt" o:ole="">
            <v:imagedata r:id="rId28" o:title=""/>
          </v:shape>
          <o:OLEObject Type="Embed" ProgID="Equation.3" ShapeID="_x0000_i1036" DrawAspect="Content" ObjectID="_1556436214" r:id="rId29"/>
        </w:object>
      </w:r>
      <w:r w:rsidRPr="00A112FB">
        <w:rPr>
          <w:bCs/>
        </w:rPr>
        <w:t xml:space="preserve">). В отличие от латеральных вертикальный разрез центральной части БРЗ по анализу коэффициента </w:t>
      </w:r>
      <w:proofErr w:type="spellStart"/>
      <w:r w:rsidRPr="00A112FB">
        <w:rPr>
          <w:bCs/>
        </w:rPr>
        <w:t>Лоде-Надаи</w:t>
      </w:r>
      <w:proofErr w:type="spellEnd"/>
      <w:r w:rsidRPr="00A112FB">
        <w:rPr>
          <w:bCs/>
        </w:rPr>
        <w:t xml:space="preserve"> представляется наиболее простым: для него характер</w:t>
      </w:r>
      <w:r w:rsidRPr="00A112FB">
        <w:rPr>
          <w:bCs/>
        </w:rPr>
        <w:softHyphen/>
        <w:t>но обобщенное растяжение.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Таким образом, уже на раннем этапе формирования БРЗ закладывается ее структурная асимметрия и реологическая </w:t>
      </w:r>
      <w:proofErr w:type="spellStart"/>
      <w:r w:rsidRPr="00A112FB">
        <w:rPr>
          <w:bCs/>
        </w:rPr>
        <w:t>расслоенность</w:t>
      </w:r>
      <w:proofErr w:type="spellEnd"/>
      <w:r w:rsidRPr="00A112FB">
        <w:rPr>
          <w:bCs/>
        </w:rPr>
        <w:t xml:space="preserve">. 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center"/>
        <w:rPr>
          <w:bCs/>
        </w:rPr>
      </w:pPr>
      <w:r>
        <w:rPr>
          <w:b/>
          <w:bCs/>
        </w:rPr>
        <w:t>В</w:t>
      </w:r>
      <w:r w:rsidRPr="00A112FB">
        <w:rPr>
          <w:b/>
          <w:bCs/>
        </w:rPr>
        <w:t>ыводы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Разработанная численная модель инициальной стадии развития БРЗ показала, что не</w:t>
      </w:r>
      <w:r w:rsidRPr="00A112FB">
        <w:rPr>
          <w:bCs/>
        </w:rPr>
        <w:softHyphen/>
        <w:t>однородности температур на нижней границе литосферы, являющиеся следствием подъема аномальной разогретой мантии, оказали влияние на распределение температур в вышележа</w:t>
      </w:r>
      <w:r w:rsidRPr="00A112FB">
        <w:rPr>
          <w:bCs/>
        </w:rPr>
        <w:softHyphen/>
        <w:t>щих слоях и на неравномерный прогрев земной коры в разных частях рифтовой зоны. Со</w:t>
      </w:r>
      <w:r w:rsidRPr="00A112FB">
        <w:rPr>
          <w:bCs/>
        </w:rPr>
        <w:softHyphen/>
        <w:t xml:space="preserve">вместное действие гравитационных сил и температурных напряжений привело к довольно сложному распределению напряжений в верхней части литосферы и к ее </w:t>
      </w:r>
      <w:proofErr w:type="spellStart"/>
      <w:r w:rsidRPr="00A112FB">
        <w:rPr>
          <w:bCs/>
        </w:rPr>
        <w:t>изгибовым</w:t>
      </w:r>
      <w:proofErr w:type="spellEnd"/>
      <w:r w:rsidRPr="00A112FB">
        <w:rPr>
          <w:bCs/>
        </w:rPr>
        <w:t xml:space="preserve"> дефор</w:t>
      </w:r>
      <w:r w:rsidRPr="00A112FB">
        <w:rPr>
          <w:bCs/>
        </w:rPr>
        <w:softHyphen/>
        <w:t xml:space="preserve">мациям, которые выразились в виде вертикальных смещений границ разделов. Возникшие при этом большие растягивающие напряжения, сконцентрированные в центральной части над локальной тепловой аномалией, создают условия для формирования разломов и </w:t>
      </w:r>
      <w:proofErr w:type="spellStart"/>
      <w:r w:rsidRPr="00A112FB">
        <w:rPr>
          <w:bCs/>
        </w:rPr>
        <w:t>рифтовых</w:t>
      </w:r>
      <w:proofErr w:type="spellEnd"/>
      <w:r w:rsidRPr="00A112FB">
        <w:rPr>
          <w:bCs/>
        </w:rPr>
        <w:t xml:space="preserve"> впадин.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lastRenderedPageBreak/>
        <w:t xml:space="preserve">Численное моделирование методом конечных элементов дает основание считать, что механизм деформирования литосферы, в основе которого лежит температурная аномалия, может инициировать растяжение коры и процесс </w:t>
      </w:r>
      <w:proofErr w:type="spellStart"/>
      <w:r w:rsidRPr="00A112FB">
        <w:rPr>
          <w:bCs/>
        </w:rPr>
        <w:t>рифтогенеза</w:t>
      </w:r>
      <w:proofErr w:type="spellEnd"/>
      <w:r w:rsidRPr="00A112FB">
        <w:rPr>
          <w:bCs/>
        </w:rPr>
        <w:t xml:space="preserve">. Существование независимых источников горизонтальных растягивающих напряжений на инициальной стадии </w:t>
      </w:r>
      <w:proofErr w:type="spellStart"/>
      <w:r w:rsidRPr="00A112FB">
        <w:rPr>
          <w:bCs/>
        </w:rPr>
        <w:t>рифтогенеза</w:t>
      </w:r>
      <w:proofErr w:type="spellEnd"/>
      <w:r w:rsidRPr="00A112FB">
        <w:rPr>
          <w:bCs/>
        </w:rPr>
        <w:t xml:space="preserve"> в БРЗ не неизбежно. Температурный режим на инициальной стадии </w:t>
      </w:r>
      <w:proofErr w:type="spellStart"/>
      <w:r w:rsidRPr="00A112FB">
        <w:rPr>
          <w:bCs/>
        </w:rPr>
        <w:t>рифтогенеза</w:t>
      </w:r>
      <w:proofErr w:type="spellEnd"/>
      <w:r w:rsidRPr="00A112FB">
        <w:rPr>
          <w:bCs/>
        </w:rPr>
        <w:t xml:space="preserve"> может играть определяющую роль в деформировании литосферы и в вариациях ее напряженного состояния. Совместное действие температурного режима и распределения типов напряжен</w:t>
      </w:r>
      <w:r w:rsidRPr="00A112FB">
        <w:rPr>
          <w:bCs/>
        </w:rPr>
        <w:softHyphen/>
        <w:t xml:space="preserve">ного состояния могут предопределять первоначальную горизонтальную </w:t>
      </w:r>
      <w:proofErr w:type="spellStart"/>
      <w:r w:rsidRPr="00A112FB">
        <w:rPr>
          <w:bCs/>
        </w:rPr>
        <w:t>расслоенность</w:t>
      </w:r>
      <w:proofErr w:type="spellEnd"/>
      <w:r w:rsidRPr="00A112FB">
        <w:rPr>
          <w:bCs/>
        </w:rPr>
        <w:t xml:space="preserve"> упру</w:t>
      </w:r>
      <w:r w:rsidRPr="00A112FB">
        <w:rPr>
          <w:bCs/>
        </w:rPr>
        <w:softHyphen/>
        <w:t xml:space="preserve">гой литосферы. На основе результатов проведённого моделирования установлено влияние температурного режима па структуру напряженного состояния литосферы и ее инициальное растяжение. Это подтверждает зарождение БРЗ в результате активного </w:t>
      </w:r>
      <w:proofErr w:type="spellStart"/>
      <w:r w:rsidRPr="00A112FB">
        <w:rPr>
          <w:bCs/>
        </w:rPr>
        <w:t>рифтогенного</w:t>
      </w:r>
      <w:proofErr w:type="spellEnd"/>
      <w:r w:rsidRPr="00A112FB">
        <w:rPr>
          <w:bCs/>
        </w:rPr>
        <w:t xml:space="preserve"> режи</w:t>
      </w:r>
      <w:r w:rsidRPr="00A112FB">
        <w:rPr>
          <w:bCs/>
        </w:rPr>
        <w:softHyphen/>
        <w:t xml:space="preserve">ма. Продолжение работ аналогичною типа позволит восстановить картину последующих этапов развития </w:t>
      </w:r>
      <w:proofErr w:type="spellStart"/>
      <w:r w:rsidRPr="00A112FB">
        <w:rPr>
          <w:bCs/>
        </w:rPr>
        <w:t>рифтогенеза</w:t>
      </w:r>
      <w:proofErr w:type="spellEnd"/>
      <w:r w:rsidRPr="00A112FB">
        <w:rPr>
          <w:bCs/>
        </w:rPr>
        <w:t>, его главных структур - разломов и впадин, а также сопровож</w:t>
      </w:r>
      <w:r w:rsidRPr="00A112FB">
        <w:rPr>
          <w:bCs/>
        </w:rPr>
        <w:softHyphen/>
        <w:t xml:space="preserve">дающих </w:t>
      </w:r>
      <w:proofErr w:type="spellStart"/>
      <w:r w:rsidRPr="00A112FB">
        <w:rPr>
          <w:bCs/>
        </w:rPr>
        <w:t>рифтогенез</w:t>
      </w:r>
      <w:proofErr w:type="spellEnd"/>
      <w:r w:rsidRPr="00A112FB">
        <w:rPr>
          <w:bCs/>
        </w:rPr>
        <w:t xml:space="preserve"> сейсмических процессов.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Исследования выполнены при финансовой поддержке РФФИ, гранты №00-15-98574, № 01-05-97226, СО РАМ, интеграционный проект № 77.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                                    </w:t>
      </w:r>
    </w:p>
    <w:p w:rsidR="008B53BE" w:rsidRPr="00A112FB" w:rsidRDefault="008B53BE" w:rsidP="008B53BE">
      <w:pPr>
        <w:ind w:firstLine="709"/>
        <w:jc w:val="center"/>
        <w:rPr>
          <w:bCs/>
        </w:rPr>
      </w:pPr>
      <w:r>
        <w:rPr>
          <w:b/>
          <w:bCs/>
        </w:rPr>
        <w:t>Литература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1. </w:t>
      </w:r>
      <w:proofErr w:type="spellStart"/>
      <w:r w:rsidRPr="00A112FB">
        <w:rPr>
          <w:bCs/>
        </w:rPr>
        <w:t>Логачёв</w:t>
      </w:r>
      <w:proofErr w:type="spellEnd"/>
      <w:r w:rsidRPr="00A112FB">
        <w:rPr>
          <w:bCs/>
        </w:rPr>
        <w:t xml:space="preserve"> Н.А., </w:t>
      </w:r>
      <w:bookmarkStart w:id="0" w:name="_GoBack"/>
      <w:proofErr w:type="spellStart"/>
      <w:r w:rsidRPr="00A112FB">
        <w:rPr>
          <w:bCs/>
        </w:rPr>
        <w:t>Борняков</w:t>
      </w:r>
      <w:proofErr w:type="spellEnd"/>
      <w:r w:rsidRPr="00A112FB">
        <w:rPr>
          <w:bCs/>
        </w:rPr>
        <w:t xml:space="preserve"> С.А., </w:t>
      </w:r>
      <w:proofErr w:type="spellStart"/>
      <w:r w:rsidRPr="00A112FB">
        <w:rPr>
          <w:bCs/>
        </w:rPr>
        <w:t>Шермаи</w:t>
      </w:r>
      <w:proofErr w:type="spellEnd"/>
      <w:r w:rsidRPr="00A112FB">
        <w:rPr>
          <w:bCs/>
        </w:rPr>
        <w:t xml:space="preserve"> С.И. О механизме формирования Байкальской рифтовой зоны по результатам физического моделирования // ДАН. - 2000. - Т. 373. - № 3.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2. </w:t>
      </w:r>
      <w:proofErr w:type="spellStart"/>
      <w:r w:rsidRPr="00A112FB">
        <w:rPr>
          <w:bCs/>
        </w:rPr>
        <w:t>Д</w:t>
      </w:r>
      <w:r>
        <w:rPr>
          <w:bCs/>
        </w:rPr>
        <w:t>учков</w:t>
      </w:r>
      <w:proofErr w:type="spellEnd"/>
      <w:r>
        <w:rPr>
          <w:bCs/>
        </w:rPr>
        <w:t xml:space="preserve"> А.Д., Лысак С.В., </w:t>
      </w:r>
      <w:proofErr w:type="spellStart"/>
      <w:r>
        <w:rPr>
          <w:bCs/>
        </w:rPr>
        <w:t>Балобаев</w:t>
      </w:r>
      <w:proofErr w:type="spellEnd"/>
      <w:r w:rsidRPr="00A112FB">
        <w:rPr>
          <w:bCs/>
        </w:rPr>
        <w:t xml:space="preserve"> В.Т. Тепловой поток в Сибири. - Новосибирск: Наука, 1987.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3. Крылов С.В.</w:t>
      </w:r>
      <w:r>
        <w:rPr>
          <w:bCs/>
        </w:rPr>
        <w:t xml:space="preserve">, </w:t>
      </w:r>
      <w:proofErr w:type="spellStart"/>
      <w:r>
        <w:rPr>
          <w:bCs/>
        </w:rPr>
        <w:t>Мандельбаум</w:t>
      </w:r>
      <w:proofErr w:type="spellEnd"/>
      <w:r>
        <w:rPr>
          <w:bCs/>
        </w:rPr>
        <w:t xml:space="preserve"> М.М., </w:t>
      </w:r>
      <w:proofErr w:type="spellStart"/>
      <w:r>
        <w:rPr>
          <w:bCs/>
        </w:rPr>
        <w:t>Мише</w:t>
      </w:r>
      <w:r w:rsidRPr="00A112FB">
        <w:rPr>
          <w:bCs/>
        </w:rPr>
        <w:t>нькин</w:t>
      </w:r>
      <w:proofErr w:type="spellEnd"/>
      <w:r w:rsidRPr="00A112FB">
        <w:rPr>
          <w:bCs/>
        </w:rPr>
        <w:t xml:space="preserve"> Б.П. и др. Недра Байкала (по сейсмическим данным). - Новосибирск: Наука, 1981.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4. </w:t>
      </w:r>
      <w:proofErr w:type="spellStart"/>
      <w:r w:rsidRPr="00A112FB">
        <w:rPr>
          <w:bCs/>
        </w:rPr>
        <w:t>Шерман</w:t>
      </w:r>
      <w:proofErr w:type="spellEnd"/>
      <w:r w:rsidRPr="00A112FB">
        <w:rPr>
          <w:bCs/>
        </w:rPr>
        <w:t xml:space="preserve"> С.И., Днепровский Ю.И. Поля напряжений земной коры и геолого-структурные ме</w:t>
      </w:r>
      <w:r w:rsidRPr="00A112FB">
        <w:rPr>
          <w:bCs/>
        </w:rPr>
        <w:softHyphen/>
        <w:t xml:space="preserve">тоды их изучения. - Новосибирск: Наука. </w:t>
      </w:r>
      <w:proofErr w:type="spellStart"/>
      <w:r w:rsidRPr="00A112FB">
        <w:rPr>
          <w:bCs/>
        </w:rPr>
        <w:t>Сиб</w:t>
      </w:r>
      <w:proofErr w:type="spellEnd"/>
      <w:r w:rsidRPr="00A112FB">
        <w:rPr>
          <w:bCs/>
        </w:rPr>
        <w:t xml:space="preserve">. </w:t>
      </w:r>
      <w:proofErr w:type="spellStart"/>
      <w:r w:rsidRPr="00A112FB">
        <w:rPr>
          <w:bCs/>
        </w:rPr>
        <w:t>отд-ние</w:t>
      </w:r>
      <w:proofErr w:type="spellEnd"/>
      <w:r w:rsidRPr="00A112FB">
        <w:rPr>
          <w:bCs/>
        </w:rPr>
        <w:t>, 1989.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Павленкин</w:t>
      </w:r>
      <w:proofErr w:type="spellEnd"/>
      <w:r>
        <w:rPr>
          <w:bCs/>
        </w:rPr>
        <w:t xml:space="preserve"> А.Д., </w:t>
      </w:r>
      <w:proofErr w:type="spellStart"/>
      <w:r>
        <w:rPr>
          <w:bCs/>
        </w:rPr>
        <w:t>Буце</w:t>
      </w:r>
      <w:r w:rsidRPr="00A112FB">
        <w:rPr>
          <w:bCs/>
        </w:rPr>
        <w:t>нко</w:t>
      </w:r>
      <w:proofErr w:type="spellEnd"/>
      <w:r w:rsidRPr="00A112FB">
        <w:rPr>
          <w:bCs/>
        </w:rPr>
        <w:t xml:space="preserve"> В.В., </w:t>
      </w:r>
      <w:proofErr w:type="spellStart"/>
      <w:r w:rsidRPr="00A112FB">
        <w:rPr>
          <w:bCs/>
        </w:rPr>
        <w:t>Поселов</w:t>
      </w:r>
      <w:proofErr w:type="spellEnd"/>
      <w:r w:rsidRPr="00A112FB">
        <w:rPr>
          <w:bCs/>
        </w:rPr>
        <w:t xml:space="preserve"> В.А. Глобальная модель </w:t>
      </w:r>
      <w:proofErr w:type="spellStart"/>
      <w:r w:rsidRPr="00A112FB">
        <w:rPr>
          <w:bCs/>
        </w:rPr>
        <w:t>тектоносферы</w:t>
      </w:r>
      <w:proofErr w:type="spellEnd"/>
      <w:r w:rsidRPr="00A112FB">
        <w:rPr>
          <w:bCs/>
        </w:rPr>
        <w:t xml:space="preserve"> и геодинами</w:t>
      </w:r>
      <w:r w:rsidRPr="00A112FB">
        <w:rPr>
          <w:bCs/>
        </w:rPr>
        <w:softHyphen/>
        <w:t>ка // ДАН. - 1999. - Т. 364. - № 3.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6. </w:t>
      </w:r>
      <w:proofErr w:type="spellStart"/>
      <w:r w:rsidRPr="00A112FB">
        <w:rPr>
          <w:bCs/>
        </w:rPr>
        <w:t>Тёркот</w:t>
      </w:r>
      <w:proofErr w:type="spellEnd"/>
      <w:r w:rsidRPr="00A112FB">
        <w:rPr>
          <w:bCs/>
        </w:rPr>
        <w:t xml:space="preserve"> Д., Шуберт Дж. Геодинамика: Геологические приложения физики сплошных сред, Ч.1 и Ч.2.</w:t>
      </w:r>
      <w:r>
        <w:rPr>
          <w:bCs/>
        </w:rPr>
        <w:t xml:space="preserve"> </w:t>
      </w:r>
      <w:r w:rsidRPr="00A112FB">
        <w:rPr>
          <w:bCs/>
        </w:rPr>
        <w:t>-М.: Мир, 1985.</w:t>
      </w:r>
    </w:p>
    <w:p w:rsidR="008B53BE" w:rsidRPr="00D12704" w:rsidRDefault="008B53BE" w:rsidP="008B53BE">
      <w:pPr>
        <w:ind w:firstLine="709"/>
        <w:jc w:val="both"/>
        <w:rPr>
          <w:bCs/>
        </w:rPr>
      </w:pPr>
      <w:r w:rsidRPr="00A112FB">
        <w:rPr>
          <w:bCs/>
          <w:lang w:val="en-US"/>
        </w:rPr>
        <w:t xml:space="preserve">7. </w:t>
      </w:r>
      <w:proofErr w:type="spellStart"/>
      <w:r w:rsidRPr="00A112FB">
        <w:rPr>
          <w:bCs/>
          <w:lang w:val="en-US"/>
        </w:rPr>
        <w:t>Verdonck</w:t>
      </w:r>
      <w:proofErr w:type="spellEnd"/>
      <w:r w:rsidRPr="00A112FB">
        <w:rPr>
          <w:bCs/>
          <w:lang w:val="en-US"/>
        </w:rPr>
        <w:t xml:space="preserve"> D., Furlong </w:t>
      </w:r>
      <w:r w:rsidRPr="00A112FB">
        <w:rPr>
          <w:bCs/>
        </w:rPr>
        <w:t>К</w:t>
      </w:r>
      <w:r w:rsidRPr="00A112FB">
        <w:rPr>
          <w:bCs/>
          <w:lang w:val="en-US"/>
        </w:rPr>
        <w:t>.</w:t>
      </w:r>
      <w:r w:rsidRPr="00A112FB">
        <w:rPr>
          <w:bCs/>
        </w:rPr>
        <w:t>Р</w:t>
      </w:r>
      <w:r w:rsidRPr="00A112FB">
        <w:rPr>
          <w:bCs/>
          <w:lang w:val="en-US"/>
        </w:rPr>
        <w:t>. Stress accumulation and release at com</w:t>
      </w:r>
      <w:r>
        <w:rPr>
          <w:bCs/>
          <w:lang w:val="en-US"/>
        </w:rPr>
        <w:t xml:space="preserve">plex transform plate boundaries </w:t>
      </w:r>
      <w:r w:rsidRPr="00A112FB">
        <w:rPr>
          <w:bCs/>
          <w:lang w:val="en-US"/>
        </w:rPr>
        <w:t xml:space="preserve">// J. </w:t>
      </w:r>
      <w:proofErr w:type="spellStart"/>
      <w:r w:rsidRPr="00A112FB">
        <w:rPr>
          <w:bCs/>
          <w:lang w:val="en-US"/>
        </w:rPr>
        <w:t>Geophys</w:t>
      </w:r>
      <w:proofErr w:type="spellEnd"/>
      <w:r w:rsidRPr="00A112FB">
        <w:rPr>
          <w:bCs/>
          <w:lang w:val="en-US"/>
        </w:rPr>
        <w:t>. Res</w:t>
      </w:r>
      <w:r w:rsidRPr="00D12704">
        <w:rPr>
          <w:bCs/>
        </w:rPr>
        <w:t xml:space="preserve">., 1992. - </w:t>
      </w:r>
      <w:r w:rsidRPr="00A112FB">
        <w:rPr>
          <w:bCs/>
          <w:lang w:val="en-US"/>
        </w:rPr>
        <w:t>V</w:t>
      </w:r>
      <w:r w:rsidRPr="00D12704">
        <w:rPr>
          <w:bCs/>
        </w:rPr>
        <w:t>. 19.</w:t>
      </w:r>
    </w:p>
    <w:p w:rsidR="008B53BE" w:rsidRPr="00A112FB" w:rsidRDefault="008B53BE" w:rsidP="008B53BE">
      <w:pPr>
        <w:ind w:firstLine="709"/>
        <w:jc w:val="both"/>
        <w:rPr>
          <w:bCs/>
          <w:lang w:val="en-US"/>
        </w:rPr>
      </w:pPr>
      <w:r w:rsidRPr="00215349">
        <w:rPr>
          <w:bCs/>
        </w:rPr>
        <w:t xml:space="preserve">8. </w:t>
      </w:r>
      <w:r w:rsidRPr="00A112FB">
        <w:rPr>
          <w:bCs/>
        </w:rPr>
        <w:t>Крылов</w:t>
      </w:r>
      <w:r w:rsidRPr="00215349">
        <w:rPr>
          <w:bCs/>
        </w:rPr>
        <w:t xml:space="preserve"> </w:t>
      </w:r>
      <w:r w:rsidRPr="00A112FB">
        <w:rPr>
          <w:bCs/>
          <w:lang w:val="en-US"/>
        </w:rPr>
        <w:t>C</w:t>
      </w:r>
      <w:r w:rsidRPr="00215349">
        <w:rPr>
          <w:bCs/>
        </w:rPr>
        <w:t>.</w:t>
      </w:r>
      <w:r w:rsidRPr="00A112FB">
        <w:rPr>
          <w:bCs/>
          <w:lang w:val="en-US"/>
        </w:rPr>
        <w:t>B</w:t>
      </w:r>
      <w:r w:rsidRPr="00215349">
        <w:rPr>
          <w:bCs/>
        </w:rPr>
        <w:t xml:space="preserve">., </w:t>
      </w:r>
      <w:proofErr w:type="spellStart"/>
      <w:r w:rsidRPr="00A112FB">
        <w:rPr>
          <w:bCs/>
        </w:rPr>
        <w:t>Мишенькин</w:t>
      </w:r>
      <w:proofErr w:type="spellEnd"/>
      <w:r w:rsidRPr="00215349">
        <w:rPr>
          <w:bCs/>
        </w:rPr>
        <w:t xml:space="preserve"> </w:t>
      </w:r>
      <w:r w:rsidRPr="00A112FB">
        <w:rPr>
          <w:bCs/>
        </w:rPr>
        <w:t>Б</w:t>
      </w:r>
      <w:r w:rsidRPr="00215349">
        <w:rPr>
          <w:bCs/>
        </w:rPr>
        <w:t>.</w:t>
      </w:r>
      <w:r w:rsidRPr="00A112FB">
        <w:rPr>
          <w:bCs/>
        </w:rPr>
        <w:t>П</w:t>
      </w:r>
      <w:r w:rsidRPr="00215349">
        <w:rPr>
          <w:bCs/>
        </w:rPr>
        <w:t xml:space="preserve">., </w:t>
      </w:r>
      <w:proofErr w:type="spellStart"/>
      <w:r>
        <w:rPr>
          <w:bCs/>
        </w:rPr>
        <w:t>Мише</w:t>
      </w:r>
      <w:r w:rsidRPr="00A112FB">
        <w:rPr>
          <w:bCs/>
        </w:rPr>
        <w:t>нькнна</w:t>
      </w:r>
      <w:proofErr w:type="spellEnd"/>
      <w:r w:rsidRPr="00215349">
        <w:rPr>
          <w:bCs/>
        </w:rPr>
        <w:t xml:space="preserve"> </w:t>
      </w:r>
      <w:r w:rsidRPr="00A112FB">
        <w:rPr>
          <w:bCs/>
        </w:rPr>
        <w:t>З</w:t>
      </w:r>
      <w:r w:rsidRPr="00215349">
        <w:rPr>
          <w:bCs/>
        </w:rPr>
        <w:t>.</w:t>
      </w:r>
      <w:r w:rsidRPr="00A112FB">
        <w:rPr>
          <w:bCs/>
        </w:rPr>
        <w:t>Р</w:t>
      </w:r>
      <w:r w:rsidRPr="00215349">
        <w:rPr>
          <w:bCs/>
        </w:rPr>
        <w:t xml:space="preserve">. </w:t>
      </w:r>
      <w:r w:rsidRPr="00A112FB">
        <w:rPr>
          <w:bCs/>
        </w:rPr>
        <w:t>и</w:t>
      </w:r>
      <w:r w:rsidRPr="00215349">
        <w:rPr>
          <w:bCs/>
        </w:rPr>
        <w:t xml:space="preserve"> </w:t>
      </w:r>
      <w:r w:rsidRPr="00A112FB">
        <w:rPr>
          <w:bCs/>
        </w:rPr>
        <w:t>др</w:t>
      </w:r>
      <w:r w:rsidRPr="00215349">
        <w:rPr>
          <w:bCs/>
        </w:rPr>
        <w:t xml:space="preserve">. </w:t>
      </w:r>
      <w:r w:rsidRPr="00A112FB">
        <w:rPr>
          <w:bCs/>
        </w:rPr>
        <w:t>Детальные сейсмические исследова</w:t>
      </w:r>
      <w:r w:rsidRPr="00A112FB">
        <w:rPr>
          <w:bCs/>
        </w:rPr>
        <w:softHyphen/>
        <w:t>ния на Р- и S-волнах. - Новосибирск: ВО "Наука". Сибирская</w:t>
      </w:r>
      <w:r w:rsidRPr="00A112FB">
        <w:rPr>
          <w:bCs/>
          <w:lang w:val="en-US"/>
        </w:rPr>
        <w:t xml:space="preserve"> </w:t>
      </w:r>
      <w:proofErr w:type="spellStart"/>
      <w:r w:rsidRPr="00A112FB">
        <w:rPr>
          <w:bCs/>
        </w:rPr>
        <w:t>издат</w:t>
      </w:r>
      <w:proofErr w:type="spellEnd"/>
      <w:r w:rsidRPr="00A112FB">
        <w:rPr>
          <w:bCs/>
          <w:lang w:val="en-US"/>
        </w:rPr>
        <w:t xml:space="preserve">. </w:t>
      </w:r>
      <w:r w:rsidRPr="00A112FB">
        <w:rPr>
          <w:bCs/>
        </w:rPr>
        <w:t>фирма</w:t>
      </w:r>
      <w:r w:rsidRPr="00A112FB">
        <w:rPr>
          <w:bCs/>
          <w:lang w:val="en-US"/>
        </w:rPr>
        <w:t>, 1993.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  <w:lang w:val="en-US"/>
        </w:rPr>
        <w:t xml:space="preserve">9. McMullen R.J., </w:t>
      </w:r>
      <w:proofErr w:type="spellStart"/>
      <w:r w:rsidRPr="00A112FB">
        <w:rPr>
          <w:bCs/>
          <w:lang w:val="en-US"/>
        </w:rPr>
        <w:t>Mohraz</w:t>
      </w:r>
      <w:proofErr w:type="spellEnd"/>
      <w:r w:rsidRPr="00215349">
        <w:rPr>
          <w:bCs/>
          <w:lang w:val="en-US"/>
        </w:rPr>
        <w:t xml:space="preserve"> </w:t>
      </w:r>
      <w:r w:rsidRPr="00A112FB">
        <w:rPr>
          <w:bCs/>
          <w:lang w:val="en-US"/>
        </w:rPr>
        <w:t xml:space="preserve">B. An Active </w:t>
      </w:r>
      <w:proofErr w:type="spellStart"/>
      <w:r w:rsidRPr="00A112FB">
        <w:rPr>
          <w:bCs/>
          <w:lang w:val="en-US"/>
        </w:rPr>
        <w:t>Thermoelastic</w:t>
      </w:r>
      <w:proofErr w:type="spellEnd"/>
      <w:r w:rsidRPr="00A112FB">
        <w:rPr>
          <w:bCs/>
          <w:lang w:val="en-US"/>
        </w:rPr>
        <w:t xml:space="preserve"> Rift </w:t>
      </w:r>
      <w:proofErr w:type="spellStart"/>
      <w:r w:rsidRPr="00A112FB">
        <w:rPr>
          <w:bCs/>
          <w:lang w:val="en-US"/>
        </w:rPr>
        <w:t>Meshanism</w:t>
      </w:r>
      <w:proofErr w:type="spellEnd"/>
      <w:r w:rsidRPr="00A112FB">
        <w:rPr>
          <w:bCs/>
          <w:lang w:val="en-US"/>
        </w:rPr>
        <w:t xml:space="preserve"> // J. </w:t>
      </w:r>
      <w:proofErr w:type="spellStart"/>
      <w:r w:rsidRPr="00A112FB">
        <w:rPr>
          <w:bCs/>
          <w:lang w:val="en-US"/>
        </w:rPr>
        <w:t>Geophys</w:t>
      </w:r>
      <w:proofErr w:type="spellEnd"/>
      <w:r w:rsidRPr="00A112FB">
        <w:rPr>
          <w:bCs/>
          <w:lang w:val="en-US"/>
        </w:rPr>
        <w:t xml:space="preserve">. </w:t>
      </w:r>
      <w:proofErr w:type="spellStart"/>
      <w:r w:rsidRPr="00A112FB">
        <w:rPr>
          <w:bCs/>
        </w:rPr>
        <w:t>Res</w:t>
      </w:r>
      <w:proofErr w:type="spellEnd"/>
      <w:r w:rsidRPr="00A112FB">
        <w:rPr>
          <w:bCs/>
        </w:rPr>
        <w:t>., 1989.- V. 94.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10. </w:t>
      </w:r>
      <w:proofErr w:type="spellStart"/>
      <w:r w:rsidRPr="00A112FB">
        <w:rPr>
          <w:bCs/>
        </w:rPr>
        <w:t>Продайвода</w:t>
      </w:r>
      <w:proofErr w:type="spellEnd"/>
      <w:r w:rsidRPr="00A112FB">
        <w:rPr>
          <w:bCs/>
        </w:rPr>
        <w:t xml:space="preserve"> Г.Т., </w:t>
      </w:r>
      <w:proofErr w:type="spellStart"/>
      <w:r w:rsidRPr="00A112FB">
        <w:rPr>
          <w:bCs/>
        </w:rPr>
        <w:t>Xopoшун</w:t>
      </w:r>
      <w:proofErr w:type="spellEnd"/>
      <w:r w:rsidRPr="00A112FB">
        <w:rPr>
          <w:bCs/>
        </w:rPr>
        <w:t xml:space="preserve"> Л.П., Назаренко Л.В., </w:t>
      </w:r>
      <w:proofErr w:type="spellStart"/>
      <w:r w:rsidRPr="00A112FB">
        <w:rPr>
          <w:bCs/>
        </w:rPr>
        <w:t>Выжва</w:t>
      </w:r>
      <w:proofErr w:type="spellEnd"/>
      <w:r w:rsidRPr="00A112FB">
        <w:rPr>
          <w:bCs/>
        </w:rPr>
        <w:t xml:space="preserve"> C.A. Математическое моделирова</w:t>
      </w:r>
      <w:r w:rsidRPr="00A112FB">
        <w:rPr>
          <w:bCs/>
        </w:rPr>
        <w:softHyphen/>
        <w:t xml:space="preserve">ние азимутальной анизотропии </w:t>
      </w:r>
      <w:proofErr w:type="spellStart"/>
      <w:r w:rsidRPr="00A112FB">
        <w:rPr>
          <w:bCs/>
        </w:rPr>
        <w:t>термоупругих</w:t>
      </w:r>
      <w:proofErr w:type="spellEnd"/>
      <w:r w:rsidRPr="00A112FB">
        <w:rPr>
          <w:bCs/>
        </w:rPr>
        <w:t xml:space="preserve"> свойств океанической верхней мантии // Физика Земли.</w:t>
      </w:r>
      <w:r>
        <w:rPr>
          <w:bCs/>
        </w:rPr>
        <w:t xml:space="preserve"> </w:t>
      </w:r>
      <w:r w:rsidRPr="00A112FB">
        <w:rPr>
          <w:bCs/>
        </w:rPr>
        <w:t>- 2000.-№5.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11. </w:t>
      </w:r>
      <w:proofErr w:type="spellStart"/>
      <w:r w:rsidRPr="00A112FB">
        <w:rPr>
          <w:bCs/>
        </w:rPr>
        <w:t>Дучков</w:t>
      </w:r>
      <w:proofErr w:type="spellEnd"/>
      <w:r w:rsidRPr="00A112FB">
        <w:rPr>
          <w:bCs/>
        </w:rPr>
        <w:t xml:space="preserve"> А.Д., Соколова Л.С. Термическая структура литосферы Сибирской платформы // Гео</w:t>
      </w:r>
      <w:r w:rsidRPr="00A112FB">
        <w:rPr>
          <w:bCs/>
        </w:rPr>
        <w:softHyphen/>
        <w:t>логия и геофизика. - 1997. - Т. 38. - № 2.</w:t>
      </w:r>
    </w:p>
    <w:p w:rsidR="008B53BE" w:rsidRPr="00A112FB" w:rsidRDefault="008B53BE" w:rsidP="008B53BE">
      <w:pPr>
        <w:ind w:firstLine="709"/>
        <w:jc w:val="both"/>
        <w:rPr>
          <w:bCs/>
          <w:lang w:val="en-US"/>
        </w:rPr>
      </w:pPr>
      <w:r w:rsidRPr="00A112FB">
        <w:rPr>
          <w:bCs/>
          <w:lang w:val="en-US"/>
        </w:rPr>
        <w:t xml:space="preserve">12. </w:t>
      </w:r>
      <w:proofErr w:type="spellStart"/>
      <w:r w:rsidRPr="00A112FB">
        <w:rPr>
          <w:bCs/>
          <w:lang w:val="en-US"/>
        </w:rPr>
        <w:t>Duchkov</w:t>
      </w:r>
      <w:proofErr w:type="spellEnd"/>
      <w:r w:rsidRPr="00A112FB">
        <w:rPr>
          <w:bCs/>
          <w:lang w:val="en-US"/>
        </w:rPr>
        <w:t xml:space="preserve"> </w:t>
      </w:r>
      <w:r w:rsidRPr="00A112FB">
        <w:rPr>
          <w:bCs/>
        </w:rPr>
        <w:t>А</w:t>
      </w:r>
      <w:r w:rsidRPr="00A112FB">
        <w:rPr>
          <w:bCs/>
          <w:lang w:val="en-US"/>
        </w:rPr>
        <w:t xml:space="preserve">.D., </w:t>
      </w:r>
      <w:proofErr w:type="spellStart"/>
      <w:r w:rsidRPr="00A112FB">
        <w:rPr>
          <w:bCs/>
          <w:lang w:val="en-US"/>
        </w:rPr>
        <w:t>Sokolova</w:t>
      </w:r>
      <w:proofErr w:type="spellEnd"/>
      <w:r w:rsidRPr="00A112FB">
        <w:rPr>
          <w:bCs/>
          <w:lang w:val="en-US"/>
        </w:rPr>
        <w:t xml:space="preserve"> L.S. Thermal structure of Siberian lithosphere. Terrestrial heat flow and geothermal energy in Asia. Oxford and IBN Publ. Co., New Delhi, India, 1995.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13. Киселёв A.И., Попов A.M. Байкальский рифт как отражение динамических и структурно-вещественных различий между литосферой Сибирской платформы и Центрально-Азиатского подвижного пояса // ДАН. - 2000. - Т. 370. - № 5.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14. </w:t>
      </w:r>
      <w:proofErr w:type="spellStart"/>
      <w:r w:rsidRPr="00A112FB">
        <w:rPr>
          <w:bCs/>
        </w:rPr>
        <w:t>Дядьков</w:t>
      </w:r>
      <w:proofErr w:type="spellEnd"/>
      <w:r w:rsidRPr="00A112FB">
        <w:rPr>
          <w:bCs/>
        </w:rPr>
        <w:t xml:space="preserve"> П.Г., Назаров Л.А., Назарова Л.А. Моделирование напряженного состояния земной коры в окрестности </w:t>
      </w:r>
      <w:proofErr w:type="spellStart"/>
      <w:r w:rsidRPr="00A112FB">
        <w:rPr>
          <w:bCs/>
        </w:rPr>
        <w:t>сейсмогенного</w:t>
      </w:r>
      <w:proofErr w:type="spellEnd"/>
      <w:r w:rsidRPr="00A112FB">
        <w:rPr>
          <w:bCs/>
        </w:rPr>
        <w:t xml:space="preserve"> разлома в центральной части Байкальского рифта // Геоло</w:t>
      </w:r>
      <w:r w:rsidRPr="00A112FB">
        <w:rPr>
          <w:bCs/>
        </w:rPr>
        <w:softHyphen/>
        <w:t>гия и геофизика. - 1996. - Т. 37. - № 9.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lastRenderedPageBreak/>
        <w:t xml:space="preserve">15. </w:t>
      </w:r>
      <w:proofErr w:type="spellStart"/>
      <w:r w:rsidRPr="00A112FB">
        <w:rPr>
          <w:bCs/>
        </w:rPr>
        <w:t>Шерман</w:t>
      </w:r>
      <w:proofErr w:type="spellEnd"/>
      <w:r w:rsidRPr="00A112FB">
        <w:rPr>
          <w:bCs/>
        </w:rPr>
        <w:t xml:space="preserve"> С.</w:t>
      </w:r>
      <w:r>
        <w:rPr>
          <w:bCs/>
        </w:rPr>
        <w:t>И</w:t>
      </w:r>
      <w:r w:rsidRPr="00A112FB">
        <w:rPr>
          <w:bCs/>
        </w:rPr>
        <w:t xml:space="preserve">. Приморский </w:t>
      </w:r>
      <w:bookmarkEnd w:id="0"/>
      <w:proofErr w:type="spellStart"/>
      <w:r w:rsidRPr="00A112FB">
        <w:rPr>
          <w:bCs/>
        </w:rPr>
        <w:t>взбросо</w:t>
      </w:r>
      <w:proofErr w:type="spellEnd"/>
      <w:r w:rsidRPr="00A112FB">
        <w:rPr>
          <w:bCs/>
        </w:rPr>
        <w:t>-сдвиг // Информационный бюллетень. Института земной коры СОР АН, Иркутск, 1970.</w:t>
      </w:r>
    </w:p>
    <w:p w:rsidR="00295A78" w:rsidRPr="008B53BE" w:rsidRDefault="00295A78" w:rsidP="008B53BE"/>
    <w:sectPr w:rsidR="00295A78" w:rsidRPr="008B53BE">
      <w:footerReference w:type="even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A7" w:rsidRDefault="00B350A7" w:rsidP="00F7647F">
      <w:r>
        <w:separator/>
      </w:r>
    </w:p>
  </w:endnote>
  <w:endnote w:type="continuationSeparator" w:id="0">
    <w:p w:rsidR="00B350A7" w:rsidRDefault="00B350A7" w:rsidP="00F7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BE" w:rsidRDefault="008B53BE">
    <w:pPr>
      <w:framePr w:h="230" w:wrap="none" w:vAnchor="text" w:hAnchor="page" w:x="6122" w:y="-1100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E51D7D">
      <w:rPr>
        <w:noProof/>
      </w:rPr>
      <w:t>228</w:t>
    </w:r>
    <w:r>
      <w:fldChar w:fldCharType="end"/>
    </w:r>
  </w:p>
  <w:p w:rsidR="008B53BE" w:rsidRDefault="008B53B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7F" w:rsidRDefault="00F7647F">
    <w:pPr>
      <w:framePr w:h="230" w:wrap="none" w:vAnchor="text" w:hAnchor="page" w:x="6122" w:y="-1100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E51D7D">
      <w:rPr>
        <w:noProof/>
      </w:rPr>
      <w:t>228</w:t>
    </w:r>
    <w:r>
      <w:fldChar w:fldCharType="end"/>
    </w:r>
  </w:p>
  <w:p w:rsidR="00F7647F" w:rsidRDefault="00F7647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A7" w:rsidRDefault="00B350A7" w:rsidP="00F7647F">
      <w:r>
        <w:separator/>
      </w:r>
    </w:p>
  </w:footnote>
  <w:footnote w:type="continuationSeparator" w:id="0">
    <w:p w:rsidR="00B350A7" w:rsidRDefault="00B350A7" w:rsidP="00F7647F">
      <w:r>
        <w:continuationSeparator/>
      </w:r>
    </w:p>
  </w:footnote>
  <w:footnote w:id="1">
    <w:p w:rsidR="008B53BE" w:rsidRDefault="008B53BE" w:rsidP="008B53BE">
      <w:pPr>
        <w:pStyle w:val="a3"/>
        <w:jc w:val="both"/>
      </w:pPr>
      <w:r>
        <w:rPr>
          <w:rStyle w:val="a5"/>
        </w:rPr>
        <w:t>*</w:t>
      </w:r>
      <w:r>
        <w:t xml:space="preserve"> Соавторы </w:t>
      </w:r>
      <w:r w:rsidRPr="00A112FB">
        <w:t xml:space="preserve">А.Н. Адамович, </w:t>
      </w:r>
      <w:r>
        <w:t xml:space="preserve">С.В. Иванова. </w:t>
      </w:r>
      <w:r w:rsidRPr="00A112FB">
        <w:t xml:space="preserve">Геодинамика и напряженное состояние недр Земли: Труды </w:t>
      </w:r>
      <w:proofErr w:type="spellStart"/>
      <w:r w:rsidRPr="00A112FB">
        <w:t>междунар</w:t>
      </w:r>
      <w:proofErr w:type="spellEnd"/>
      <w:r w:rsidRPr="00A112FB">
        <w:t xml:space="preserve">. </w:t>
      </w:r>
      <w:proofErr w:type="spellStart"/>
      <w:r w:rsidRPr="00A112FB">
        <w:t>конф</w:t>
      </w:r>
      <w:proofErr w:type="spellEnd"/>
      <w:r w:rsidRPr="00A112FB">
        <w:t>. – Новосибирск, 2001. – С. 225–232.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B4F"/>
    <w:multiLevelType w:val="hybridMultilevel"/>
    <w:tmpl w:val="4D169462"/>
    <w:lvl w:ilvl="0" w:tplc="DE2828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9A"/>
    <w:rsid w:val="000F14E2"/>
    <w:rsid w:val="00295A78"/>
    <w:rsid w:val="007B7EF7"/>
    <w:rsid w:val="007E218F"/>
    <w:rsid w:val="008B53BE"/>
    <w:rsid w:val="00AF09DF"/>
    <w:rsid w:val="00B350A7"/>
    <w:rsid w:val="00CE4A00"/>
    <w:rsid w:val="00D91ED9"/>
    <w:rsid w:val="00F7647F"/>
    <w:rsid w:val="00F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7647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764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7647F"/>
    <w:rPr>
      <w:vertAlign w:val="superscript"/>
    </w:rPr>
  </w:style>
  <w:style w:type="table" w:styleId="a6">
    <w:name w:val="Table Grid"/>
    <w:basedOn w:val="a1"/>
    <w:rsid w:val="00F7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4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A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7647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764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7647F"/>
    <w:rPr>
      <w:vertAlign w:val="superscript"/>
    </w:rPr>
  </w:style>
  <w:style w:type="table" w:styleId="a6">
    <w:name w:val="Table Grid"/>
    <w:basedOn w:val="a1"/>
    <w:rsid w:val="00F7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4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A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oleObject" Target="embeddings/oleObject5.bin"/><Relationship Id="rId26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footer" Target="footer1.xml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3074</Words>
  <Characters>17523</Characters>
  <Application>Microsoft Office Word</Application>
  <DocSecurity>0</DocSecurity>
  <Lines>146</Lines>
  <Paragraphs>41</Paragraphs>
  <ScaleCrop>false</ScaleCrop>
  <Company/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7</cp:revision>
  <dcterms:created xsi:type="dcterms:W3CDTF">2017-02-03T06:10:00Z</dcterms:created>
  <dcterms:modified xsi:type="dcterms:W3CDTF">2017-05-16T01:37:00Z</dcterms:modified>
</cp:coreProperties>
</file>