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51" w:rsidRPr="00716451" w:rsidRDefault="00716451" w:rsidP="00731211">
      <w:pPr>
        <w:widowControl w:val="0"/>
        <w:jc w:val="center"/>
        <w:rPr>
          <w:sz w:val="28"/>
        </w:rPr>
      </w:pPr>
      <w:r w:rsidRPr="00716451">
        <w:rPr>
          <w:sz w:val="28"/>
        </w:rPr>
        <w:t xml:space="preserve">С. И. </w:t>
      </w:r>
      <w:proofErr w:type="spellStart"/>
      <w:r w:rsidRPr="00716451">
        <w:rPr>
          <w:sz w:val="28"/>
        </w:rPr>
        <w:t>Шерман</w:t>
      </w:r>
      <w:proofErr w:type="spellEnd"/>
      <w:r w:rsidRPr="00716451">
        <w:rPr>
          <w:sz w:val="28"/>
        </w:rPr>
        <w:t xml:space="preserve"> </w:t>
      </w:r>
    </w:p>
    <w:p w:rsidR="00716451" w:rsidRDefault="00716451" w:rsidP="00731211">
      <w:pPr>
        <w:widowControl w:val="0"/>
        <w:jc w:val="center"/>
        <w:rPr>
          <w:b/>
        </w:rPr>
      </w:pPr>
      <w:bookmarkStart w:id="0" w:name="_GoBack"/>
      <w:bookmarkEnd w:id="0"/>
    </w:p>
    <w:p w:rsidR="00690201" w:rsidRPr="00574AA8" w:rsidRDefault="00690201" w:rsidP="00731211">
      <w:pPr>
        <w:widowControl w:val="0"/>
        <w:jc w:val="center"/>
        <w:rPr>
          <w:b/>
        </w:rPr>
      </w:pPr>
      <w:r w:rsidRPr="00574AA8">
        <w:rPr>
          <w:b/>
        </w:rPr>
        <w:t>ТЕКТОНОФИЗИЧЕСКИЕ МЕТОДЫ ИЗУЧЕНИЯ СОВРЕМЕННОЙ ДИНАМИКИ ЛИТОСФЕРЫ</w:t>
      </w:r>
      <w:r w:rsidRPr="00574AA8">
        <w:rPr>
          <w:rStyle w:val="a5"/>
          <w:b/>
        </w:rPr>
        <w:footnoteReference w:customMarkFollows="1" w:id="1"/>
        <w:t>*</w:t>
      </w:r>
    </w:p>
    <w:p w:rsidR="00690201" w:rsidRPr="00574AA8" w:rsidRDefault="00690201" w:rsidP="00690201">
      <w:pPr>
        <w:widowControl w:val="0"/>
        <w:ind w:firstLine="709"/>
        <w:jc w:val="center"/>
      </w:pP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М.В. </w:t>
      </w:r>
      <w:proofErr w:type="spellStart"/>
      <w:r w:rsidRPr="00574AA8">
        <w:t>Гзовским</w:t>
      </w:r>
      <w:proofErr w:type="spellEnd"/>
      <w:r w:rsidRPr="00574AA8">
        <w:t xml:space="preserve"> и его учениками показано, что </w:t>
      </w:r>
      <w:proofErr w:type="spellStart"/>
      <w:r w:rsidRPr="00574AA8">
        <w:t>тектонофизика</w:t>
      </w:r>
      <w:proofErr w:type="spellEnd"/>
      <w:r w:rsidRPr="00574AA8">
        <w:t xml:space="preserve"> при</w:t>
      </w:r>
      <w:r w:rsidRPr="00574AA8">
        <w:softHyphen/>
        <w:t>звана устанавливать закономерности количественных соотношений между различными физическими характеристиками геологических структур и объектов, выявлять связь между структурами и процес</w:t>
      </w:r>
      <w:r w:rsidRPr="00574AA8">
        <w:softHyphen/>
        <w:t xml:space="preserve">сами, внутри первых и вторых и между собой. Иными словами, </w:t>
      </w:r>
      <w:proofErr w:type="spellStart"/>
      <w:r w:rsidRPr="00574AA8">
        <w:t>тектонофизика</w:t>
      </w:r>
      <w:proofErr w:type="spellEnd"/>
      <w:r w:rsidRPr="00574AA8">
        <w:t xml:space="preserve"> должна дать физическую теорию тектонических процессов.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673509" w:rsidRDefault="00673509" w:rsidP="00690201">
      <w:pPr>
        <w:widowControl w:val="0"/>
        <w:ind w:firstLine="709"/>
        <w:jc w:val="center"/>
        <w:rPr>
          <w:b/>
        </w:rPr>
      </w:pPr>
      <w:r w:rsidRPr="00673509">
        <w:rPr>
          <w:b/>
        </w:rPr>
        <w:t>Полевые тектонофизические методы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Исходя из общих задач </w:t>
      </w:r>
      <w:proofErr w:type="spellStart"/>
      <w:r w:rsidRPr="00574AA8">
        <w:t>тектонофизики</w:t>
      </w:r>
      <w:proofErr w:type="spellEnd"/>
      <w:r w:rsidRPr="00574AA8">
        <w:t>, ее основные методы груп</w:t>
      </w:r>
      <w:r w:rsidRPr="00574AA8">
        <w:softHyphen/>
        <w:t>пируются по трем направлениям (видам); полевые, эксперимен</w:t>
      </w:r>
      <w:r w:rsidRPr="00574AA8">
        <w:softHyphen/>
        <w:t>тальные и синтетические (рис. 19).   Полевые, или геолого-геофизические, включают в себя следующие типы работ: структурно-геологическую съемку с вариантами целевого назначения; специальные геофизические работы с конкретным целевым назначением; режимные наблюдения за деформациями земной поверхности; изу</w:t>
      </w:r>
      <w:r w:rsidRPr="00574AA8">
        <w:softHyphen/>
        <w:t>чение напряженного состояния земной коры.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b/>
        </w:rPr>
        <w:t>Структурно-геологическая съемка</w:t>
      </w:r>
      <w:r w:rsidR="00673509" w:rsidRPr="00673509">
        <w:rPr>
          <w:b/>
        </w:rPr>
        <w:t xml:space="preserve">. </w:t>
      </w:r>
      <w:r w:rsidRPr="00574AA8">
        <w:t xml:space="preserve">Этот вид съемки ставит своей задачей выявить и </w:t>
      </w:r>
      <w:proofErr w:type="spellStart"/>
      <w:r w:rsidRPr="00574AA8">
        <w:t>закартировать</w:t>
      </w:r>
      <w:proofErr w:type="spellEnd"/>
      <w:r w:rsidRPr="00574AA8">
        <w:t xml:space="preserve"> главные геологические структуры, оценить их иерархическую по</w:t>
      </w:r>
      <w:r w:rsidRPr="00574AA8">
        <w:softHyphen/>
        <w:t>следовательность и значимость в контролировании геотектонической ситуации соответствующего масштаба (уровня). Основными критериями при выделении и показе структур на геологических, тектонических и других специальных картах и схемах должны быть количественные показатели (размеры структур, соотношения между главными элементами структур и др.). На картах и схемах должны выделяться области с определенным преобладающим ти</w:t>
      </w:r>
      <w:r w:rsidRPr="00574AA8">
        <w:softHyphen/>
        <w:t>пом движения коры (вертикальные, горизонтальные, сложные) и вектором их направленности. Объединяющим мотивом геолого-структурных карт является требование, что результаты структур</w:t>
      </w:r>
      <w:r w:rsidRPr="00574AA8">
        <w:softHyphen/>
        <w:t>но-геологических съемок и их изображения на планах должны быть пригодны и удовлетворять последующим требованиям квантификации и тектонофизического анализа.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noProof/>
        </w:rPr>
        <w:lastRenderedPageBreak/>
        <w:drawing>
          <wp:inline distT="0" distB="0" distL="0" distR="0" wp14:anchorId="44E79C7A" wp14:editId="046ABCDB">
            <wp:extent cx="5073454" cy="4856672"/>
            <wp:effectExtent l="0" t="0" r="0" b="1270"/>
            <wp:docPr id="74" name="Рисунок 74" descr="D:\18НАУЧНАЯ РАБОТА\01СТАТЬИ\2017\ТРУДЫ\КНИГА\ТЕМА 2\Рисунки Обраб\[173] Современная динамика литосферы, Т.1, 1989, рис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D:\18НАУЧНАЯ РАБОТА\01СТАТЬИ\2017\ТРУДЫ\КНИГА\ТЕМА 2\Рисунки Обраб\[173] Современная динамика литосферы, Т.1, 1989, рис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94" cy="48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01" w:rsidRPr="00574AA8" w:rsidRDefault="00690201" w:rsidP="00690201">
      <w:pPr>
        <w:widowControl w:val="0"/>
        <w:ind w:left="707" w:firstLine="2"/>
        <w:jc w:val="both"/>
      </w:pPr>
    </w:p>
    <w:p w:rsidR="00690201" w:rsidRPr="00574AA8" w:rsidRDefault="00690201" w:rsidP="00690201">
      <w:pPr>
        <w:widowControl w:val="0"/>
        <w:ind w:left="707" w:firstLine="2"/>
        <w:jc w:val="both"/>
      </w:pPr>
      <w:r w:rsidRPr="00574AA8">
        <w:t xml:space="preserve">Рис. 19. </w:t>
      </w:r>
      <w:proofErr w:type="spellStart"/>
      <w:r w:rsidRPr="00574AA8">
        <w:t>Teктонофизические</w:t>
      </w:r>
      <w:proofErr w:type="spellEnd"/>
      <w:r w:rsidRPr="00574AA8">
        <w:t xml:space="preserve"> методы исследований литосферы.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673509" w:rsidRDefault="00673509" w:rsidP="00690201">
      <w:pPr>
        <w:widowControl w:val="0"/>
        <w:ind w:firstLine="709"/>
        <w:jc w:val="center"/>
        <w:rPr>
          <w:b/>
        </w:rPr>
      </w:pPr>
      <w:r w:rsidRPr="00673509">
        <w:rPr>
          <w:b/>
        </w:rPr>
        <w:t xml:space="preserve">Система режимных наблюдений за </w:t>
      </w:r>
      <w:r>
        <w:rPr>
          <w:b/>
        </w:rPr>
        <w:t>д</w:t>
      </w:r>
      <w:r w:rsidRPr="00673509">
        <w:rPr>
          <w:b/>
        </w:rPr>
        <w:t>еформациями земной поверхности: изучение полей тектонических напряжений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В тектонофизических исследованиях эта система наблюдении играет очень большую роль. В комплексной постановке подобные вилы исследований образуют самостоятельный раздел </w:t>
      </w:r>
      <w:proofErr w:type="spellStart"/>
      <w:r w:rsidRPr="00574AA8">
        <w:t>тектонофизики</w:t>
      </w:r>
      <w:proofErr w:type="spellEnd"/>
      <w:r w:rsidRPr="00574AA8">
        <w:t>. В его основе лежат три независимых вида режимных на</w:t>
      </w:r>
      <w:r w:rsidRPr="00574AA8">
        <w:softHyphen/>
        <w:t>блюдений за деформациями земной поверхности: повторное ниве</w:t>
      </w:r>
      <w:r w:rsidRPr="00574AA8">
        <w:softHyphen/>
        <w:t xml:space="preserve">лирование, </w:t>
      </w:r>
      <w:proofErr w:type="spellStart"/>
      <w:r w:rsidRPr="00574AA8">
        <w:t>наклономерные</w:t>
      </w:r>
      <w:proofErr w:type="spellEnd"/>
      <w:r w:rsidRPr="00574AA8">
        <w:t xml:space="preserve"> и деформационные наблюдения. Основная задача тектонофизических наблюдении при изуче</w:t>
      </w:r>
      <w:r w:rsidRPr="00574AA8">
        <w:softHyphen/>
        <w:t>нии современной динамики литосферы сводится к анализу напря</w:t>
      </w:r>
      <w:r w:rsidRPr="00574AA8">
        <w:softHyphen/>
        <w:t>женного состояния земной коры. Оно определяется большой груп</w:t>
      </w:r>
      <w:r w:rsidRPr="00574AA8">
        <w:softHyphen/>
        <w:t>пой факторов, среди которых выделяются несколько ведущих: ро</w:t>
      </w:r>
      <w:r w:rsidRPr="00574AA8">
        <w:softHyphen/>
        <w:t>тация Земли, гравитация (литостатическое давление), тектонические и тектономагматические процессы и связанные с ними структурные формы и тела, экзогенные процессы на поверхности Земли, в том числе и антропогенные (техногенные). В зависимости от превалирующего влияния той или иной группы факторов на круп</w:t>
      </w:r>
      <w:r w:rsidRPr="00574AA8">
        <w:softHyphen/>
        <w:t>ные регионы или Землю в целом можно выделить три генетические группы напряжений: планетарную, эндогенную и экзогенную. При изучении современной геодинамики Земли наибольшее значение имеет вторая группа. Поля напряжений во второй и третьей груп</w:t>
      </w:r>
      <w:r w:rsidRPr="00574AA8">
        <w:softHyphen/>
        <w:t xml:space="preserve">пах. в свою очередь могут подразделяться на </w:t>
      </w:r>
      <w:proofErr w:type="spellStart"/>
      <w:r w:rsidRPr="00574AA8">
        <w:t>региональнальные</w:t>
      </w:r>
      <w:proofErr w:type="spellEnd"/>
      <w:r w:rsidRPr="00574AA8">
        <w:t xml:space="preserve"> и ло</w:t>
      </w:r>
      <w:r w:rsidRPr="00574AA8">
        <w:softHyphen/>
        <w:t>кальные. Первые, как правило, больше связаны с процессами и режимами развития территорий, вторые чаще определяются кон</w:t>
      </w:r>
      <w:r w:rsidRPr="00574AA8">
        <w:softHyphen/>
        <w:t>кретной структурной обстановкой. Время действия напряжений разных групп также различно. Естественно, отличаются и методы их изучения. Последнее обстоятельство не всегда учитывают ис</w:t>
      </w:r>
      <w:r w:rsidRPr="00574AA8">
        <w:softHyphen/>
        <w:t xml:space="preserve">следователи и иногда преувеличивают разрешающую способность какого-либо метода, и, </w:t>
      </w:r>
      <w:r w:rsidRPr="00574AA8">
        <w:lastRenderedPageBreak/>
        <w:t>например, по отдельным натурным измере</w:t>
      </w:r>
      <w:r w:rsidRPr="00574AA8">
        <w:softHyphen/>
        <w:t>ниям делают заключение о характере регионального и даже пла</w:t>
      </w:r>
      <w:r w:rsidRPr="00574AA8">
        <w:softHyphen/>
        <w:t>нетарного (континентального) полей напряжений. Рассмотрим ме</w:t>
      </w:r>
      <w:r w:rsidRPr="00574AA8">
        <w:softHyphen/>
        <w:t>тоды изучения нолей напряжений, которые имеют прямое отношение к сцепке региональных и локальных полей напряжений эн</w:t>
      </w:r>
      <w:r w:rsidRPr="00574AA8">
        <w:softHyphen/>
        <w:t>догенной и экзогенной природы.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Комплекс тектонофизических методов оценки напряженного со</w:t>
      </w:r>
      <w:r w:rsidRPr="00574AA8">
        <w:softHyphen/>
        <w:t>стояния земной коры включает: 1) теоретические (численные) рас</w:t>
      </w:r>
      <w:r w:rsidRPr="00574AA8">
        <w:softHyphen/>
        <w:t>четные; 2) геолого-структурные; 3) сейсмологические; 4) геофизи</w:t>
      </w:r>
      <w:r w:rsidRPr="00574AA8">
        <w:softHyphen/>
        <w:t>ческие; 5) геодезические; 6) натурные измерения; 7) эксперимен</w:t>
      </w:r>
      <w:r w:rsidRPr="00574AA8">
        <w:softHyphen/>
        <w:t>тальные. Первая и третья разновидности методов дают общее соотношение векторов напряжений и позволяют построить эллип</w:t>
      </w:r>
      <w:r w:rsidRPr="00574AA8">
        <w:softHyphen/>
        <w:t>соид напряжений, остальные связаны с измерением деформаций и их последующим пересчетом в напряжения. Теоретические методы расчета могут быть применимы для любых типов полей напря</w:t>
      </w:r>
      <w:r w:rsidRPr="00574AA8">
        <w:softHyphen/>
        <w:t>жений— от локальных до планетарных. Их лучше использовать для мелкомасштабных тектонофизических построений.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Геолого-структурные методы базируются на изучении дефор</w:t>
      </w:r>
      <w:r w:rsidRPr="00574AA8">
        <w:softHyphen/>
        <w:t xml:space="preserve">мационных структур (мелкие складки, </w:t>
      </w:r>
      <w:proofErr w:type="spellStart"/>
      <w:r w:rsidRPr="00574AA8">
        <w:t>будинаж</w:t>
      </w:r>
      <w:proofErr w:type="spellEnd"/>
      <w:r w:rsidRPr="00574AA8">
        <w:t>, деформирован</w:t>
      </w:r>
      <w:r w:rsidRPr="00574AA8">
        <w:softHyphen/>
        <w:t>ные оолиты, галька, трещины) и решении обратной задачи по ре</w:t>
      </w:r>
      <w:r w:rsidRPr="00574AA8">
        <w:softHyphen/>
        <w:t>конструкции ориентировки векторов главных нормальных напря</w:t>
      </w:r>
      <w:r w:rsidRPr="00574AA8">
        <w:softHyphen/>
        <w:t xml:space="preserve">жений. М.В. </w:t>
      </w:r>
      <w:proofErr w:type="spellStart"/>
      <w:r w:rsidRPr="00574AA8">
        <w:t>Гзовский</w:t>
      </w:r>
      <w:proofErr w:type="spellEnd"/>
      <w:r w:rsidRPr="00574AA8">
        <w:t xml:space="preserve">, О.И. </w:t>
      </w:r>
      <w:proofErr w:type="spellStart"/>
      <w:r w:rsidRPr="00574AA8">
        <w:t>Гущенко</w:t>
      </w:r>
      <w:proofErr w:type="spellEnd"/>
      <w:r w:rsidRPr="00574AA8">
        <w:t>, П.Н. Николаев, Л.Д. Пар</w:t>
      </w:r>
      <w:r w:rsidRPr="00574AA8">
        <w:softHyphen/>
        <w:t xml:space="preserve">фенов, Ж. </w:t>
      </w:r>
      <w:proofErr w:type="spellStart"/>
      <w:r w:rsidRPr="00574AA8">
        <w:t>Анжелье</w:t>
      </w:r>
      <w:proofErr w:type="spellEnd"/>
      <w:r w:rsidRPr="00574AA8">
        <w:t xml:space="preserve"> и другие разработали методические приемы решения обратных задач по реконструкции поля напряжений. В целом геолого-структурные методы рекомендуется широко ис</w:t>
      </w:r>
      <w:r w:rsidRPr="00574AA8">
        <w:softHyphen/>
        <w:t>пользовать для оценки ориентировки главных векторов тектони</w:t>
      </w:r>
      <w:r w:rsidRPr="00574AA8">
        <w:softHyphen/>
        <w:t>ческих напряжений регионального иерархического уровня.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Наконец, в последнее десятилетие большой авторитет приобре</w:t>
      </w:r>
      <w:r w:rsidRPr="00574AA8">
        <w:softHyphen/>
        <w:t xml:space="preserve">ли натурные измерения напряженного состояния горных пород. Толчком к активизации различных способов натурных измерений явились работы И. </w:t>
      </w:r>
      <w:proofErr w:type="spellStart"/>
      <w:r w:rsidRPr="00574AA8">
        <w:t>Хаста</w:t>
      </w:r>
      <w:proofErr w:type="spellEnd"/>
      <w:r w:rsidRPr="00574AA8">
        <w:t>, опубликованные в «</w:t>
      </w:r>
      <w:proofErr w:type="spellStart"/>
      <w:r w:rsidRPr="00574AA8">
        <w:t>Tесtonophysics</w:t>
      </w:r>
      <w:proofErr w:type="spellEnd"/>
      <w:r w:rsidRPr="00574AA8">
        <w:t>» в конце 60-х —начале 70-х гг. В нашей стране активным пропаган</w:t>
      </w:r>
      <w:r w:rsidRPr="00574AA8">
        <w:softHyphen/>
        <w:t>дистом использования результатов натурных измерений в геоди</w:t>
      </w:r>
      <w:r w:rsidRPr="00574AA8">
        <w:softHyphen/>
        <w:t>намике выступил П.Н. Кропоткин. Такое стремление понятно, так как натурные измерения являются прямыми (точнее, наиболее прямыми) методами, в результате применения которых мы получа</w:t>
      </w:r>
      <w:r w:rsidRPr="00574AA8">
        <w:softHyphen/>
        <w:t>ем абсолютные значения деформаций горных пород в массиве.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 настоящее время наиболее распространены три метода на</w:t>
      </w:r>
      <w:r w:rsidRPr="00574AA8">
        <w:softHyphen/>
        <w:t xml:space="preserve">турных измерений: </w:t>
      </w:r>
      <w:proofErr w:type="spellStart"/>
      <w:r w:rsidRPr="00574AA8">
        <w:t>деформографический</w:t>
      </w:r>
      <w:proofErr w:type="spellEnd"/>
      <w:r w:rsidRPr="00574AA8">
        <w:t xml:space="preserve">, </w:t>
      </w:r>
      <w:proofErr w:type="spellStart"/>
      <w:r w:rsidRPr="00574AA8">
        <w:t>дискования</w:t>
      </w:r>
      <w:proofErr w:type="spellEnd"/>
      <w:r w:rsidRPr="00574AA8">
        <w:t xml:space="preserve"> кернов и способ разгрузки. Они разработаны для конкретных задач горной промышленности и применяются в горном деле. 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В </w:t>
      </w:r>
      <w:proofErr w:type="spellStart"/>
      <w:r w:rsidRPr="00574AA8">
        <w:t>деформографическом</w:t>
      </w:r>
      <w:proofErr w:type="spellEnd"/>
      <w:r w:rsidRPr="00574AA8">
        <w:t xml:space="preserve"> методе, точнее способе, используются </w:t>
      </w:r>
      <w:proofErr w:type="spellStart"/>
      <w:r w:rsidRPr="00574AA8">
        <w:t>скваженные</w:t>
      </w:r>
      <w:proofErr w:type="spellEnd"/>
      <w:r w:rsidRPr="00574AA8">
        <w:t xml:space="preserve"> и кварцевые </w:t>
      </w:r>
      <w:proofErr w:type="spellStart"/>
      <w:r w:rsidRPr="00574AA8">
        <w:t>деформографы</w:t>
      </w:r>
      <w:proofErr w:type="spellEnd"/>
      <w:r w:rsidRPr="00574AA8">
        <w:t xml:space="preserve"> для измерения деформа</w:t>
      </w:r>
      <w:r w:rsidRPr="00574AA8">
        <w:softHyphen/>
        <w:t>ций. При ориентированной по отношению к странам света уста</w:t>
      </w:r>
      <w:r w:rsidRPr="00574AA8">
        <w:softHyphen/>
        <w:t xml:space="preserve">новке </w:t>
      </w:r>
      <w:proofErr w:type="spellStart"/>
      <w:r w:rsidRPr="00574AA8">
        <w:t>деформографа</w:t>
      </w:r>
      <w:proofErr w:type="spellEnd"/>
      <w:r w:rsidRPr="00574AA8">
        <w:t xml:space="preserve"> можно получить изменение деформации по трем взаимно перпендикулярным направлениям и соответственно оценить тензор напряжений в точке. С помощью </w:t>
      </w:r>
      <w:proofErr w:type="spellStart"/>
      <w:r w:rsidRPr="00574AA8">
        <w:t>деформографов</w:t>
      </w:r>
      <w:proofErr w:type="spellEnd"/>
      <w:r w:rsidRPr="00574AA8">
        <w:t xml:space="preserve"> можно вести постоянные наблюдения за изменением деформаций. В этом их преимущество по отношению ко всем другим методам натурных измерений.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Метод </w:t>
      </w:r>
      <w:proofErr w:type="spellStart"/>
      <w:r w:rsidRPr="00574AA8">
        <w:t>дискования</w:t>
      </w:r>
      <w:proofErr w:type="spellEnd"/>
      <w:r w:rsidRPr="00574AA8">
        <w:t xml:space="preserve"> керна основан на свойстве керна раскалы</w:t>
      </w:r>
      <w:r w:rsidRPr="00574AA8">
        <w:softHyphen/>
        <w:t>ваться на дискообразные пластинки в тех местах, где порода испытывала повышенные напряжения. По серии скважин можно установить ориентацию зон повышенной концентрации напряже</w:t>
      </w:r>
      <w:r w:rsidRPr="00574AA8">
        <w:softHyphen/>
        <w:t>ний в коре, а экспериментальным способом в аналогичном нераз</w:t>
      </w:r>
      <w:r w:rsidRPr="00574AA8">
        <w:softHyphen/>
        <w:t xml:space="preserve">рушенном керне определить конкретные значения напряжений, вызывающих </w:t>
      </w:r>
      <w:proofErr w:type="spellStart"/>
      <w:r w:rsidRPr="00574AA8">
        <w:t>дискование</w:t>
      </w:r>
      <w:proofErr w:type="spellEnd"/>
      <w:r w:rsidRPr="00574AA8">
        <w:t xml:space="preserve">. В </w:t>
      </w:r>
      <w:proofErr w:type="spellStart"/>
      <w:r w:rsidRPr="00574AA8">
        <w:t>тектонофизике</w:t>
      </w:r>
      <w:proofErr w:type="spellEnd"/>
      <w:r w:rsidRPr="00574AA8">
        <w:t xml:space="preserve"> метод </w:t>
      </w:r>
      <w:proofErr w:type="spellStart"/>
      <w:r w:rsidRPr="00574AA8">
        <w:t>дискования</w:t>
      </w:r>
      <w:proofErr w:type="spellEnd"/>
      <w:r w:rsidRPr="00574AA8">
        <w:t xml:space="preserve"> кер</w:t>
      </w:r>
      <w:r w:rsidRPr="00574AA8">
        <w:softHyphen/>
        <w:t>на широкого распространения не получил.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Способ разгрузки для оценки напряжений в горном массиве используют давно. Это времяемкий и дорогой способ, но разра</w:t>
      </w:r>
      <w:r w:rsidRPr="00574AA8">
        <w:softHyphen/>
        <w:t>ботан он в совершенстве. Метод разгрузки дает возможность уста</w:t>
      </w:r>
      <w:r w:rsidRPr="00574AA8">
        <w:softHyphen/>
        <w:t>навливать остаточные упругие деформации в породе после ее разгрузки и тем самым оценивать избыточные напряжения. Они выявляются преимущественно по двум направлениям. Для опре</w:t>
      </w:r>
      <w:r w:rsidRPr="00574AA8">
        <w:softHyphen/>
        <w:t>деления тензора напряжений объем технических работ существен</w:t>
      </w:r>
      <w:r w:rsidRPr="00574AA8">
        <w:softHyphen/>
        <w:t>но возрастает.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Считается, что в ближайшие годы перспективным для оценки напряженного </w:t>
      </w:r>
      <w:r w:rsidRPr="00574AA8">
        <w:lastRenderedPageBreak/>
        <w:t xml:space="preserve">состояния явится метод </w:t>
      </w:r>
      <w:proofErr w:type="spellStart"/>
      <w:r w:rsidRPr="00574AA8">
        <w:t>гидроразрыва</w:t>
      </w:r>
      <w:proofErr w:type="spellEnd"/>
      <w:r w:rsidRPr="00574AA8">
        <w:t>, предложен</w:t>
      </w:r>
      <w:r w:rsidRPr="00574AA8">
        <w:softHyphen/>
        <w:t xml:space="preserve">ный В.И. Ивановым в 1982 г. По мнению С.И. </w:t>
      </w:r>
      <w:proofErr w:type="spellStart"/>
      <w:r w:rsidRPr="00574AA8">
        <w:t>Шермана</w:t>
      </w:r>
      <w:proofErr w:type="spellEnd"/>
      <w:r w:rsidRPr="00574AA8">
        <w:t xml:space="preserve"> и других этот метод позволит прежде всего оценить прочностные характеристики горных пород в массиве, что само по себе чрезвычайно важно, однако поле напряжении по ориентировкам его трех глав</w:t>
      </w:r>
      <w:r w:rsidRPr="00574AA8">
        <w:softHyphen/>
        <w:t>ных векторов можно оценить весьма приближенно.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Все методы, связанные с натурными измерениями, оценивают только локальное поле напряжений для конкретного времени. В этом их большое достоинство, используемое в горном деле, прежде всего для прогноза горных ударов и ослабленных зон.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 заключение необходимо обратить внимание на комплекс</w:t>
      </w:r>
      <w:r w:rsidRPr="00574AA8">
        <w:softHyphen/>
        <w:t xml:space="preserve">ность и </w:t>
      </w:r>
      <w:proofErr w:type="spellStart"/>
      <w:r w:rsidRPr="00574AA8">
        <w:t>дополняемость</w:t>
      </w:r>
      <w:proofErr w:type="spellEnd"/>
      <w:r w:rsidRPr="00574AA8">
        <w:t xml:space="preserve"> полевых </w:t>
      </w:r>
      <w:proofErr w:type="spellStart"/>
      <w:r w:rsidRPr="00574AA8">
        <w:t>тсктонофизических</w:t>
      </w:r>
      <w:proofErr w:type="spellEnd"/>
      <w:r w:rsidRPr="00574AA8">
        <w:t xml:space="preserve"> методов. Сей</w:t>
      </w:r>
      <w:r w:rsidRPr="00574AA8">
        <w:softHyphen/>
        <w:t>час неправильно было бы рекомендовать один какой-нибудь прио</w:t>
      </w:r>
      <w:r w:rsidRPr="00574AA8">
        <w:softHyphen/>
        <w:t>ритетный метод. Динамика литосферы — комплексное понятие, в которое вкладывается сложное сочетание одновременно происхо</w:t>
      </w:r>
      <w:r w:rsidRPr="00574AA8">
        <w:softHyphen/>
        <w:t>дящих и литосфере механических движений и физико-химических преобразований вещества. Изучить их можно только комплексным сочетанием разных методов, каждый из которых имеет свою чув</w:t>
      </w:r>
      <w:r w:rsidRPr="00574AA8">
        <w:softHyphen/>
        <w:t>ствительность и разрешающую способность, а все вместе — до</w:t>
      </w:r>
      <w:r w:rsidRPr="00574AA8">
        <w:softHyphen/>
        <w:t>полняют друг друга для получения интегральной картины. К со</w:t>
      </w:r>
      <w:r w:rsidRPr="00574AA8">
        <w:softHyphen/>
        <w:t>жалению, необходимо отметить, что методология комплексирования различных методов для оценки региональных и локальных полей напряжений в настоящее время только разрабатывается.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673509" w:rsidRDefault="00673509" w:rsidP="00690201">
      <w:pPr>
        <w:widowControl w:val="0"/>
        <w:ind w:firstLine="709"/>
        <w:jc w:val="center"/>
        <w:rPr>
          <w:b/>
        </w:rPr>
      </w:pPr>
      <w:r w:rsidRPr="00673509">
        <w:rPr>
          <w:b/>
        </w:rPr>
        <w:t xml:space="preserve">Моделирование в </w:t>
      </w:r>
      <w:proofErr w:type="spellStart"/>
      <w:r w:rsidRPr="00673509">
        <w:rPr>
          <w:b/>
        </w:rPr>
        <w:t>тектонофизике</w:t>
      </w:r>
      <w:proofErr w:type="spellEnd"/>
      <w:r w:rsidRPr="00673509">
        <w:rPr>
          <w:b/>
        </w:rPr>
        <w:t xml:space="preserve"> и теория подобия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Тектонофизические методы при изучении современной динамики литосферы широко используют математическое и физическое мо</w:t>
      </w:r>
      <w:r w:rsidRPr="00574AA8">
        <w:softHyphen/>
        <w:t>делирование. Первое не требует пояснений и имеет неплохую предысторию. Интересные геодинамические расчеты приведены в работе [2], Отношение к физическому эксперименту сложное. Мы либо очень верим эксперименту к считаем, например, эксперимен</w:t>
      </w:r>
      <w:r w:rsidRPr="00574AA8">
        <w:softHyphen/>
        <w:t>тальные данные по механизму развития структур окончательным доказательством наших гипотетических построений, либо, наобо</w:t>
      </w:r>
      <w:r w:rsidRPr="00574AA8">
        <w:softHyphen/>
        <w:t xml:space="preserve">рот, совершенно пренебрегаем результатами исследований в этом разделе </w:t>
      </w:r>
      <w:proofErr w:type="spellStart"/>
      <w:r w:rsidRPr="00574AA8">
        <w:t>тектонофизики</w:t>
      </w:r>
      <w:proofErr w:type="spellEnd"/>
      <w:r w:rsidRPr="00574AA8">
        <w:t>. Крайние точки зрения, естественно, не вер</w:t>
      </w:r>
      <w:r w:rsidRPr="00574AA8">
        <w:softHyphen/>
        <w:t>ны, но они складывались исторически и иногда продолжают по</w:t>
      </w:r>
      <w:r w:rsidRPr="00574AA8">
        <w:softHyphen/>
        <w:t>являться в современных публикациях из-за недооценки теории по</w:t>
      </w:r>
      <w:r w:rsidRPr="00574AA8">
        <w:softHyphen/>
        <w:t xml:space="preserve">добия и размерностей, лежащей в основе всех физических экспериментов.                    </w:t>
      </w:r>
    </w:p>
    <w:p w:rsidR="00690201" w:rsidRPr="00673509" w:rsidRDefault="00690201" w:rsidP="00673509">
      <w:pPr>
        <w:widowControl w:val="0"/>
        <w:ind w:firstLine="709"/>
        <w:jc w:val="both"/>
        <w:rPr>
          <w:b/>
        </w:rPr>
      </w:pPr>
      <w:r w:rsidRPr="00574AA8">
        <w:rPr>
          <w:b/>
        </w:rPr>
        <w:t>Теория подобия и размерностей</w:t>
      </w:r>
      <w:r w:rsidR="00673509">
        <w:rPr>
          <w:b/>
        </w:rPr>
        <w:t xml:space="preserve">. </w:t>
      </w:r>
      <w:r w:rsidRPr="00574AA8">
        <w:t>Теоретической основой любого моделирования является теория по</w:t>
      </w:r>
      <w:r w:rsidRPr="00574AA8">
        <w:softHyphen/>
        <w:t>добия и размерностей. Она призвана устанавливать и аргументи</w:t>
      </w:r>
      <w:r w:rsidRPr="00574AA8">
        <w:softHyphen/>
        <w:t>ровать соответствие между результатами эксперимента и изучае</w:t>
      </w:r>
      <w:r w:rsidRPr="00574AA8">
        <w:softHyphen/>
        <w:t>мыми явлениями, например, тектоническими деформациями и обра</w:t>
      </w:r>
      <w:r w:rsidRPr="00574AA8">
        <w:softHyphen/>
        <w:t>зуемыми при этом структурами. Без доказательства соответствия не может быть и речи о переносе результатов лабораторного опы</w:t>
      </w:r>
      <w:r w:rsidRPr="00574AA8">
        <w:softHyphen/>
        <w:t>та на природу. Вчера еще можно было (в геологии, но не в физи</w:t>
      </w:r>
      <w:r w:rsidRPr="00574AA8">
        <w:softHyphen/>
        <w:t>ке) ограничиваться внешним сходством (геометрическим подо</w:t>
      </w:r>
      <w:r w:rsidRPr="00574AA8">
        <w:softHyphen/>
        <w:t>бием) модели и объекта. Сегодня этого недостаточно.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М.В. </w:t>
      </w:r>
      <w:proofErr w:type="spellStart"/>
      <w:r w:rsidRPr="00574AA8">
        <w:t>Гзовский</w:t>
      </w:r>
      <w:proofErr w:type="spellEnd"/>
      <w:r w:rsidRPr="00574AA8">
        <w:t xml:space="preserve"> при выборе критериев подобия исходил прежде всего из анализа дифференциальных или интегральных уравне</w:t>
      </w:r>
      <w:r w:rsidRPr="00574AA8">
        <w:softHyphen/>
        <w:t>ний, описывающих изучаемый процесс, т.е. характеризующих об</w:t>
      </w:r>
      <w:r w:rsidRPr="00574AA8">
        <w:softHyphen/>
        <w:t>щие свойства тектонических явлений. Такими основными уравнениями являлись уравнения теории упругости, пластичности и дви</w:t>
      </w:r>
      <w:r w:rsidRPr="00574AA8">
        <w:softHyphen/>
        <w:t>жения вязкой жидкости. На базе этих уравнений им получен ряд множителей подобия, которые в конце концов свертываются до трех основных условии критериев подобия.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Для моделирования кинетической энергии процессов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12"/>
        </w:rPr>
        <w:object w:dxaOrig="1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5pt;height:21.4pt" o:ole="">
            <v:imagedata r:id="rId9" o:title=""/>
          </v:shape>
          <o:OLEObject Type="Embed" ProgID="Equation.3" ShapeID="_x0000_i1025" DrawAspect="Content" ObjectID="_1557130476" r:id="rId10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Для моделирования на упругих средах 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14"/>
        </w:rPr>
        <w:object w:dxaOrig="1640" w:dyaOrig="380">
          <v:shape id="_x0000_i1026" type="#_x0000_t75" style="width:79.75pt;height:21.4pt" o:ole="">
            <v:imagedata r:id="rId11" o:title=""/>
          </v:shape>
          <o:OLEObject Type="Embed" ProgID="Equation.3" ShapeID="_x0000_i1026" DrawAspect="Content" ObjectID="_1557130477" r:id="rId12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Для моделирования на пластичных средах 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14"/>
        </w:rPr>
        <w:object w:dxaOrig="1160" w:dyaOrig="380">
          <v:shape id="_x0000_i1027" type="#_x0000_t75" style="width:57.85pt;height:21.4pt" o:ole="">
            <v:imagedata r:id="rId13" o:title=""/>
          </v:shape>
          <o:OLEObject Type="Embed" ProgID="Equation.3" ShapeID="_x0000_i1027" DrawAspect="Content" ObjectID="_1557130478" r:id="rId14"/>
        </w:object>
      </w:r>
      <w:r w:rsidRPr="00574AA8">
        <w:t>,</w:t>
      </w:r>
    </w:p>
    <w:p w:rsidR="00690201" w:rsidRPr="00574AA8" w:rsidRDefault="00690201" w:rsidP="00690201">
      <w:pPr>
        <w:widowControl w:val="0"/>
        <w:jc w:val="both"/>
      </w:pPr>
      <w:r w:rsidRPr="00574AA8">
        <w:lastRenderedPageBreak/>
        <w:t xml:space="preserve">где </w:t>
      </w:r>
      <w:r w:rsidRPr="00574AA8">
        <w:rPr>
          <w:i/>
        </w:rPr>
        <w:t>С</w:t>
      </w:r>
      <w:r w:rsidRPr="00574AA8">
        <w:t xml:space="preserve"> — коэффициенты подобия: </w:t>
      </w:r>
      <w:r w:rsidRPr="00574AA8">
        <w:rPr>
          <w:i/>
        </w:rPr>
        <w:t>Е</w:t>
      </w:r>
      <w:r w:rsidRPr="00574AA8">
        <w:t xml:space="preserve"> —упругих свойств материалов; </w:t>
      </w:r>
      <w:r w:rsidRPr="00574AA8">
        <w:rPr>
          <w:i/>
        </w:rPr>
        <w:t>ρ</w:t>
      </w:r>
      <w:r w:rsidRPr="00574AA8">
        <w:t xml:space="preserve"> — плотностей; </w:t>
      </w:r>
      <w:r w:rsidRPr="00574AA8">
        <w:rPr>
          <w:i/>
        </w:rPr>
        <w:t>L</w:t>
      </w:r>
      <w:r w:rsidRPr="00574AA8">
        <w:t xml:space="preserve"> — размеров; </w:t>
      </w:r>
      <w:r w:rsidRPr="00574AA8">
        <w:rPr>
          <w:i/>
        </w:rPr>
        <w:t>g</w:t>
      </w:r>
      <w:r w:rsidRPr="00574AA8">
        <w:t xml:space="preserve"> —ускорения свободного падения; </w:t>
      </w:r>
      <w:r w:rsidRPr="00574AA8">
        <w:rPr>
          <w:i/>
        </w:rPr>
        <w:t>η</w:t>
      </w:r>
      <w:r w:rsidRPr="00574AA8">
        <w:t xml:space="preserve"> — вязкостей; </w:t>
      </w:r>
      <w:r w:rsidRPr="00574AA8">
        <w:rPr>
          <w:i/>
        </w:rPr>
        <w:t>τ</w:t>
      </w:r>
      <w:r w:rsidRPr="00574AA8">
        <w:t xml:space="preserve"> — касательных напряжений; </w:t>
      </w:r>
      <w:r w:rsidRPr="00574AA8">
        <w:rPr>
          <w:i/>
        </w:rPr>
        <w:t>t</w:t>
      </w:r>
      <w:r w:rsidRPr="00574AA8">
        <w:t xml:space="preserve"> — времени; </w:t>
      </w:r>
      <w:r w:rsidRPr="00574AA8">
        <w:rPr>
          <w:i/>
        </w:rPr>
        <w:t>U</w:t>
      </w:r>
      <w:r w:rsidRPr="00574AA8">
        <w:t xml:space="preserve"> —энергия процессов.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М.В. </w:t>
      </w:r>
      <w:proofErr w:type="spellStart"/>
      <w:r w:rsidRPr="00574AA8">
        <w:t>Гзовский</w:t>
      </w:r>
      <w:proofErr w:type="spellEnd"/>
      <w:r w:rsidRPr="00574AA8">
        <w:t xml:space="preserve"> разработал более тонкие детали обсуждаемого вопроса. Тем не менее многие эксперименты в тектонике проводят</w:t>
      </w:r>
      <w:r w:rsidRPr="00574AA8">
        <w:softHyphen/>
        <w:t>ся без анализа критериев подобия. Это сильно обедняет содержа</w:t>
      </w:r>
      <w:r w:rsidRPr="00574AA8">
        <w:softHyphen/>
        <w:t>ние экспериментов.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В современных научных исследованиях применяют три вида моделирования: физическое, математическое и функциональное. Наиболее широкое использование в </w:t>
      </w:r>
      <w:proofErr w:type="spellStart"/>
      <w:r w:rsidRPr="00574AA8">
        <w:t>тектонофизике</w:t>
      </w:r>
      <w:proofErr w:type="spellEnd"/>
      <w:r w:rsidRPr="00574AA8">
        <w:t xml:space="preserve"> получило физи</w:t>
      </w:r>
      <w:r w:rsidRPr="00574AA8">
        <w:softHyphen/>
        <w:t>ческое моделирование. По сравнению с другими видами оно обла</w:t>
      </w:r>
      <w:r w:rsidRPr="00574AA8">
        <w:softHyphen/>
        <w:t>дает рядом преимуществ, основными из которых являются нагляд</w:t>
      </w:r>
      <w:r w:rsidRPr="00574AA8">
        <w:softHyphen/>
        <w:t>ность, отсутствие необходимости точного знания всех параметров и уравнений, описывающих процесс, возможность исследования краевых эффектов и активного учета параметра времени и др.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Физическое моделирование в </w:t>
      </w:r>
      <w:proofErr w:type="spellStart"/>
      <w:r w:rsidRPr="00574AA8">
        <w:t>тектонофизике</w:t>
      </w:r>
      <w:proofErr w:type="spellEnd"/>
      <w:r w:rsidRPr="00574AA8">
        <w:t xml:space="preserve"> состоит из несколь</w:t>
      </w:r>
      <w:r w:rsidRPr="00574AA8">
        <w:softHyphen/>
        <w:t>ких методов. Среди них наиболее распространены методы дина</w:t>
      </w:r>
      <w:r w:rsidRPr="00574AA8">
        <w:softHyphen/>
        <w:t xml:space="preserve">мического </w:t>
      </w:r>
      <w:proofErr w:type="spellStart"/>
      <w:r w:rsidRPr="00574AA8">
        <w:t>нагружения</w:t>
      </w:r>
      <w:proofErr w:type="spellEnd"/>
      <w:r w:rsidRPr="00574AA8">
        <w:t xml:space="preserve">, центробежного моделирования или центрифугирования, </w:t>
      </w:r>
      <w:proofErr w:type="spellStart"/>
      <w:r w:rsidRPr="00574AA8">
        <w:t>фотоупругости</w:t>
      </w:r>
      <w:proofErr w:type="spellEnd"/>
      <w:r w:rsidRPr="00574AA8">
        <w:t xml:space="preserve">, статического </w:t>
      </w:r>
      <w:proofErr w:type="spellStart"/>
      <w:r w:rsidRPr="00574AA8">
        <w:t>нагружения</w:t>
      </w:r>
      <w:proofErr w:type="spellEnd"/>
      <w:r w:rsidRPr="00574AA8">
        <w:t>, а также различные вспомогательные методы. Все они в той или иной сте</w:t>
      </w:r>
      <w:r w:rsidRPr="00574AA8">
        <w:softHyphen/>
        <w:t>пени могут быть полезны при геодинамическом синтезе знаний.</w:t>
      </w:r>
    </w:p>
    <w:p w:rsidR="00690201" w:rsidRPr="00673509" w:rsidRDefault="00690201" w:rsidP="00673509">
      <w:pPr>
        <w:widowControl w:val="0"/>
        <w:ind w:firstLine="709"/>
        <w:jc w:val="both"/>
        <w:rPr>
          <w:b/>
        </w:rPr>
      </w:pPr>
      <w:r w:rsidRPr="00574AA8">
        <w:rPr>
          <w:b/>
        </w:rPr>
        <w:t xml:space="preserve">Метод динамического </w:t>
      </w:r>
      <w:proofErr w:type="spellStart"/>
      <w:r w:rsidRPr="00574AA8">
        <w:rPr>
          <w:b/>
        </w:rPr>
        <w:t>нагружения</w:t>
      </w:r>
      <w:proofErr w:type="spellEnd"/>
      <w:r w:rsidR="00673509">
        <w:rPr>
          <w:b/>
        </w:rPr>
        <w:t xml:space="preserve">. </w:t>
      </w:r>
      <w:r w:rsidRPr="00574AA8">
        <w:t>Этот метод применяют при изучении механизма образования структур, оперяющих трещин, трубок взрыва, а также эффектов и явлений, сопровождающих формирование структур (акустический, магнитный и др.), при анализе полей напряжений и моделирова</w:t>
      </w:r>
      <w:r w:rsidRPr="00574AA8">
        <w:softHyphen/>
        <w:t>нии более сложных геодинамических процессов (</w:t>
      </w:r>
      <w:proofErr w:type="spellStart"/>
      <w:r w:rsidRPr="00574AA8">
        <w:t>поддвиг</w:t>
      </w:r>
      <w:proofErr w:type="spellEnd"/>
      <w:r w:rsidRPr="00574AA8">
        <w:t xml:space="preserve"> литосферных плит и т. д.). Большинство геотектонических процессов, для изучения которых привлекают метод динамического </w:t>
      </w:r>
      <w:proofErr w:type="spellStart"/>
      <w:r w:rsidRPr="00574AA8">
        <w:t>нагруже</w:t>
      </w:r>
      <w:r w:rsidRPr="00574AA8">
        <w:softHyphen/>
        <w:t>ния</w:t>
      </w:r>
      <w:proofErr w:type="spellEnd"/>
      <w:r w:rsidRPr="00574AA8">
        <w:t>, описываются уравнениями динамического (механического) подобия. Для их сохранения необходимо соблюсти прежде всего геометрическое подобие, что служит обязательной предпосылкой подобия всех физических явлений: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340" w:dyaOrig="720">
          <v:shape id="_x0000_i1028" type="#_x0000_t75" style="width:114.85pt;height:36.45pt" o:ole="">
            <v:imagedata r:id="rId15" o:title=""/>
          </v:shape>
          <o:OLEObject Type="Embed" ProgID="Equation.3" ShapeID="_x0000_i1028" DrawAspect="Content" ObjectID="_1557130479" r:id="rId16"/>
        </w:object>
      </w:r>
      <w:r w:rsidRPr="00574AA8">
        <w:t>;</w:t>
      </w:r>
      <w:r w:rsidRPr="00574AA8">
        <w:tab/>
        <w:t>(8)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299" w:dyaOrig="720">
          <v:shape id="_x0000_i1029" type="#_x0000_t75" style="width:114.85pt;height:36.45pt" o:ole="">
            <v:imagedata r:id="rId17" o:title=""/>
          </v:shape>
          <o:OLEObject Type="Embed" ProgID="Equation.3" ShapeID="_x0000_i1029" DrawAspect="Content" ObjectID="_1557130480" r:id="rId18"/>
        </w:object>
      </w:r>
      <w:r w:rsidRPr="00574AA8">
        <w:t>;</w:t>
      </w:r>
      <w:r w:rsidRPr="00574AA8">
        <w:tab/>
        <w:t>(9)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360" w:dyaOrig="720">
          <v:shape id="_x0000_i1030" type="#_x0000_t75" style="width:114.85pt;height:36.45pt" o:ole="">
            <v:imagedata r:id="rId19" o:title=""/>
          </v:shape>
          <o:OLEObject Type="Embed" ProgID="Equation.3" ShapeID="_x0000_i1030" DrawAspect="Content" ObjectID="_1557130481" r:id="rId20"/>
        </w:object>
      </w:r>
      <w:r w:rsidRPr="00574AA8">
        <w:t>;</w:t>
      </w:r>
      <w:r w:rsidRPr="00574AA8">
        <w:tab/>
        <w:t>(10)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299" w:dyaOrig="720">
          <v:shape id="_x0000_i1031" type="#_x0000_t75" style="width:114.85pt;height:36.45pt" o:ole="">
            <v:imagedata r:id="rId21" o:title=""/>
          </v:shape>
          <o:OLEObject Type="Embed" ProgID="Equation.3" ShapeID="_x0000_i1031" DrawAspect="Content" ObjectID="_1557130482" r:id="rId22"/>
        </w:object>
      </w:r>
      <w:r w:rsidRPr="00574AA8">
        <w:t>;</w:t>
      </w:r>
      <w:r w:rsidRPr="00574AA8">
        <w:tab/>
        <w:t>(11)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</w:rPr>
        <w:t>L</w:t>
      </w:r>
      <w:r w:rsidRPr="00574AA8">
        <w:t xml:space="preserve"> — линейные размеры сходственных величин модели и объ</w:t>
      </w:r>
      <w:r w:rsidRPr="00574AA8">
        <w:softHyphen/>
        <w:t xml:space="preserve">ектов; </w:t>
      </w:r>
      <w:r w:rsidRPr="00574AA8">
        <w:rPr>
          <w:i/>
          <w:lang w:val="en-US"/>
        </w:rPr>
        <w:t>V</w:t>
      </w:r>
      <w:r w:rsidRPr="00574AA8">
        <w:t xml:space="preserve"> —скорости движения в сходственных точках в модели и объекте; </w:t>
      </w:r>
      <w:r w:rsidRPr="00574AA8">
        <w:rPr>
          <w:i/>
        </w:rPr>
        <w:t>F</w:t>
      </w:r>
      <w:r w:rsidRPr="00574AA8">
        <w:t xml:space="preserve"> и </w:t>
      </w:r>
      <w:r w:rsidRPr="00574AA8">
        <w:rPr>
          <w:i/>
        </w:rPr>
        <w:t>Р</w:t>
      </w:r>
      <w:r w:rsidRPr="00574AA8">
        <w:t xml:space="preserve"> — сила и вес (давление) в сходственных точках модели и объекте; </w:t>
      </w:r>
      <w:r w:rsidRPr="00574AA8">
        <w:rPr>
          <w:i/>
        </w:rPr>
        <w:t>С</w:t>
      </w:r>
      <w:r w:rsidRPr="00574AA8">
        <w:t xml:space="preserve"> — множители подобия;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L</w:t>
      </w:r>
      <w:r w:rsidRPr="00574AA8">
        <w:t xml:space="preserve">, </w:t>
      </w:r>
      <w:r w:rsidRPr="00574AA8">
        <w:rPr>
          <w:i/>
        </w:rPr>
        <w:t>C</w:t>
      </w:r>
      <w:r w:rsidRPr="00574AA8">
        <w:rPr>
          <w:i/>
          <w:vertAlign w:val="subscript"/>
          <w:lang w:val="en-US"/>
        </w:rPr>
        <w:t>V</w:t>
      </w:r>
      <w:r w:rsidRPr="00574AA8">
        <w:t xml:space="preserve">,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E</w:t>
      </w:r>
      <w:r w:rsidRPr="00574AA8">
        <w:t xml:space="preserve">,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P</w:t>
      </w:r>
      <w:r w:rsidRPr="00574AA8">
        <w:t xml:space="preserve"> — главные критерии — симплексы, определяющие подобие при динамическом </w:t>
      </w:r>
      <w:proofErr w:type="spellStart"/>
      <w:r w:rsidRPr="00574AA8">
        <w:t>нагружении</w:t>
      </w:r>
      <w:proofErr w:type="spellEnd"/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Поскольку в кинематике рассматриваются процессы движения, то обязательно необходима и единица времени </w:t>
      </w:r>
      <w:r w:rsidRPr="00574AA8">
        <w:rPr>
          <w:i/>
        </w:rPr>
        <w:t>t</w:t>
      </w:r>
      <w:r w:rsidRPr="00574AA8">
        <w:t>, которая в сход</w:t>
      </w:r>
      <w:r w:rsidRPr="00574AA8">
        <w:softHyphen/>
        <w:t>ственных точках также должна быть пропорциональна: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30"/>
        </w:rPr>
        <w:object w:dxaOrig="2100" w:dyaOrig="720">
          <v:shape id="_x0000_i1032" type="#_x0000_t75" style="width:108.45pt;height:36.45pt" o:ole="">
            <v:imagedata r:id="rId23" o:title=""/>
          </v:shape>
          <o:OLEObject Type="Embed" ProgID="Equation.3" ShapeID="_x0000_i1032" DrawAspect="Content" ObjectID="_1557130483" r:id="rId24"/>
        </w:object>
      </w:r>
      <w:r w:rsidRPr="00574AA8">
        <w:t>.</w:t>
      </w:r>
      <w:r w:rsidRPr="00574AA8">
        <w:tab/>
        <w:t>(12)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Уравнения (8) — (12) образуют основные критерии — симплек</w:t>
      </w:r>
      <w:r w:rsidRPr="00574AA8">
        <w:softHyphen/>
        <w:t>сы. Они соблюдаются практически в экспериментах в тектонике. Но этого явно недостаточно. Более полное подобие достигается при соблюдении комплекса физически взаимосвязанных парамет</w:t>
      </w:r>
      <w:r w:rsidRPr="00574AA8">
        <w:softHyphen/>
        <w:t>ров.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lastRenderedPageBreak/>
        <w:t>Критерии — комплексы можно оценить только после анализа моделируемого физического процесса. В наиболее общем виде мо</w:t>
      </w:r>
      <w:r w:rsidRPr="00574AA8">
        <w:softHyphen/>
        <w:t xml:space="preserve">делируемый физический процесс при динамическом </w:t>
      </w:r>
      <w:proofErr w:type="spellStart"/>
      <w:r w:rsidRPr="00574AA8">
        <w:t>нагружении</w:t>
      </w:r>
      <w:proofErr w:type="spellEnd"/>
      <w:r w:rsidRPr="00574AA8">
        <w:t xml:space="preserve"> будет описываться основными уравнениями механики или вторым законом Ньютона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800" w:dyaOrig="279">
          <v:shape id="_x0000_i1033" type="#_x0000_t75" style="width:42.85pt;height:14.15pt" o:ole="">
            <v:imagedata r:id="rId25" o:title=""/>
          </v:shape>
          <o:OLEObject Type="Embed" ProgID="Equation.3" ShapeID="_x0000_i1033" DrawAspect="Content" ObjectID="_1557130484" r:id="rId26"/>
        </w:object>
      </w:r>
      <w:r w:rsidRPr="00574AA8">
        <w:t>;</w:t>
      </w:r>
      <w:r w:rsidRPr="00574AA8">
        <w:tab/>
        <w:t>(13)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780" w:dyaOrig="320">
          <v:shape id="_x0000_i1034" type="#_x0000_t75" style="width:42.85pt;height:14.15pt" o:ole="">
            <v:imagedata r:id="rId27" o:title=""/>
          </v:shape>
          <o:OLEObject Type="Embed" ProgID="Equation.3" ShapeID="_x0000_i1034" DrawAspect="Content" ObjectID="_1557130485" r:id="rId28"/>
        </w:object>
      </w:r>
      <w:r w:rsidRPr="00574AA8">
        <w:t>;</w:t>
      </w:r>
      <w:r w:rsidRPr="00574AA8">
        <w:tab/>
        <w:t>(14)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1219" w:dyaOrig="320">
          <v:shape id="_x0000_i1035" type="#_x0000_t75" style="width:64.25pt;height:14.15pt" o:ole="">
            <v:imagedata r:id="rId29" o:title=""/>
          </v:shape>
          <o:OLEObject Type="Embed" ProgID="Equation.3" ShapeID="_x0000_i1035" DrawAspect="Content" ObjectID="_1557130486" r:id="rId30"/>
        </w:object>
      </w:r>
      <w:r w:rsidRPr="00574AA8">
        <w:t>;</w:t>
      </w:r>
      <w:r w:rsidRPr="00574AA8">
        <w:tab/>
        <w:t>(15)</w:t>
      </w: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  <w:lang w:val="en-US"/>
        </w:rPr>
        <w:t>F</w:t>
      </w:r>
      <w:r w:rsidRPr="00574AA8">
        <w:t xml:space="preserve"> —сила; </w:t>
      </w:r>
      <w:r w:rsidRPr="00574AA8">
        <w:rPr>
          <w:i/>
          <w:lang w:val="en-US"/>
        </w:rPr>
        <w:t>P</w:t>
      </w:r>
      <w:r w:rsidRPr="00574AA8">
        <w:t xml:space="preserve"> —вес; </w:t>
      </w:r>
      <w:r w:rsidRPr="00574AA8">
        <w:rPr>
          <w:i/>
        </w:rPr>
        <w:t>а</w:t>
      </w:r>
      <w:r w:rsidRPr="00574AA8">
        <w:t xml:space="preserve"> — ускорение; </w:t>
      </w:r>
      <w:r w:rsidRPr="00574AA8">
        <w:rPr>
          <w:i/>
        </w:rPr>
        <w:t>g</w:t>
      </w:r>
      <w:r w:rsidRPr="00574AA8">
        <w:t xml:space="preserve"> — ускорение, свободного падения; </w:t>
      </w:r>
      <w:r w:rsidRPr="00574AA8">
        <w:rPr>
          <w:i/>
        </w:rPr>
        <w:t>U</w:t>
      </w:r>
      <w:r w:rsidRPr="00574AA8">
        <w:t xml:space="preserve"> — кинетическая энергия; </w:t>
      </w:r>
      <w:r w:rsidRPr="00574AA8">
        <w:rPr>
          <w:i/>
          <w:lang w:val="en-US"/>
        </w:rPr>
        <w:t>m</w:t>
      </w:r>
      <w:r w:rsidRPr="00574AA8">
        <w:t xml:space="preserve"> — масса; </w:t>
      </w:r>
      <w:r w:rsidRPr="00574AA8">
        <w:rPr>
          <w:i/>
        </w:rPr>
        <w:t>V</w:t>
      </w:r>
      <w:r w:rsidRPr="00574AA8">
        <w:t xml:space="preserve"> — скорость.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Поскольку силы и энергия часто не учитываются в эксперимен</w:t>
      </w:r>
      <w:r w:rsidRPr="00574AA8">
        <w:softHyphen/>
        <w:t>тах, а в анализе используют только результаты их действия безот</w:t>
      </w:r>
      <w:r w:rsidRPr="00574AA8">
        <w:softHyphen/>
        <w:t>носительно к способу приложения сил и их величинам, то физи</w:t>
      </w:r>
      <w:r w:rsidRPr="00574AA8">
        <w:softHyphen/>
        <w:t>ческий процесс может быть описан и законом Гука, выражающим зависимость между деформацией и приложенным напряжением при использовании упругих материалов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6"/>
        </w:rPr>
        <w:object w:dxaOrig="920" w:dyaOrig="279">
          <v:shape id="_x0000_i1036" type="#_x0000_t75" style="width:42.85pt;height:14.15pt" o:ole="">
            <v:imagedata r:id="rId31" o:title=""/>
          </v:shape>
          <o:OLEObject Type="Embed" ProgID="Equation.3" ShapeID="_x0000_i1036" DrawAspect="Content" ObjectID="_1557130487" r:id="rId32"/>
        </w:object>
      </w:r>
      <w:r w:rsidRPr="00574AA8">
        <w:tab/>
        <w:t>(16)</w:t>
      </w:r>
    </w:p>
    <w:p w:rsidR="00690201" w:rsidRPr="00574AA8" w:rsidRDefault="00690201" w:rsidP="00690201">
      <w:pPr>
        <w:widowControl w:val="0"/>
        <w:jc w:val="both"/>
      </w:pPr>
      <w:r w:rsidRPr="00574AA8">
        <w:t>или уравнениями Коши, выражающими зависимость между дефор</w:t>
      </w:r>
      <w:r w:rsidRPr="00574AA8">
        <w:softHyphen/>
        <w:t>мациями и малыми перемещениями:</w:t>
      </w:r>
    </w:p>
    <w:p w:rsidR="00690201" w:rsidRPr="00574AA8" w:rsidRDefault="00690201" w:rsidP="00690201">
      <w:pPr>
        <w:widowControl w:val="0"/>
        <w:jc w:val="both"/>
      </w:pPr>
      <w:r w:rsidRPr="00574AA8">
        <w:rPr>
          <w:position w:val="-24"/>
        </w:rPr>
        <w:object w:dxaOrig="620" w:dyaOrig="620">
          <v:shape id="_x0000_i1037" type="#_x0000_t75" style="width:29.15pt;height:29.15pt" o:ole="">
            <v:imagedata r:id="rId33" o:title=""/>
          </v:shape>
          <o:OLEObject Type="Embed" ProgID="Equation.3" ShapeID="_x0000_i1037" DrawAspect="Content" ObjectID="_1557130488" r:id="rId34"/>
        </w:object>
      </w:r>
      <w:r w:rsidRPr="00574AA8">
        <w:t>,</w:t>
      </w:r>
      <w:r w:rsidRPr="00574AA8">
        <w:tab/>
      </w:r>
      <w:r w:rsidRPr="00574AA8">
        <w:tab/>
        <w:t>(17)</w:t>
      </w: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</w:rPr>
        <w:t>ɛ</w:t>
      </w:r>
      <w:r w:rsidRPr="00574AA8">
        <w:t xml:space="preserve"> — деформация; </w:t>
      </w:r>
      <w:r w:rsidRPr="00574AA8">
        <w:rPr>
          <w:i/>
        </w:rPr>
        <w:t>σ</w:t>
      </w:r>
      <w:r w:rsidRPr="00574AA8">
        <w:t xml:space="preserve"> — напряжение; </w:t>
      </w:r>
      <w:r w:rsidRPr="00574AA8">
        <w:rPr>
          <w:i/>
        </w:rPr>
        <w:t>Е</w:t>
      </w:r>
      <w:r w:rsidRPr="00574AA8">
        <w:t xml:space="preserve">—модуль Юнга; </w:t>
      </w:r>
      <w:r w:rsidRPr="00574AA8">
        <w:rPr>
          <w:i/>
          <w:lang w:val="en-US"/>
        </w:rPr>
        <w:t>l</w:t>
      </w:r>
      <w:r w:rsidRPr="00574AA8">
        <w:t xml:space="preserve"> — пере</w:t>
      </w:r>
      <w:r w:rsidRPr="00574AA8">
        <w:softHyphen/>
        <w:t xml:space="preserve">мещения; </w:t>
      </w:r>
      <w:r w:rsidRPr="00574AA8">
        <w:rPr>
          <w:i/>
        </w:rPr>
        <w:t>L</w:t>
      </w:r>
      <w:r w:rsidRPr="00574AA8">
        <w:t xml:space="preserve"> — длина.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Уравнения (13) — (15) характеризуют физический процесс в на</w:t>
      </w:r>
      <w:r w:rsidRPr="00574AA8">
        <w:softHyphen/>
        <w:t>иболее общем виде и не учитывают свойств материалов, линейные размеры моделируемого объекта и время деформирования или действия силы. Уравнение (16) включает упругие свойства среды, но не учитывает линейные размеры объекта и длительность про</w:t>
      </w:r>
      <w:r w:rsidRPr="00574AA8">
        <w:softHyphen/>
        <w:t>цесса, а уравнение (17) используется при очень малых деформа</w:t>
      </w:r>
      <w:r w:rsidRPr="00574AA8">
        <w:softHyphen/>
        <w:t xml:space="preserve">циях. 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Физический процесс при пластической деформации описывает равенство</w:t>
      </w:r>
    </w:p>
    <w:p w:rsidR="00690201" w:rsidRPr="00574AA8" w:rsidRDefault="00690201" w:rsidP="00690201">
      <w:pPr>
        <w:widowControl w:val="0"/>
        <w:jc w:val="both"/>
        <w:rPr>
          <w:b/>
        </w:rPr>
      </w:pPr>
      <w:r w:rsidRPr="00574AA8">
        <w:rPr>
          <w:b/>
          <w:position w:val="-10"/>
        </w:rPr>
        <w:object w:dxaOrig="700" w:dyaOrig="320">
          <v:shape id="_x0000_i1038" type="#_x0000_t75" style="width:36.45pt;height:14.15pt" o:ole="">
            <v:imagedata r:id="rId35" o:title=""/>
          </v:shape>
          <o:OLEObject Type="Embed" ProgID="Equation.3" ShapeID="_x0000_i1038" DrawAspect="Content" ObjectID="_1557130489" r:id="rId36"/>
        </w:object>
      </w:r>
      <w:r w:rsidRPr="00574AA8">
        <w:t>,</w:t>
      </w:r>
      <w:r w:rsidRPr="00574AA8">
        <w:tab/>
        <w:t>(18)</w:t>
      </w:r>
    </w:p>
    <w:p w:rsidR="00690201" w:rsidRPr="00574AA8" w:rsidRDefault="00690201" w:rsidP="00690201">
      <w:pPr>
        <w:widowControl w:val="0"/>
        <w:jc w:val="both"/>
      </w:pPr>
      <w:proofErr w:type="gramStart"/>
      <w:r w:rsidRPr="00574AA8">
        <w:t>связывающее</w:t>
      </w:r>
      <w:proofErr w:type="gramEnd"/>
      <w:r w:rsidRPr="00574AA8">
        <w:t xml:space="preserve"> касательные напряжения </w:t>
      </w:r>
      <w:r w:rsidRPr="00574AA8">
        <w:rPr>
          <w:i/>
        </w:rPr>
        <w:t>τ</w:t>
      </w:r>
      <w:r w:rsidRPr="00574AA8">
        <w:t xml:space="preserve"> со скоростью относитель</w:t>
      </w:r>
      <w:r w:rsidRPr="00574AA8">
        <w:softHyphen/>
        <w:t xml:space="preserve">ной деформации </w:t>
      </w:r>
      <w:r w:rsidRPr="00574AA8">
        <w:rPr>
          <w:position w:val="-6"/>
        </w:rPr>
        <w:object w:dxaOrig="200" w:dyaOrig="279">
          <v:shape id="_x0000_i1039" type="#_x0000_t75" style="width:7.75pt;height:14.15pt" o:ole="">
            <v:imagedata r:id="rId37" o:title=""/>
          </v:shape>
          <o:OLEObject Type="Embed" ProgID="Equation.3" ShapeID="_x0000_i1039" DrawAspect="Content" ObjectID="_1557130490" r:id="rId38"/>
        </w:object>
      </w:r>
      <w:r w:rsidRPr="00574AA8">
        <w:t xml:space="preserve"> и вязкостью материала </w:t>
      </w:r>
      <w:r w:rsidRPr="00574AA8">
        <w:rPr>
          <w:i/>
        </w:rPr>
        <w:t>η</w: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Уравнения (13) —(18) практически охватывают все случаи мо</w:t>
      </w:r>
      <w:r w:rsidRPr="00574AA8">
        <w:softHyphen/>
        <w:t xml:space="preserve">делирования методом динамического </w:t>
      </w:r>
      <w:proofErr w:type="spellStart"/>
      <w:r w:rsidRPr="00574AA8">
        <w:t>нагружения</w:t>
      </w:r>
      <w:proofErr w:type="spellEnd"/>
      <w:r w:rsidRPr="00574AA8">
        <w:t xml:space="preserve"> в </w:t>
      </w:r>
      <w:proofErr w:type="spellStart"/>
      <w:r w:rsidRPr="00574AA8">
        <w:t>тектоиофизике</w:t>
      </w:r>
      <w:proofErr w:type="spellEnd"/>
      <w:r w:rsidRPr="00574AA8">
        <w:t>. Но только на их базе нельзя вывести основные критерии подобия, так как ни в одно из них совместно не входят характерные размеры модели и время длительности эксперимента, что особенно важно при практическом использовании результатов моделирования и экстраполяции выводов на натурные условия. Поэтому при моде</w:t>
      </w:r>
      <w:r w:rsidRPr="00574AA8">
        <w:softHyphen/>
        <w:t>лировании с применением хрупких и упругих материалов для вы</w:t>
      </w:r>
      <w:r w:rsidRPr="00574AA8">
        <w:softHyphen/>
        <w:t>водов критериев подобия необходимо воспользоваться теорией раз</w:t>
      </w:r>
      <w:r w:rsidRPr="00574AA8">
        <w:softHyphen/>
        <w:t>мерностей.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Систему определяющих параметров при моделировании мето</w:t>
      </w:r>
      <w:r w:rsidRPr="00574AA8">
        <w:softHyphen/>
        <w:t xml:space="preserve">дом динамического </w:t>
      </w:r>
      <w:proofErr w:type="spellStart"/>
      <w:r w:rsidRPr="00574AA8">
        <w:t>нагружения</w:t>
      </w:r>
      <w:proofErr w:type="spellEnd"/>
      <w:r w:rsidRPr="00574AA8">
        <w:t xml:space="preserve"> образуют: </w:t>
      </w:r>
      <w:r w:rsidRPr="00574AA8">
        <w:rPr>
          <w:i/>
        </w:rPr>
        <w:t>σ</w:t>
      </w:r>
      <w:r w:rsidRPr="00574AA8">
        <w:t xml:space="preserve"> — прочность на сдвиг; </w:t>
      </w:r>
      <w:r w:rsidRPr="00574AA8">
        <w:rPr>
          <w:i/>
        </w:rPr>
        <w:t>Е</w:t>
      </w:r>
      <w:r w:rsidRPr="00574AA8">
        <w:t xml:space="preserve"> — модуль Юнга; </w:t>
      </w:r>
      <w:r w:rsidRPr="00574AA8">
        <w:rPr>
          <w:i/>
        </w:rPr>
        <w:t>ρ</w:t>
      </w:r>
      <w:r w:rsidRPr="00574AA8">
        <w:t xml:space="preserve"> — плотность; </w:t>
      </w:r>
      <w:r w:rsidRPr="00574AA8">
        <w:rPr>
          <w:i/>
        </w:rPr>
        <w:t>L</w:t>
      </w:r>
      <w:r w:rsidRPr="00574AA8">
        <w:t xml:space="preserve"> — линейный размер тела или расстояние; </w:t>
      </w:r>
      <w:r w:rsidRPr="00574AA8">
        <w:rPr>
          <w:i/>
        </w:rPr>
        <w:t>g</w:t>
      </w:r>
      <w:r w:rsidRPr="00574AA8">
        <w:t xml:space="preserve"> — ускорение свободного падения; </w:t>
      </w:r>
      <w:r w:rsidRPr="00574AA8">
        <w:rPr>
          <w:i/>
        </w:rPr>
        <w:t>F</w:t>
      </w:r>
      <w:r w:rsidRPr="00574AA8">
        <w:t xml:space="preserve"> — сила; </w:t>
      </w:r>
      <w:r w:rsidRPr="00574AA8">
        <w:rPr>
          <w:i/>
        </w:rPr>
        <w:t>t</w:t>
      </w:r>
      <w:r w:rsidRPr="00574AA8">
        <w:t xml:space="preserve"> — вре</w:t>
      </w:r>
      <w:r w:rsidRPr="00574AA8">
        <w:softHyphen/>
        <w:t xml:space="preserve">мя; </w:t>
      </w:r>
      <w:r w:rsidRPr="00574AA8">
        <w:rPr>
          <w:i/>
        </w:rPr>
        <w:t>V</w:t>
      </w:r>
      <w:r w:rsidRPr="00574AA8">
        <w:t xml:space="preserve"> — скорость. Названные параметры будем считать главными и будем полагать наличие между ними функциональной связи. Базой для динамических подобных состояний будут уравнения: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1300" w:dyaOrig="279">
          <v:shape id="_x0000_i1040" type="#_x0000_t75" style="width:64.25pt;height:14.15pt" o:ole="">
            <v:imagedata r:id="rId39" o:title=""/>
          </v:shape>
          <o:OLEObject Type="Embed" ProgID="Equation.3" ShapeID="_x0000_i1040" DrawAspect="Content" ObjectID="_1557130491" r:id="rId40"/>
        </w:object>
      </w:r>
      <w:r w:rsidRPr="00574AA8">
        <w:t>,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540" w:dyaOrig="320">
          <v:shape id="_x0000_i1041" type="#_x0000_t75" style="width:79.3pt;height:14.15pt" o:ole="">
            <v:imagedata r:id="rId41" o:title=""/>
          </v:shape>
          <o:OLEObject Type="Embed" ProgID="Equation.3" ShapeID="_x0000_i1041" DrawAspect="Content" ObjectID="_1557130492" r:id="rId42"/>
        </w:object>
      </w:r>
      <w:r w:rsidRPr="00574AA8">
        <w:t>,</w:t>
      </w:r>
      <w:r w:rsidRPr="00574AA8">
        <w:tab/>
        <w:t>(19)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359" w:dyaOrig="320">
          <v:shape id="_x0000_i1042" type="#_x0000_t75" style="width:64.25pt;height:14.15pt" o:ole="">
            <v:imagedata r:id="rId43" o:title=""/>
          </v:shape>
          <o:OLEObject Type="Embed" ProgID="Equation.3" ShapeID="_x0000_i1042" DrawAspect="Content" ObjectID="_1557130493" r:id="rId44"/>
        </w:object>
      </w:r>
      <w:r w:rsidRPr="00574AA8">
        <w:t>,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1520" w:dyaOrig="320">
          <v:shape id="_x0000_i1043" type="#_x0000_t75" style="width:79.75pt;height:14.15pt" o:ole="">
            <v:imagedata r:id="rId45" o:title=""/>
          </v:shape>
          <o:OLEObject Type="Embed" ProgID="Equation.3" ShapeID="_x0000_i1043" DrawAspect="Content" ObjectID="_1557130494" r:id="rId46"/>
        </w:object>
      </w:r>
      <w:r w:rsidRPr="00574AA8">
        <w:t>,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6"/>
        </w:rPr>
        <w:object w:dxaOrig="1320" w:dyaOrig="279">
          <v:shape id="_x0000_i1044" type="#_x0000_t75" style="width:64.25pt;height:14.15pt" o:ole="">
            <v:imagedata r:id="rId47" o:title=""/>
          </v:shape>
          <o:OLEObject Type="Embed" ProgID="Equation.3" ShapeID="_x0000_i1044" DrawAspect="Content" ObjectID="_1557130495" r:id="rId48"/>
        </w:object>
      </w:r>
      <w:r w:rsidRPr="00574AA8">
        <w:t>,</w:t>
      </w:r>
      <w:r w:rsidRPr="00574AA8">
        <w:tab/>
      </w:r>
      <w:r w:rsidRPr="00574AA8">
        <w:tab/>
        <w:t>(20)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520" w:dyaOrig="360">
          <v:shape id="_x0000_i1045" type="#_x0000_t75" style="width:79.75pt;height:14.15pt" o:ole="">
            <v:imagedata r:id="rId49" o:title=""/>
          </v:shape>
          <o:OLEObject Type="Embed" ProgID="Equation.3" ShapeID="_x0000_i1045" DrawAspect="Content" ObjectID="_1557130496" r:id="rId50"/>
        </w:object>
      </w:r>
      <w:r w:rsidRPr="00574AA8">
        <w:t>.</w:t>
      </w:r>
      <w:r w:rsidRPr="00574AA8">
        <w:tab/>
        <w:t>(21)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Уравнения (20) и (21) — соответственно критерии Струхаля и Фруда, хорошо известные в физике.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lastRenderedPageBreak/>
        <w:t xml:space="preserve">Критерии подобия заключаются в равенстве соотношений этих параметров на модели и в натуре. При выполнении этих условий все деформации будут подобными. Несложные преобразования позволяют получить группу уравнений коэффициентов подобия (табл. 2), рекомендуемых для использования при моделировании методом динамического </w:t>
      </w:r>
      <w:proofErr w:type="spellStart"/>
      <w:r w:rsidRPr="00574AA8">
        <w:t>нагружения</w:t>
      </w:r>
      <w:proofErr w:type="spellEnd"/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Наибольший практический интерес представляет критерий — комплекс </w:t>
      </w:r>
      <w:r w:rsidRPr="00574AA8">
        <w:rPr>
          <w:i/>
        </w:rPr>
        <w:t>C</w:t>
      </w:r>
      <w:r w:rsidRPr="00574AA8">
        <w:rPr>
          <w:i/>
          <w:vertAlign w:val="subscript"/>
          <w:lang w:val="en-US"/>
        </w:rPr>
        <w:t>L</w:t>
      </w:r>
      <w:r w:rsidRPr="00574AA8">
        <w:rPr>
          <w:i/>
        </w:rPr>
        <w:t>=C</w:t>
      </w:r>
      <w:r w:rsidRPr="00574AA8">
        <w:rPr>
          <w:i/>
          <w:vertAlign w:val="subscript"/>
          <w:lang w:val="en-US"/>
        </w:rPr>
        <w:t>t</w:t>
      </w:r>
      <w:r w:rsidRPr="00574AA8">
        <w:rPr>
          <w:i/>
          <w:vertAlign w:val="subscript"/>
        </w:rPr>
        <w:t xml:space="preserve"> </w:t>
      </w:r>
      <w:r w:rsidRPr="00574AA8">
        <w:rPr>
          <w:i/>
        </w:rPr>
        <w:t>·</w:t>
      </w:r>
      <w:r w:rsidRPr="00574AA8">
        <w:rPr>
          <w:i/>
          <w:vertAlign w:val="subscript"/>
        </w:rPr>
        <w:t xml:space="preserve"> </w:t>
      </w:r>
      <w:r w:rsidRPr="00574AA8">
        <w:rPr>
          <w:i/>
        </w:rPr>
        <w:t>C</w:t>
      </w:r>
      <w:r w:rsidRPr="00574AA8">
        <w:rPr>
          <w:i/>
          <w:vertAlign w:val="subscript"/>
          <w:lang w:val="en-US"/>
        </w:rPr>
        <w:t>V</w:t>
      </w:r>
      <w:r w:rsidRPr="00574AA8">
        <w:t>, связывающий линейные размеры со скоро</w:t>
      </w:r>
      <w:r w:rsidRPr="00574AA8">
        <w:softHyphen/>
        <w:t xml:space="preserve">стью и временем течения процесса (деформированием и т.п.). Это преобразование критерия Струхаля, который чаще используют для связи частоты </w:t>
      </w:r>
      <w:r w:rsidRPr="00574AA8">
        <w:rPr>
          <w:i/>
        </w:rPr>
        <w:t>ω</w:t>
      </w:r>
      <w:r w:rsidRPr="00574AA8">
        <w:t xml:space="preserve">, линейной скорости </w:t>
      </w:r>
      <w:r w:rsidRPr="00574AA8">
        <w:rPr>
          <w:i/>
        </w:rPr>
        <w:t>V</w:t>
      </w:r>
      <w:r w:rsidRPr="00574AA8">
        <w:t xml:space="preserve"> и пути </w:t>
      </w:r>
      <w:r w:rsidRPr="00574AA8">
        <w:rPr>
          <w:i/>
        </w:rPr>
        <w:t>L</w:t>
      </w:r>
      <w:r w:rsidRPr="00574AA8">
        <w:t>:</w:t>
      </w:r>
    </w:p>
    <w:p w:rsidR="00690201" w:rsidRPr="00574AA8" w:rsidRDefault="00690201" w:rsidP="00690201">
      <w:pPr>
        <w:widowControl w:val="0"/>
        <w:ind w:firstLine="708"/>
        <w:jc w:val="both"/>
      </w:pPr>
      <w:r w:rsidRPr="00574AA8">
        <w:rPr>
          <w:position w:val="-6"/>
        </w:rPr>
        <w:object w:dxaOrig="1420" w:dyaOrig="279">
          <v:shape id="_x0000_i1046" type="#_x0000_t75" style="width:1in;height:14.15pt" o:ole="">
            <v:imagedata r:id="rId51" o:title=""/>
          </v:shape>
          <o:OLEObject Type="Embed" ProgID="Equation.3" ShapeID="_x0000_i1046" DrawAspect="Content" ObjectID="_1557130497" r:id="rId52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8"/>
        <w:jc w:val="both"/>
      </w:pPr>
      <w:r w:rsidRPr="00574AA8">
        <w:t xml:space="preserve">Л.Б. Розовский  в 1969 г. рекомендовал применить критерий Струхаля (или критерий </w:t>
      </w:r>
      <w:proofErr w:type="spellStart"/>
      <w:r w:rsidRPr="00574AA8">
        <w:t>гомохронности</w:t>
      </w:r>
      <w:proofErr w:type="spellEnd"/>
      <w:r w:rsidRPr="00574AA8">
        <w:t>) для моделиро</w:t>
      </w:r>
      <w:r w:rsidRPr="00574AA8">
        <w:softHyphen/>
        <w:t>вания подобия времени про</w:t>
      </w:r>
      <w:r w:rsidRPr="00574AA8">
        <w:softHyphen/>
        <w:t>текания геологических движений. Последнее справед</w:t>
      </w:r>
      <w:r w:rsidRPr="00574AA8">
        <w:softHyphen/>
        <w:t>ливо, если геологические процессы связаны с враща</w:t>
      </w:r>
      <w:r w:rsidRPr="00574AA8">
        <w:softHyphen/>
        <w:t>тельными или колебатель</w:t>
      </w:r>
      <w:r w:rsidRPr="00574AA8">
        <w:softHyphen/>
        <w:t>ными движениями. Более удобно использовать число Фруда (21)</w:t>
      </w:r>
      <w:r w:rsidRPr="00574AA8">
        <w:rPr>
          <w:rStyle w:val="a5"/>
        </w:rPr>
        <w:footnoteReference w:customMarkFollows="1" w:id="2"/>
        <w:t>1</w:t>
      </w:r>
      <w:r w:rsidRPr="00574AA8">
        <w:t>, которое после преобразований может быть записано как</w:t>
      </w:r>
    </w:p>
    <w:p w:rsidR="00690201" w:rsidRPr="00574AA8" w:rsidRDefault="00690201" w:rsidP="00690201">
      <w:pPr>
        <w:widowControl w:val="0"/>
        <w:ind w:firstLine="708"/>
        <w:jc w:val="both"/>
      </w:pPr>
      <w:r w:rsidRPr="00574AA8">
        <w:rPr>
          <w:position w:val="-30"/>
        </w:rPr>
        <w:object w:dxaOrig="1200" w:dyaOrig="680">
          <v:shape id="_x0000_i1047" type="#_x0000_t75" style="width:57.85pt;height:36.45pt" o:ole="">
            <v:imagedata r:id="rId53" o:title=""/>
          </v:shape>
          <o:OLEObject Type="Embed" ProgID="Equation.3" ShapeID="_x0000_i1047" DrawAspect="Content" ObjectID="_1557130498" r:id="rId54"/>
        </w:object>
      </w:r>
    </w:p>
    <w:p w:rsidR="00690201" w:rsidRPr="00574AA8" w:rsidRDefault="00690201" w:rsidP="00690201">
      <w:pPr>
        <w:widowControl w:val="0"/>
        <w:jc w:val="both"/>
      </w:pPr>
      <w:r w:rsidRPr="00574AA8">
        <w:t>и преобразовано в уравне</w:t>
      </w:r>
      <w:r w:rsidRPr="00574AA8">
        <w:softHyphen/>
        <w:t>ние коэффициента подобия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240" w:dyaOrig="400">
          <v:shape id="_x0000_i1048" type="#_x0000_t75" style="width:64.25pt;height:21.4pt" o:ole="">
            <v:imagedata r:id="rId55" o:title=""/>
          </v:shape>
          <o:OLEObject Type="Embed" ProgID="Equation.3" ShapeID="_x0000_i1048" DrawAspect="Content" ObjectID="_1557130499" r:id="rId56"/>
        </w:object>
      </w:r>
      <w:r w:rsidRPr="00574AA8">
        <w:t>.</w:t>
      </w:r>
      <w:r w:rsidRPr="00574AA8">
        <w:tab/>
      </w:r>
      <w:r w:rsidRPr="00574AA8">
        <w:tab/>
        <w:t>(22)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Для моделей в гравита</w:t>
      </w:r>
      <w:r w:rsidRPr="00574AA8">
        <w:softHyphen/>
        <w:t>ционном поле Земли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820" w:dyaOrig="380">
          <v:shape id="_x0000_i1049" type="#_x0000_t75" style="width:42.85pt;height:21.4pt" o:ole="">
            <v:imagedata r:id="rId57" o:title=""/>
          </v:shape>
          <o:OLEObject Type="Embed" ProgID="Equation.3" ShapeID="_x0000_i1049" DrawAspect="Content" ObjectID="_1557130500" r:id="rId58"/>
        </w:object>
      </w:r>
      <w:r w:rsidRPr="00574AA8">
        <w:t xml:space="preserve">. </w:t>
      </w:r>
      <w:r w:rsidRPr="00574AA8">
        <w:tab/>
      </w:r>
      <w:r w:rsidRPr="00574AA8">
        <w:tab/>
        <w:t>(23)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По этому критерию можно моделировать развитие структур во времени или, наоборот, оценивать дли</w:t>
      </w:r>
      <w:r w:rsidRPr="00574AA8">
        <w:softHyphen/>
        <w:t>тельность развития струк</w:t>
      </w:r>
      <w:r w:rsidRPr="00574AA8">
        <w:softHyphen/>
        <w:t xml:space="preserve">тур по их размерам. Как правило, в </w:t>
      </w:r>
      <w:proofErr w:type="spellStart"/>
      <w:r w:rsidRPr="00574AA8">
        <w:t>тектонофизиче</w:t>
      </w:r>
      <w:proofErr w:type="spellEnd"/>
      <w:r w:rsidRPr="00574AA8">
        <w:t xml:space="preserve"> </w:t>
      </w:r>
      <w:proofErr w:type="spellStart"/>
      <w:r w:rsidRPr="00574AA8">
        <w:t>ских</w:t>
      </w:r>
      <w:proofErr w:type="spellEnd"/>
      <w:r w:rsidRPr="00574AA8">
        <w:t xml:space="preserve"> экспериментах число Фруда невелико и означает, что сила инерции незначи</w:t>
      </w:r>
      <w:r w:rsidRPr="00574AA8">
        <w:softHyphen/>
        <w:t>тельна по сравнению с си</w:t>
      </w:r>
      <w:r w:rsidRPr="00574AA8">
        <w:softHyphen/>
        <w:t>лой тяжести. Это очень важ</w:t>
      </w:r>
      <w:r w:rsidRPr="00574AA8">
        <w:softHyphen/>
        <w:t>но, так как в моделях силы инерции должны быть чрез</w:t>
      </w:r>
      <w:r w:rsidRPr="00574AA8">
        <w:softHyphen/>
        <w:t>вычайно малыми.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Большая часть подобия при тектонических экспе</w:t>
      </w:r>
      <w:r w:rsidRPr="00574AA8">
        <w:softHyphen/>
        <w:t>риментах достигается при моделировании на пла</w:t>
      </w:r>
      <w:r w:rsidRPr="00574AA8">
        <w:softHyphen/>
        <w:t>стичных материалах. Физический процесс описывается уравнением (18), из которого после преобразовании можно получить группу уравнений коэффициентов подобия (см. табл. 2). В основное уравнение (18) не входят харак</w:t>
      </w:r>
      <w:r w:rsidRPr="00574AA8">
        <w:softHyphen/>
        <w:t>терные размеры моделируемых объектов.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Воспользуемся теорией подобия и размерностей и определим систему главных параметров, отражающих основные свойства пластичных материалов. К ним прежде всего будут относится вяз</w:t>
      </w:r>
      <w:r w:rsidRPr="00574AA8">
        <w:softHyphen/>
        <w:t>кость (</w:t>
      </w:r>
      <w:r w:rsidRPr="00574AA8">
        <w:rPr>
          <w:i/>
        </w:rPr>
        <w:t>η</w:t>
      </w:r>
      <w:r w:rsidRPr="00574AA8">
        <w:t>), время (</w:t>
      </w:r>
      <w:r w:rsidRPr="00574AA8">
        <w:rPr>
          <w:i/>
        </w:rPr>
        <w:t>t</w:t>
      </w:r>
      <w:r w:rsidRPr="00574AA8">
        <w:t>), размеры объекта (</w:t>
      </w:r>
      <w:r w:rsidRPr="00574AA8">
        <w:rPr>
          <w:i/>
        </w:rPr>
        <w:t>L</w:t>
      </w:r>
      <w:r w:rsidRPr="00574AA8">
        <w:t>), ускорение свободного падения (</w:t>
      </w:r>
      <w:r w:rsidRPr="00574AA8">
        <w:rPr>
          <w:i/>
          <w:lang w:val="en-US"/>
        </w:rPr>
        <w:t>g</w:t>
      </w:r>
      <w:r w:rsidRPr="00574AA8">
        <w:t>), плотность (</w:t>
      </w:r>
      <w:r w:rsidRPr="00574AA8">
        <w:rPr>
          <w:i/>
        </w:rPr>
        <w:t>ρ</w:t>
      </w:r>
      <w:r w:rsidRPr="00574AA8">
        <w:t>), скорость деформации (</w:t>
      </w:r>
      <w:r w:rsidRPr="00574AA8">
        <w:rPr>
          <w:i/>
        </w:rPr>
        <w:t>ɛ</w:t>
      </w:r>
      <w:r w:rsidRPr="00574AA8">
        <w:t>), напряжения (</w:t>
      </w:r>
      <w:r w:rsidRPr="00574AA8">
        <w:rPr>
          <w:i/>
        </w:rPr>
        <w:t>σ</w:t>
      </w:r>
      <w:r w:rsidRPr="00574AA8">
        <w:t>) и скорость потока (</w:t>
      </w:r>
      <w:r w:rsidRPr="00574AA8">
        <w:rPr>
          <w:i/>
        </w:rPr>
        <w:t>V</w:t>
      </w:r>
      <w:r w:rsidRPr="00574AA8">
        <w:t>).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Базой для динамических подобных состояний будут уравнения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28"/>
        </w:rPr>
        <w:object w:dxaOrig="1140" w:dyaOrig="660">
          <v:shape id="_x0000_i1050" type="#_x0000_t75" style="width:57.85pt;height:29.15pt" o:ole="">
            <v:imagedata r:id="rId59" o:title=""/>
          </v:shape>
          <o:OLEObject Type="Embed" ProgID="Equation.3" ShapeID="_x0000_i1050" DrawAspect="Content" ObjectID="_1557130501" r:id="rId60"/>
        </w:object>
      </w:r>
      <w:r w:rsidRPr="00574AA8">
        <w:t>,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579" w:dyaOrig="320">
          <v:shape id="_x0000_i1051" type="#_x0000_t75" style="width:79.75pt;height:14.15pt" o:ole="">
            <v:imagedata r:id="rId61" o:title=""/>
          </v:shape>
          <o:OLEObject Type="Embed" ProgID="Equation.3" ShapeID="_x0000_i1051" DrawAspect="Content" ObjectID="_1557130502" r:id="rId62"/>
        </w:object>
      </w:r>
      <w:r w:rsidRPr="00574AA8">
        <w:t>,</w:t>
      </w:r>
      <w:r w:rsidRPr="00574AA8">
        <w:tab/>
      </w:r>
      <w:r w:rsidRPr="00574AA8">
        <w:tab/>
        <w:t>(24)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420" w:dyaOrig="320">
          <v:shape id="_x0000_i1052" type="#_x0000_t75" style="width:1in;height:14.15pt" o:ole="">
            <v:imagedata r:id="rId63" o:title=""/>
          </v:shape>
          <o:OLEObject Type="Embed" ProgID="Equation.3" ShapeID="_x0000_i1052" DrawAspect="Content" ObjectID="_1557130503" r:id="rId64"/>
        </w:object>
      </w:r>
      <w:r w:rsidRPr="00574AA8">
        <w:t>,</w:t>
      </w:r>
      <w:r w:rsidRPr="00574AA8">
        <w:tab/>
      </w:r>
      <w:r w:rsidRPr="00574AA8">
        <w:tab/>
        <w:t>(25)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28"/>
        </w:rPr>
        <w:object w:dxaOrig="1760" w:dyaOrig="660">
          <v:shape id="_x0000_i1053" type="#_x0000_t75" style="width:86.15pt;height:29.15pt" o:ole="">
            <v:imagedata r:id="rId65" o:title=""/>
          </v:shape>
          <o:OLEObject Type="Embed" ProgID="Equation.3" ShapeID="_x0000_i1053" DrawAspect="Content" ObjectID="_1557130504" r:id="rId66"/>
        </w:object>
      </w:r>
      <w:r w:rsidRPr="00574AA8">
        <w:t>.</w:t>
      </w:r>
      <w:r w:rsidRPr="00574AA8">
        <w:tab/>
      </w:r>
      <w:r w:rsidRPr="00574AA8">
        <w:tab/>
        <w:t>(26)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Наиболее емким является уравнение (24), которое охватывает главные определяющие параметры, характеризующие моделируе</w:t>
      </w:r>
      <w:r w:rsidRPr="00574AA8">
        <w:softHyphen/>
        <w:t>мый процесс. Преобразования уравнения (24) приводят к следую</w:t>
      </w:r>
      <w:r w:rsidRPr="00574AA8">
        <w:softHyphen/>
        <w:t>щему соотношению коэффициентов подобия: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939" w:dyaOrig="380">
          <v:shape id="_x0000_i1054" type="#_x0000_t75" style="width:93.4pt;height:21.4pt" o:ole="">
            <v:imagedata r:id="rId67" o:title=""/>
          </v:shape>
          <o:OLEObject Type="Embed" ProgID="Equation.3" ShapeID="_x0000_i1054" DrawAspect="Content" ObjectID="_1557130505" r:id="rId68"/>
        </w:object>
      </w:r>
      <w:r w:rsidRPr="00574AA8">
        <w:t>.</w:t>
      </w:r>
      <w:r w:rsidRPr="00574AA8">
        <w:tab/>
      </w:r>
      <w:r w:rsidRPr="00574AA8">
        <w:tab/>
        <w:t>(27)</w:t>
      </w:r>
    </w:p>
    <w:p w:rsidR="00690201" w:rsidRPr="00574AA8" w:rsidRDefault="00690201" w:rsidP="00690201">
      <w:pPr>
        <w:sectPr w:rsidR="00690201" w:rsidRPr="00574AA8" w:rsidSect="00260D8F">
          <w:footnotePr>
            <w:numFmt w:val="chicago"/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90201" w:rsidRPr="00574AA8" w:rsidRDefault="00690201" w:rsidP="00690201">
      <w:pPr>
        <w:jc w:val="right"/>
      </w:pPr>
      <w:r w:rsidRPr="00574AA8">
        <w:lastRenderedPageBreak/>
        <w:t>Таблица 2</w:t>
      </w:r>
    </w:p>
    <w:p w:rsidR="00690201" w:rsidRPr="00574AA8" w:rsidRDefault="00690201" w:rsidP="00690201">
      <w:pPr>
        <w:jc w:val="center"/>
      </w:pPr>
      <w:r w:rsidRPr="00574AA8">
        <w:t>Основные уравнения и критерии подобия при физическом моделировании в геотектонике</w:t>
      </w:r>
    </w:p>
    <w:p w:rsidR="00690201" w:rsidRPr="00574AA8" w:rsidRDefault="00690201" w:rsidP="00690201">
      <w:pPr>
        <w:jc w:val="both"/>
      </w:pPr>
    </w:p>
    <w:tbl>
      <w:tblPr>
        <w:tblStyle w:val="a6"/>
        <w:tblW w:w="14673" w:type="dxa"/>
        <w:tblLook w:val="04A0" w:firstRow="1" w:lastRow="0" w:firstColumn="1" w:lastColumn="0" w:noHBand="0" w:noVBand="1"/>
      </w:tblPr>
      <w:tblGrid>
        <w:gridCol w:w="1165"/>
        <w:gridCol w:w="1807"/>
        <w:gridCol w:w="1463"/>
        <w:gridCol w:w="2648"/>
        <w:gridCol w:w="3260"/>
        <w:gridCol w:w="4330"/>
      </w:tblGrid>
      <w:tr w:rsidR="00690201" w:rsidRPr="00574AA8" w:rsidTr="00260D8F">
        <w:tc>
          <w:tcPr>
            <w:tcW w:w="1165" w:type="dxa"/>
          </w:tcPr>
          <w:p w:rsidR="00690201" w:rsidRPr="00574AA8" w:rsidRDefault="00690201" w:rsidP="00260D8F">
            <w:pPr>
              <w:jc w:val="both"/>
            </w:pPr>
            <w:r w:rsidRPr="00574AA8">
              <w:t>Методы</w:t>
            </w:r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Основные свойства эквивалентных материалов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</w:pPr>
            <w:proofErr w:type="gramStart"/>
            <w:r w:rsidRPr="00574AA8">
              <w:t>Определяю</w:t>
            </w:r>
            <w:r w:rsidRPr="00574AA8">
              <w:rPr>
                <w:lang w:val="en-US"/>
              </w:rPr>
              <w:t>-</w:t>
            </w:r>
            <w:proofErr w:type="spellStart"/>
            <w:r w:rsidRPr="00574AA8">
              <w:t>щие</w:t>
            </w:r>
            <w:proofErr w:type="spellEnd"/>
            <w:proofErr w:type="gramEnd"/>
            <w:r w:rsidRPr="00574AA8">
              <w:t xml:space="preserve"> параметры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t>Основные физические уравнения и критерии - комплексы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t>Критерии – комплексы по анализу размерностей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</w:pPr>
            <w:r w:rsidRPr="00574AA8">
              <w:t>Основные уравнения коэффициентов подобия</w:t>
            </w:r>
          </w:p>
        </w:tc>
      </w:tr>
      <w:tr w:rsidR="00690201" w:rsidRPr="00574AA8" w:rsidTr="00260D8F">
        <w:tc>
          <w:tcPr>
            <w:tcW w:w="1165" w:type="dxa"/>
            <w:vMerge w:val="restart"/>
            <w:textDirection w:val="btLr"/>
          </w:tcPr>
          <w:p w:rsidR="00690201" w:rsidRPr="00574AA8" w:rsidRDefault="00690201" w:rsidP="00260D8F">
            <w:pPr>
              <w:ind w:left="113" w:right="113"/>
              <w:jc w:val="center"/>
            </w:pPr>
            <w:r w:rsidRPr="00574AA8">
              <w:t xml:space="preserve">Динамическое </w:t>
            </w:r>
            <w:proofErr w:type="spellStart"/>
            <w:r w:rsidRPr="00574AA8">
              <w:t>нагружение</w:t>
            </w:r>
            <w:proofErr w:type="spellEnd"/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Хрупки и упругие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i/>
                <w:lang w:val="en-US"/>
              </w:rPr>
              <w:t>E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σ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ρ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L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F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g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t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V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800" w:dyaOrig="279">
                <v:shape id="_x0000_i1055" type="#_x0000_t75" style="width:42.85pt;height:14.15pt" o:ole="">
                  <v:imagedata r:id="rId69" o:title=""/>
                </v:shape>
                <o:OLEObject Type="Embed" ProgID="Equation.3" ShapeID="_x0000_i1055" DrawAspect="Content" ObjectID="_1557130506" r:id="rId70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0"/>
              </w:rPr>
              <w:object w:dxaOrig="800" w:dyaOrig="320">
                <v:shape id="_x0000_i1056" type="#_x0000_t75" style="width:42.85pt;height:14.15pt" o:ole="">
                  <v:imagedata r:id="rId71" o:title=""/>
                </v:shape>
                <o:OLEObject Type="Embed" ProgID="Equation.3" ShapeID="_x0000_i1056" DrawAspect="Content" ObjectID="_1557130507" r:id="rId72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260" w:dyaOrig="320">
                <v:shape id="_x0000_i1057" type="#_x0000_t75" style="width:64.25pt;height:14.15pt" o:ole="">
                  <v:imagedata r:id="rId73" o:title=""/>
                </v:shape>
                <o:OLEObject Type="Embed" ProgID="Equation.3" ShapeID="_x0000_i1057" DrawAspect="Content" ObjectID="_1557130508" r:id="rId74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960" w:dyaOrig="279">
                <v:shape id="_x0000_i1058" type="#_x0000_t75" style="width:50.6pt;height:14.15pt" o:ole="">
                  <v:imagedata r:id="rId75" o:title=""/>
                </v:shape>
                <o:OLEObject Type="Embed" ProgID="Equation.3" ShapeID="_x0000_i1058" DrawAspect="Content" ObjectID="_1557130509" r:id="rId76"/>
              </w:object>
            </w:r>
            <w:r w:rsidRPr="00574AA8">
              <w:t xml:space="preserve">; </w:t>
            </w:r>
            <w:r w:rsidRPr="00574AA8">
              <w:rPr>
                <w:position w:val="-6"/>
              </w:rPr>
              <w:object w:dxaOrig="820" w:dyaOrig="279">
                <v:shape id="_x0000_i1059" type="#_x0000_t75" style="width:42.85pt;height:14.15pt" o:ole="">
                  <v:imagedata r:id="rId77" o:title=""/>
                </v:shape>
                <o:OLEObject Type="Embed" ProgID="Equation.3" ShapeID="_x0000_i1059" DrawAspect="Content" ObjectID="_1557130510" r:id="rId78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00" w:dyaOrig="320">
                <v:shape id="_x0000_i1060" type="#_x0000_t75" style="width:79.75pt;height:14.15pt" o:ole="">
                  <v:imagedata r:id="rId79" o:title=""/>
                </v:shape>
                <o:OLEObject Type="Embed" ProgID="Equation.3" ShapeID="_x0000_i1060" DrawAspect="Content" ObjectID="_1557130511" r:id="rId80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320" w:dyaOrig="320">
                <v:shape id="_x0000_i1061" type="#_x0000_t75" style="width:64.25pt;height:14.15pt" o:ole="">
                  <v:imagedata r:id="rId81" o:title=""/>
                </v:shape>
                <o:OLEObject Type="Embed" ProgID="Equation.3" ShapeID="_x0000_i1061" DrawAspect="Content" ObjectID="_1557130512" r:id="rId82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500" w:dyaOrig="320">
                <v:shape id="_x0000_i1062" type="#_x0000_t75" style="width:79.75pt;height:14.15pt" o:ole="">
                  <v:imagedata r:id="rId83" o:title=""/>
                </v:shape>
                <o:OLEObject Type="Embed" ProgID="Equation.3" ShapeID="_x0000_i1062" DrawAspect="Content" ObjectID="_1557130513" r:id="rId84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280" w:dyaOrig="279">
                <v:shape id="_x0000_i1063" type="#_x0000_t75" style="width:64.25pt;height:14.15pt" o:ole="">
                  <v:imagedata r:id="rId85" o:title=""/>
                </v:shape>
                <o:OLEObject Type="Embed" ProgID="Equation.3" ShapeID="_x0000_i1063" DrawAspect="Content" ObjectID="_1557130514" r:id="rId86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80" w:dyaOrig="360">
                <v:shape id="_x0000_i1064" type="#_x0000_t75" style="width:1in;height:14.15pt" o:ole="">
                  <v:imagedata r:id="rId87" o:title=""/>
                </v:shape>
                <o:OLEObject Type="Embed" ProgID="Equation.3" ShapeID="_x0000_i1064" DrawAspect="Content" ObjectID="_1557130515" r:id="rId88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2"/>
              </w:rPr>
              <w:object w:dxaOrig="880" w:dyaOrig="360">
                <v:shape id="_x0000_i1065" type="#_x0000_t75" style="width:42.85pt;height:14.15pt" o:ole="">
                  <v:imagedata r:id="rId89" o:title=""/>
                </v:shape>
                <o:OLEObject Type="Embed" ProgID="Equation.3" ShapeID="_x0000_i1065" DrawAspect="Content" ObjectID="_1557130516" r:id="rId90"/>
              </w:object>
            </w:r>
            <w:r w:rsidRPr="00574AA8">
              <w:t xml:space="preserve">; </w:t>
            </w:r>
            <w:r w:rsidRPr="00574AA8">
              <w:rPr>
                <w:position w:val="-14"/>
              </w:rPr>
              <w:object w:dxaOrig="1440" w:dyaOrig="380">
                <v:shape id="_x0000_i1066" type="#_x0000_t75" style="width:1in;height:21.4pt" o:ole="">
                  <v:imagedata r:id="rId91" o:title=""/>
                </v:shape>
                <o:OLEObject Type="Embed" ProgID="Equation.3" ShapeID="_x0000_i1066" DrawAspect="Content" ObjectID="_1557130517" r:id="rId92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4"/>
              </w:rPr>
              <w:object w:dxaOrig="1160" w:dyaOrig="380">
                <v:shape id="_x0000_i1067" type="#_x0000_t75" style="width:57.85pt;height:21.4pt" o:ole="">
                  <v:imagedata r:id="rId93" o:title=""/>
                </v:shape>
                <o:OLEObject Type="Embed" ProgID="Equation.3" ShapeID="_x0000_i1067" DrawAspect="Content" ObjectID="_1557130518" r:id="rId94"/>
              </w:object>
            </w:r>
            <w:r w:rsidRPr="00574AA8">
              <w:t xml:space="preserve">; </w:t>
            </w:r>
            <w:r w:rsidRPr="00574AA8">
              <w:rPr>
                <w:position w:val="-14"/>
              </w:rPr>
              <w:object w:dxaOrig="1140" w:dyaOrig="380">
                <v:shape id="_x0000_i1068" type="#_x0000_t75" style="width:57.85pt;height:21.4pt" o:ole="">
                  <v:imagedata r:id="rId95" o:title=""/>
                </v:shape>
                <o:OLEObject Type="Embed" ProgID="Equation.3" ShapeID="_x0000_i1068" DrawAspect="Content" ObjectID="_1557130519" r:id="rId96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180" w:dyaOrig="360">
                <v:shape id="_x0000_i1069" type="#_x0000_t75" style="width:57.85pt;height:14.15pt" o:ole="">
                  <v:imagedata r:id="rId97" o:title=""/>
                </v:shape>
                <o:OLEObject Type="Embed" ProgID="Equation.3" ShapeID="_x0000_i1069" DrawAspect="Content" ObjectID="_1557130520" r:id="rId98"/>
              </w:object>
            </w:r>
            <w:r w:rsidRPr="00574AA8">
              <w:t xml:space="preserve">; </w:t>
            </w:r>
            <w:r w:rsidRPr="00574AA8">
              <w:rPr>
                <w:position w:val="-12"/>
              </w:rPr>
              <w:object w:dxaOrig="1100" w:dyaOrig="360">
                <v:shape id="_x0000_i1070" type="#_x0000_t75" style="width:57.85pt;height:14.15pt" o:ole="">
                  <v:imagedata r:id="rId99" o:title=""/>
                </v:shape>
                <o:OLEObject Type="Embed" ProgID="Equation.3" ShapeID="_x0000_i1070" DrawAspect="Content" ObjectID="_1557130521" r:id="rId100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6"/>
              </w:rPr>
              <w:object w:dxaOrig="1359" w:dyaOrig="440">
                <v:shape id="_x0000_i1071" type="#_x0000_t75" style="width:64.25pt;height:21.4pt" o:ole="">
                  <v:imagedata r:id="rId101" o:title=""/>
                </v:shape>
                <o:OLEObject Type="Embed" ProgID="Equation.3" ShapeID="_x0000_i1071" DrawAspect="Content" ObjectID="_1557130522" r:id="rId102"/>
              </w:object>
            </w:r>
            <w:r w:rsidRPr="00574AA8">
              <w:t>;</w:t>
            </w:r>
            <w:r w:rsidRPr="00574AA8">
              <w:rPr>
                <w:lang w:val="en-US"/>
              </w:rPr>
              <w:t xml:space="preserve"> </w:t>
            </w:r>
            <w:r w:rsidRPr="00574AA8">
              <w:rPr>
                <w:position w:val="-14"/>
              </w:rPr>
              <w:object w:dxaOrig="1120" w:dyaOrig="400">
                <v:shape id="_x0000_i1072" type="#_x0000_t75" style="width:57.85pt;height:21.4pt" o:ole="">
                  <v:imagedata r:id="rId103" o:title=""/>
                </v:shape>
                <o:OLEObject Type="Embed" ProgID="Equation.3" ShapeID="_x0000_i1072" DrawAspect="Content" ObjectID="_1557130523" r:id="rId104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859" w:dyaOrig="380">
                <v:shape id="_x0000_i1073" type="#_x0000_t75" style="width:42.85pt;height:21.4pt" o:ole="">
                  <v:imagedata r:id="rId105" o:title=""/>
                </v:shape>
                <o:OLEObject Type="Embed" ProgID="Equation.3" ShapeID="_x0000_i1073" DrawAspect="Content" ObjectID="_1557130524" r:id="rId106"/>
              </w:object>
            </w:r>
            <w:r w:rsidRPr="00574AA8">
              <w:rPr>
                <w:lang w:val="en-US"/>
              </w:rPr>
              <w:t>;</w:t>
            </w:r>
          </w:p>
        </w:tc>
      </w:tr>
      <w:tr w:rsidR="00690201" w:rsidRPr="00574AA8" w:rsidTr="00260D8F">
        <w:tc>
          <w:tcPr>
            <w:tcW w:w="1165" w:type="dxa"/>
            <w:vMerge/>
          </w:tcPr>
          <w:p w:rsidR="00690201" w:rsidRPr="00574AA8" w:rsidRDefault="00690201" w:rsidP="00260D8F">
            <w:pPr>
              <w:jc w:val="both"/>
            </w:pPr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Пластичные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i/>
              </w:rPr>
              <w:t>η</w:t>
            </w:r>
            <w:r w:rsidRPr="00574AA8">
              <w:t xml:space="preserve">; </w:t>
            </w:r>
            <w:r w:rsidRPr="00574AA8">
              <w:rPr>
                <w:i/>
                <w:lang w:val="en-US"/>
              </w:rPr>
              <w:t>t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L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ρ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ɛ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g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τ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V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700" w:dyaOrig="320">
                <v:shape id="_x0000_i1074" type="#_x0000_t75" style="width:36.45pt;height:14.15pt" o:ole="">
                  <v:imagedata r:id="rId107" o:title=""/>
                </v:shape>
                <o:OLEObject Type="Embed" ProgID="Equation.3" ShapeID="_x0000_i1074" DrawAspect="Content" ObjectID="_1557130525" r:id="rId108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300" w:dyaOrig="320">
                <v:shape id="_x0000_i1075" type="#_x0000_t75" style="width:64.25pt;height:14.15pt" o:ole="">
                  <v:imagedata r:id="rId109" o:title=""/>
                </v:shape>
                <o:OLEObject Type="Embed" ProgID="Equation.3" ShapeID="_x0000_i1075" DrawAspect="Content" ObjectID="_1557130526" r:id="rId110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40" w:dyaOrig="320">
                <v:shape id="_x0000_i1076" type="#_x0000_t75" style="width:79.3pt;height:14.15pt" o:ole="">
                  <v:imagedata r:id="rId111" o:title=""/>
                </v:shape>
                <o:OLEObject Type="Embed" ProgID="Equation.3" ShapeID="_x0000_i1076" DrawAspect="Content" ObjectID="_1557130527" r:id="rId112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380" w:dyaOrig="320">
                <v:shape id="_x0000_i1077" type="#_x0000_t75" style="width:64.7pt;height:14.15pt" o:ole="">
                  <v:imagedata r:id="rId113" o:title=""/>
                </v:shape>
                <o:OLEObject Type="Embed" ProgID="Equation.3" ShapeID="_x0000_i1077" DrawAspect="Content" ObjectID="_1557130528" r:id="rId114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980" w:dyaOrig="320">
                <v:shape id="_x0000_i1078" type="#_x0000_t75" style="width:101.15pt;height:14.15pt" o:ole="">
                  <v:imagedata r:id="rId115" o:title=""/>
                </v:shape>
                <o:OLEObject Type="Embed" ProgID="Equation.3" ShapeID="_x0000_i1078" DrawAspect="Content" ObjectID="_1557130529" r:id="rId116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080" w:dyaOrig="380">
                <v:shape id="_x0000_i1079" type="#_x0000_t75" style="width:57.85pt;height:21.4pt" o:ole="">
                  <v:imagedata r:id="rId117" o:title=""/>
                </v:shape>
                <o:OLEObject Type="Embed" ProgID="Equation.3" ShapeID="_x0000_i1079" DrawAspect="Content" ObjectID="_1557130530" r:id="rId118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040" w:dyaOrig="380">
                <v:shape id="_x0000_i1080" type="#_x0000_t75" style="width:50.6pt;height:21.4pt" o:ole="">
                  <v:imagedata r:id="rId119" o:title=""/>
                </v:shape>
                <o:OLEObject Type="Embed" ProgID="Equation.3" ShapeID="_x0000_i1080" DrawAspect="Content" ObjectID="_1557130531" r:id="rId120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600" w:dyaOrig="380">
                <v:shape id="_x0000_i1081" type="#_x0000_t75" style="width:79.75pt;height:21.4pt" o:ole="">
                  <v:imagedata r:id="rId121" o:title=""/>
                </v:shape>
                <o:OLEObject Type="Embed" ProgID="Equation.3" ShapeID="_x0000_i1081" DrawAspect="Content" ObjectID="_1557130532" r:id="rId122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20" w:dyaOrig="380">
                <v:shape id="_x0000_i1082" type="#_x0000_t75" style="width:64.25pt;height:21.4pt" o:ole="">
                  <v:imagedata r:id="rId123" o:title=""/>
                </v:shape>
                <o:OLEObject Type="Embed" ProgID="Equation.3" ShapeID="_x0000_i1082" DrawAspect="Content" ObjectID="_1557130533" r:id="rId124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060" w:dyaOrig="380">
                <v:shape id="_x0000_i1083" type="#_x0000_t75" style="width:50.6pt;height:21.4pt" o:ole="">
                  <v:imagedata r:id="rId125" o:title=""/>
                </v:shape>
                <o:OLEObject Type="Embed" ProgID="Equation.3" ShapeID="_x0000_i1083" DrawAspect="Content" ObjectID="_1557130534" r:id="rId126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40" w:dyaOrig="380">
                <v:shape id="_x0000_i1084" type="#_x0000_t75" style="width:64.7pt;height:21.4pt" o:ole="">
                  <v:imagedata r:id="rId127" o:title=""/>
                </v:shape>
                <o:OLEObject Type="Embed" ProgID="Equation.3" ShapeID="_x0000_i1084" DrawAspect="Content" ObjectID="_1557130535" r:id="rId128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00" w:dyaOrig="380">
                <v:shape id="_x0000_i1085" type="#_x0000_t75" style="width:64.25pt;height:21.4pt" o:ole="">
                  <v:imagedata r:id="rId129" o:title=""/>
                </v:shape>
                <o:OLEObject Type="Embed" ProgID="Equation.3" ShapeID="_x0000_i1085" DrawAspect="Content" ObjectID="_1557130536" r:id="rId130"/>
              </w:object>
            </w:r>
            <w:r w:rsidRPr="00574AA8">
              <w:rPr>
                <w:lang w:val="en-US"/>
              </w:rPr>
              <w:t>;</w:t>
            </w:r>
          </w:p>
        </w:tc>
      </w:tr>
      <w:tr w:rsidR="00690201" w:rsidRPr="00574AA8" w:rsidTr="00260D8F">
        <w:tc>
          <w:tcPr>
            <w:tcW w:w="1165" w:type="dxa"/>
            <w:vMerge w:val="restart"/>
            <w:textDirection w:val="btLr"/>
          </w:tcPr>
          <w:p w:rsidR="00690201" w:rsidRPr="00574AA8" w:rsidRDefault="00690201" w:rsidP="00260D8F">
            <w:pPr>
              <w:ind w:left="113" w:right="113"/>
              <w:jc w:val="center"/>
            </w:pPr>
            <w:r w:rsidRPr="00574AA8">
              <w:t>Центрифугирование</w:t>
            </w:r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Хрупкие и упругие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i/>
                <w:lang w:val="en-US"/>
              </w:rPr>
              <w:t>a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g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F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V</w: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  <w:lang w:val="en-US"/>
              </w:rPr>
              <w:t>γ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6"/>
              </w:rPr>
              <w:object w:dxaOrig="800" w:dyaOrig="279">
                <v:shape id="_x0000_i1086" type="#_x0000_t75" style="width:42.85pt;height:14.15pt" o:ole="">
                  <v:imagedata r:id="rId69" o:title=""/>
                </v:shape>
                <o:OLEObject Type="Embed" ProgID="Equation.3" ShapeID="_x0000_i1086" DrawAspect="Content" ObjectID="_1557130537" r:id="rId131"/>
              </w:object>
            </w:r>
            <w:r w:rsidRPr="00574AA8">
              <w:rPr>
                <w:lang w:val="en-US"/>
              </w:rPr>
              <w:t xml:space="preserve">; 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820" w:dyaOrig="320">
                <v:shape id="_x0000_i1087" type="#_x0000_t75" style="width:42.85pt;height:14.15pt" o:ole="">
                  <v:imagedata r:id="rId132" o:title=""/>
                </v:shape>
                <o:OLEObject Type="Embed" ProgID="Equation.3" ShapeID="_x0000_i1087" DrawAspect="Content" ObjectID="_1557130538" r:id="rId133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00" w:dyaOrig="320">
                <v:shape id="_x0000_i1088" type="#_x0000_t75" style="width:79.75pt;height:14.15pt" o:ole="">
                  <v:imagedata r:id="rId79" o:title=""/>
                </v:shape>
                <o:OLEObject Type="Embed" ProgID="Equation.3" ShapeID="_x0000_i1088" DrawAspect="Content" ObjectID="_1557130539" r:id="rId134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20" w:dyaOrig="360">
                <v:shape id="_x0000_i1089" type="#_x0000_t75" style="width:1in;height:14.15pt" o:ole="">
                  <v:imagedata r:id="rId135" o:title=""/>
                </v:shape>
                <o:OLEObject Type="Embed" ProgID="Equation.3" ShapeID="_x0000_i1089" DrawAspect="Content" ObjectID="_1557130540" r:id="rId136"/>
              </w:object>
            </w:r>
            <w:r w:rsidRPr="00574AA8">
              <w:t xml:space="preserve">; </w:t>
            </w:r>
            <w:r w:rsidRPr="00574AA8">
              <w:rPr>
                <w:position w:val="-10"/>
              </w:rPr>
              <w:object w:dxaOrig="1320" w:dyaOrig="320">
                <v:shape id="_x0000_i1090" type="#_x0000_t75" style="width:64.25pt;height:14.15pt" o:ole="">
                  <v:imagedata r:id="rId81" o:title=""/>
                </v:shape>
                <o:OLEObject Type="Embed" ProgID="Equation.3" ShapeID="_x0000_i1090" DrawAspect="Content" ObjectID="_1557130541" r:id="rId137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80" w:dyaOrig="360">
                <v:shape id="_x0000_i1091" type="#_x0000_t75" style="width:1in;height:14.15pt" o:ole="">
                  <v:imagedata r:id="rId87" o:title=""/>
                </v:shape>
                <o:OLEObject Type="Embed" ProgID="Equation.3" ShapeID="_x0000_i1091" DrawAspect="Content" ObjectID="_1557130542" r:id="rId138"/>
              </w:object>
            </w:r>
            <w:r w:rsidRPr="00574AA8">
              <w:t xml:space="preserve">; </w:t>
            </w:r>
            <w:r w:rsidRPr="00574AA8">
              <w:rPr>
                <w:position w:val="-6"/>
              </w:rPr>
              <w:object w:dxaOrig="1280" w:dyaOrig="279">
                <v:shape id="_x0000_i1092" type="#_x0000_t75" style="width:64.25pt;height:14.15pt" o:ole="">
                  <v:imagedata r:id="rId85" o:title=""/>
                </v:shape>
                <o:OLEObject Type="Embed" ProgID="Equation.3" ShapeID="_x0000_i1092" DrawAspect="Content" ObjectID="_1557130543" r:id="rId139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80" w:dyaOrig="380">
                <v:shape id="_x0000_i1093" type="#_x0000_t75" style="width:64.7pt;height:21.4pt" o:ole="">
                  <v:imagedata r:id="rId140" o:title=""/>
                </v:shape>
                <o:OLEObject Type="Embed" ProgID="Equation.3" ShapeID="_x0000_i1093" DrawAspect="Content" ObjectID="_1557130544" r:id="rId141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120" w:dyaOrig="400">
                <v:shape id="_x0000_i1094" type="#_x0000_t75" style="width:57.85pt;height:21.4pt" o:ole="">
                  <v:imagedata r:id="rId142" o:title=""/>
                </v:shape>
                <o:OLEObject Type="Embed" ProgID="Equation.3" ShapeID="_x0000_i1094" DrawAspect="Content" ObjectID="_1557130545" r:id="rId143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6"/>
              </w:rPr>
              <w:object w:dxaOrig="1320" w:dyaOrig="440">
                <v:shape id="_x0000_i1095" type="#_x0000_t75" style="width:64.25pt;height:21.4pt" o:ole="">
                  <v:imagedata r:id="rId144" o:title=""/>
                </v:shape>
                <o:OLEObject Type="Embed" ProgID="Equation.3" ShapeID="_x0000_i1095" DrawAspect="Content" ObjectID="_1557130546" r:id="rId145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1100" w:dyaOrig="360">
                <v:shape id="_x0000_i1096" type="#_x0000_t75" style="width:57.85pt;height:14.15pt" o:ole="">
                  <v:imagedata r:id="rId99" o:title=""/>
                </v:shape>
                <o:OLEObject Type="Embed" ProgID="Equation.3" ShapeID="_x0000_i1096" DrawAspect="Content" ObjectID="_1557130547" r:id="rId146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100" w:dyaOrig="380">
                <v:shape id="_x0000_i1097" type="#_x0000_t75" style="width:57.85pt;height:21.4pt" o:ole="">
                  <v:imagedata r:id="rId147" o:title=""/>
                </v:shape>
                <o:OLEObject Type="Embed" ProgID="Equation.3" ShapeID="_x0000_i1097" DrawAspect="Content" ObjectID="_1557130548" r:id="rId148"/>
              </w:object>
            </w:r>
            <w:r w:rsidRPr="00574AA8">
              <w:rPr>
                <w:lang w:val="en-US"/>
              </w:rPr>
              <w:t>;</w:t>
            </w:r>
          </w:p>
        </w:tc>
      </w:tr>
      <w:tr w:rsidR="00690201" w:rsidRPr="00574AA8" w:rsidTr="00260D8F">
        <w:tc>
          <w:tcPr>
            <w:tcW w:w="1165" w:type="dxa"/>
            <w:vMerge/>
          </w:tcPr>
          <w:p w:rsidR="00690201" w:rsidRPr="00574AA8" w:rsidRDefault="00690201" w:rsidP="00260D8F">
            <w:pPr>
              <w:jc w:val="both"/>
            </w:pPr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Пластичные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i/>
              </w:rPr>
              <w:t>η</w:t>
            </w:r>
            <w:r w:rsidRPr="00574AA8">
              <w:t xml:space="preserve">; </w:t>
            </w:r>
            <w:r w:rsidRPr="00574AA8">
              <w:rPr>
                <w:i/>
                <w:lang w:val="en-US"/>
              </w:rPr>
              <w:t>t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L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ρ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g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a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V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700" w:dyaOrig="320">
                <v:shape id="_x0000_i1098" type="#_x0000_t75" style="width:36.45pt;height:14.15pt" o:ole="">
                  <v:imagedata r:id="rId149" o:title=""/>
                </v:shape>
                <o:OLEObject Type="Embed" ProgID="Equation.3" ShapeID="_x0000_i1098" DrawAspect="Content" ObjectID="_1557130549" r:id="rId150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280" w:dyaOrig="279">
                <v:shape id="_x0000_i1099" type="#_x0000_t75" style="width:64.25pt;height:14.15pt" o:ole="">
                  <v:imagedata r:id="rId85" o:title=""/>
                </v:shape>
                <o:OLEObject Type="Embed" ProgID="Equation.3" ShapeID="_x0000_i1099" DrawAspect="Content" ObjectID="_1557130550" r:id="rId151"/>
              </w:object>
            </w:r>
            <w:r w:rsidRPr="00574AA8">
              <w:t xml:space="preserve">; </w:t>
            </w:r>
            <w:r w:rsidRPr="00574AA8">
              <w:rPr>
                <w:position w:val="-10"/>
              </w:rPr>
              <w:object w:dxaOrig="1480" w:dyaOrig="360">
                <v:shape id="_x0000_i1100" type="#_x0000_t75" style="width:1in;height:14.15pt" o:ole="">
                  <v:imagedata r:id="rId87" o:title=""/>
                </v:shape>
                <o:OLEObject Type="Embed" ProgID="Equation.3" ShapeID="_x0000_i1100" DrawAspect="Content" ObjectID="_1557130551" r:id="rId152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719" w:dyaOrig="360">
                <v:shape id="_x0000_i1101" type="#_x0000_t75" style="width:86.15pt;height:14.15pt" o:ole="">
                  <v:imagedata r:id="rId153" o:title=""/>
                </v:shape>
                <o:OLEObject Type="Embed" ProgID="Equation.3" ShapeID="_x0000_i1101" DrawAspect="Content" ObjectID="_1557130552" r:id="rId154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40" w:dyaOrig="320">
                <v:shape id="_x0000_i1102" type="#_x0000_t75" style="width:79.3pt;height:14.15pt" o:ole="">
                  <v:imagedata r:id="rId111" o:title=""/>
                </v:shape>
                <o:OLEObject Type="Embed" ProgID="Equation.3" ShapeID="_x0000_i1102" DrawAspect="Content" ObjectID="_1557130553" r:id="rId155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60" w:dyaOrig="320">
                <v:shape id="_x0000_i1103" type="#_x0000_t75" style="width:1in;height:14.15pt" o:ole="">
                  <v:imagedata r:id="rId156" o:title=""/>
                </v:shape>
                <o:OLEObject Type="Embed" ProgID="Equation.3" ShapeID="_x0000_i1103" DrawAspect="Content" ObjectID="_1557130554" r:id="rId157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1100" w:dyaOrig="360">
                <v:shape id="_x0000_i1104" type="#_x0000_t75" style="width:57.85pt;height:14.15pt" o:ole="">
                  <v:imagedata r:id="rId99" o:title=""/>
                </v:shape>
                <o:OLEObject Type="Embed" ProgID="Equation.3" ShapeID="_x0000_i1104" DrawAspect="Content" ObjectID="_1557130555" r:id="rId158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6"/>
              </w:rPr>
              <w:object w:dxaOrig="1320" w:dyaOrig="440">
                <v:shape id="_x0000_i1105" type="#_x0000_t75" style="width:64.25pt;height:21.4pt" o:ole="">
                  <v:imagedata r:id="rId159" o:title=""/>
                </v:shape>
                <o:OLEObject Type="Embed" ProgID="Equation.3" ShapeID="_x0000_i1105" DrawAspect="Content" ObjectID="_1557130556" r:id="rId160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700" w:dyaOrig="400">
                <v:shape id="_x0000_i1106" type="#_x0000_t75" style="width:86.15pt;height:21.4pt" o:ole="">
                  <v:imagedata r:id="rId161" o:title=""/>
                </v:shape>
                <o:OLEObject Type="Embed" ProgID="Equation.3" ShapeID="_x0000_i1106" DrawAspect="Content" ObjectID="_1557130557" r:id="rId162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579" w:dyaOrig="380">
                <v:shape id="_x0000_i1107" type="#_x0000_t75" style="width:79.75pt;height:21.4pt" o:ole="">
                  <v:imagedata r:id="rId163" o:title=""/>
                </v:shape>
                <o:OLEObject Type="Embed" ProgID="Equation.3" ShapeID="_x0000_i1107" DrawAspect="Content" ObjectID="_1557130558" r:id="rId164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80" w:dyaOrig="380">
                <v:shape id="_x0000_i1108" type="#_x0000_t75" style="width:64.7pt;height:21.4pt" o:ole="">
                  <v:imagedata r:id="rId165" o:title=""/>
                </v:shape>
                <o:OLEObject Type="Embed" ProgID="Equation.3" ShapeID="_x0000_i1108" DrawAspect="Content" ObjectID="_1557130559" r:id="rId166"/>
              </w:object>
            </w:r>
            <w:r w:rsidRPr="00574AA8">
              <w:rPr>
                <w:lang w:val="en-US"/>
              </w:rPr>
              <w:t>;</w:t>
            </w:r>
          </w:p>
        </w:tc>
      </w:tr>
      <w:tr w:rsidR="00690201" w:rsidRPr="00574AA8" w:rsidTr="00260D8F">
        <w:trPr>
          <w:cantSplit/>
          <w:trHeight w:val="1821"/>
        </w:trPr>
        <w:tc>
          <w:tcPr>
            <w:tcW w:w="1165" w:type="dxa"/>
            <w:textDirection w:val="btLr"/>
          </w:tcPr>
          <w:p w:rsidR="00690201" w:rsidRPr="00574AA8" w:rsidRDefault="00690201" w:rsidP="00260D8F">
            <w:pPr>
              <w:ind w:left="113" w:right="113"/>
              <w:jc w:val="both"/>
            </w:pPr>
            <w:proofErr w:type="spellStart"/>
            <w:r w:rsidRPr="00574AA8">
              <w:t>Фотоупругости</w:t>
            </w:r>
            <w:proofErr w:type="spellEnd"/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Оптические изотропные и упругие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i/>
                <w:lang w:val="en-US"/>
              </w:rPr>
              <w:t>σ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E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F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L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</w:rPr>
              <w:t xml:space="preserve"> η</w:t>
            </w:r>
            <w:r w:rsidRPr="00574AA8">
              <w:t>;</w:t>
            </w:r>
            <w:r w:rsidRPr="00574AA8">
              <w:rPr>
                <w:i/>
                <w:lang w:val="en-US"/>
              </w:rPr>
              <w:t xml:space="preserve"> V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980" w:dyaOrig="279">
                <v:shape id="_x0000_i1109" type="#_x0000_t75" style="width:50.6pt;height:14.15pt" o:ole="">
                  <v:imagedata r:id="rId167" o:title=""/>
                </v:shape>
                <o:OLEObject Type="Embed" ProgID="Equation.3" ShapeID="_x0000_i1109" DrawAspect="Content" ObjectID="_1557130560" r:id="rId168"/>
              </w:object>
            </w:r>
            <w:r w:rsidRPr="00574AA8">
              <w:t xml:space="preserve">; </w:t>
            </w:r>
            <w:r w:rsidRPr="00574AA8">
              <w:rPr>
                <w:position w:val="-6"/>
              </w:rPr>
              <w:object w:dxaOrig="820" w:dyaOrig="279">
                <v:shape id="_x0000_i1110" type="#_x0000_t75" style="width:42.85pt;height:14.15pt" o:ole="">
                  <v:imagedata r:id="rId169" o:title=""/>
                </v:shape>
                <o:OLEObject Type="Embed" ProgID="Equation.3" ShapeID="_x0000_i1110" DrawAspect="Content" ObjectID="_1557130561" r:id="rId170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260" w:dyaOrig="279">
                <v:shape id="_x0000_i1111" type="#_x0000_t75" style="width:64.25pt;height:14.15pt" o:ole="">
                  <v:imagedata r:id="rId171" o:title=""/>
                </v:shape>
                <o:OLEObject Type="Embed" ProgID="Equation.3" ShapeID="_x0000_i1111" DrawAspect="Content" ObjectID="_1557130562" r:id="rId172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500" w:dyaOrig="320">
                <v:shape id="_x0000_i1112" type="#_x0000_t75" style="width:79.75pt;height:14.15pt" o:ole="">
                  <v:imagedata r:id="rId173" o:title=""/>
                </v:shape>
                <o:OLEObject Type="Embed" ProgID="Equation.3" ShapeID="_x0000_i1112" DrawAspect="Content" ObjectID="_1557130563" r:id="rId174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460" w:dyaOrig="320">
                <v:shape id="_x0000_i1113" type="#_x0000_t75" style="width:1in;height:14.15pt" o:ole="">
                  <v:imagedata r:id="rId175" o:title=""/>
                </v:shape>
                <o:OLEObject Type="Embed" ProgID="Equation.3" ShapeID="_x0000_i1113" DrawAspect="Content" ObjectID="_1557130564" r:id="rId176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20" w:dyaOrig="320">
                <v:shape id="_x0000_i1114" type="#_x0000_t75" style="width:79.75pt;height:14.15pt" o:ole="">
                  <v:imagedata r:id="rId177" o:title=""/>
                </v:shape>
                <o:OLEObject Type="Embed" ProgID="Equation.3" ShapeID="_x0000_i1114" DrawAspect="Content" ObjectID="_1557130565" r:id="rId178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859" w:dyaOrig="360">
                <v:shape id="_x0000_i1115" type="#_x0000_t75" style="width:42.85pt;height:14.15pt" o:ole="">
                  <v:imagedata r:id="rId179" o:title=""/>
                </v:shape>
                <o:OLEObject Type="Embed" ProgID="Equation.3" ShapeID="_x0000_i1115" DrawAspect="Content" ObjectID="_1557130566" r:id="rId180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2"/>
              </w:rPr>
              <w:object w:dxaOrig="1160" w:dyaOrig="380">
                <v:shape id="_x0000_i1116" type="#_x0000_t75" style="width:57.85pt;height:21.4pt" o:ole="">
                  <v:imagedata r:id="rId181" o:title=""/>
                </v:shape>
                <o:OLEObject Type="Embed" ProgID="Equation.3" ShapeID="_x0000_i1116" DrawAspect="Content" ObjectID="_1557130567" r:id="rId182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2"/>
              </w:rPr>
              <w:object w:dxaOrig="1140" w:dyaOrig="380">
                <v:shape id="_x0000_i1117" type="#_x0000_t75" style="width:57.85pt;height:21.4pt" o:ole="">
                  <v:imagedata r:id="rId183" o:title=""/>
                </v:shape>
                <o:OLEObject Type="Embed" ProgID="Equation.3" ShapeID="_x0000_i1117" DrawAspect="Content" ObjectID="_1557130568" r:id="rId184"/>
              </w:object>
            </w:r>
            <w:r w:rsidRPr="00574AA8">
              <w:rPr>
                <w:lang w:val="en-US"/>
              </w:rPr>
              <w:t xml:space="preserve">; </w:t>
            </w:r>
            <w:r w:rsidRPr="00574AA8">
              <w:rPr>
                <w:position w:val="-14"/>
              </w:rPr>
              <w:object w:dxaOrig="1120" w:dyaOrig="400">
                <v:shape id="_x0000_i1118" type="#_x0000_t75" style="width:57.85pt;height:21.4pt" o:ole="">
                  <v:imagedata r:id="rId185" o:title=""/>
                </v:shape>
                <o:OLEObject Type="Embed" ProgID="Equation.3" ShapeID="_x0000_i1118" DrawAspect="Content" ObjectID="_1557130569" r:id="rId186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420" w:dyaOrig="400">
                <v:shape id="_x0000_i1119" type="#_x0000_t75" style="width:1in;height:21.4pt" o:ole="">
                  <v:imagedata r:id="rId187" o:title=""/>
                </v:shape>
                <o:OLEObject Type="Embed" ProgID="Equation.3" ShapeID="_x0000_i1119" DrawAspect="Content" ObjectID="_1557130570" r:id="rId188"/>
              </w:object>
            </w:r>
          </w:p>
        </w:tc>
      </w:tr>
      <w:tr w:rsidR="00690201" w:rsidRPr="00574AA8" w:rsidTr="00260D8F">
        <w:trPr>
          <w:cantSplit/>
          <w:trHeight w:val="1134"/>
        </w:trPr>
        <w:tc>
          <w:tcPr>
            <w:tcW w:w="1165" w:type="dxa"/>
            <w:textDirection w:val="btLr"/>
          </w:tcPr>
          <w:p w:rsidR="00690201" w:rsidRPr="00574AA8" w:rsidRDefault="00690201" w:rsidP="00260D8F">
            <w:pPr>
              <w:ind w:left="113" w:right="113"/>
              <w:jc w:val="both"/>
            </w:pPr>
            <w:r w:rsidRPr="00574AA8">
              <w:t xml:space="preserve">Статическое </w:t>
            </w:r>
            <w:proofErr w:type="spellStart"/>
            <w:r w:rsidRPr="00574AA8">
              <w:t>нагружение</w:t>
            </w:r>
            <w:proofErr w:type="spellEnd"/>
          </w:p>
        </w:tc>
        <w:tc>
          <w:tcPr>
            <w:tcW w:w="1807" w:type="dxa"/>
          </w:tcPr>
          <w:p w:rsidR="00690201" w:rsidRPr="00574AA8" w:rsidRDefault="00690201" w:rsidP="00260D8F">
            <w:pPr>
              <w:jc w:val="both"/>
            </w:pPr>
            <w:r w:rsidRPr="00574AA8">
              <w:t>Упругие и пластичные</w:t>
            </w:r>
          </w:p>
        </w:tc>
        <w:tc>
          <w:tcPr>
            <w:tcW w:w="1463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i/>
                <w:lang w:val="en-US"/>
              </w:rPr>
              <w:t>P</w:t>
            </w:r>
            <w:r w:rsidRPr="00574AA8">
              <w:rPr>
                <w:lang w:val="en-US"/>
              </w:rPr>
              <w:t xml:space="preserve">*; </w:t>
            </w:r>
            <w:r w:rsidRPr="00574AA8">
              <w:rPr>
                <w:i/>
                <w:lang w:val="en-US"/>
              </w:rPr>
              <w:t>ρ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g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L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t</w:t>
            </w:r>
            <w:r w:rsidRPr="00574AA8">
              <w:rPr>
                <w:lang w:val="en-US"/>
              </w:rPr>
              <w:t>;</w:t>
            </w:r>
            <w:r w:rsidRPr="00574AA8">
              <w:rPr>
                <w:i/>
                <w:lang w:val="en-US"/>
              </w:rPr>
              <w:t xml:space="preserve"> σ</w:t>
            </w:r>
            <w:proofErr w:type="spellStart"/>
            <w:r w:rsidRPr="00574AA8">
              <w:rPr>
                <w:vertAlign w:val="subscript"/>
              </w:rPr>
              <w:t>пр</w:t>
            </w:r>
            <w:proofErr w:type="spellEnd"/>
            <w:r w:rsidRPr="00574AA8">
              <w:rPr>
                <w:lang w:val="en-US"/>
              </w:rPr>
              <w:t xml:space="preserve">; </w:t>
            </w:r>
            <w:r w:rsidRPr="00574AA8">
              <w:rPr>
                <w:i/>
              </w:rPr>
              <w:t>η</w:t>
            </w:r>
          </w:p>
        </w:tc>
        <w:tc>
          <w:tcPr>
            <w:tcW w:w="2648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6"/>
              </w:rPr>
              <w:object w:dxaOrig="1060" w:dyaOrig="279">
                <v:shape id="_x0000_i1120" type="#_x0000_t75" style="width:50.6pt;height:14.15pt" o:ole="">
                  <v:imagedata r:id="rId189" o:title=""/>
                </v:shape>
                <o:OLEObject Type="Embed" ProgID="Equation.3" ShapeID="_x0000_i1120" DrawAspect="Content" ObjectID="_1557130571" r:id="rId190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980" w:dyaOrig="320">
                <v:shape id="_x0000_i1121" type="#_x0000_t75" style="width:50.6pt;height:14.15pt" o:ole="">
                  <v:imagedata r:id="rId191" o:title=""/>
                </v:shape>
                <o:OLEObject Type="Embed" ProgID="Equation.3" ShapeID="_x0000_i1121" DrawAspect="Content" ObjectID="_1557130572" r:id="rId192"/>
              </w:object>
            </w:r>
            <w:r w:rsidRPr="00574AA8">
              <w:t>;</w:t>
            </w:r>
          </w:p>
        </w:tc>
        <w:tc>
          <w:tcPr>
            <w:tcW w:w="3260" w:type="dxa"/>
          </w:tcPr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579" w:dyaOrig="320">
                <v:shape id="_x0000_i1122" type="#_x0000_t75" style="width:79.75pt;height:14.15pt" o:ole="">
                  <v:imagedata r:id="rId193" o:title=""/>
                </v:shape>
                <o:OLEObject Type="Embed" ProgID="Equation.3" ShapeID="_x0000_i1122" DrawAspect="Content" ObjectID="_1557130573" r:id="rId194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4"/>
              </w:rPr>
              <w:object w:dxaOrig="1680" w:dyaOrig="380">
                <v:shape id="_x0000_i1123" type="#_x0000_t75" style="width:86.15pt;height:21.4pt" o:ole="">
                  <v:imagedata r:id="rId195" o:title=""/>
                </v:shape>
                <o:OLEObject Type="Embed" ProgID="Equation.3" ShapeID="_x0000_i1123" DrawAspect="Content" ObjectID="_1557130574" r:id="rId196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719" w:dyaOrig="320">
                <v:shape id="_x0000_i1124" type="#_x0000_t75" style="width:86.15pt;height:14.15pt" o:ole="">
                  <v:imagedata r:id="rId197" o:title=""/>
                </v:shape>
                <o:OLEObject Type="Embed" ProgID="Equation.3" ShapeID="_x0000_i1124" DrawAspect="Content" ObjectID="_1557130575" r:id="rId198"/>
              </w:object>
            </w:r>
            <w:r w:rsidRPr="00574AA8">
              <w:t>;</w:t>
            </w:r>
          </w:p>
          <w:p w:rsidR="00690201" w:rsidRPr="00574AA8" w:rsidRDefault="00690201" w:rsidP="00260D8F">
            <w:pPr>
              <w:jc w:val="both"/>
            </w:pPr>
            <w:r w:rsidRPr="00574AA8">
              <w:rPr>
                <w:position w:val="-10"/>
              </w:rPr>
              <w:object w:dxaOrig="1480" w:dyaOrig="320">
                <v:shape id="_x0000_i1125" type="#_x0000_t75" style="width:1in;height:14.15pt" o:ole="">
                  <v:imagedata r:id="rId199" o:title=""/>
                </v:shape>
                <o:OLEObject Type="Embed" ProgID="Equation.3" ShapeID="_x0000_i1125" DrawAspect="Content" ObjectID="_1557130576" r:id="rId200"/>
              </w:object>
            </w:r>
            <w:r w:rsidRPr="00574AA8">
              <w:t>;</w:t>
            </w:r>
          </w:p>
        </w:tc>
        <w:tc>
          <w:tcPr>
            <w:tcW w:w="4330" w:type="dxa"/>
          </w:tcPr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440" w:dyaOrig="380">
                <v:shape id="_x0000_i1126" type="#_x0000_t75" style="width:1in;height:21.4pt" o:ole="">
                  <v:imagedata r:id="rId201" o:title=""/>
                </v:shape>
                <o:OLEObject Type="Embed" ProgID="Equation.3" ShapeID="_x0000_i1126" DrawAspect="Content" ObjectID="_1557130577" r:id="rId202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540" w:dyaOrig="380">
                <v:shape id="_x0000_i1127" type="#_x0000_t75" style="width:79.3pt;height:21.4pt" o:ole="">
                  <v:imagedata r:id="rId203" o:title=""/>
                </v:shape>
                <o:OLEObject Type="Embed" ProgID="Equation.3" ShapeID="_x0000_i1127" DrawAspect="Content" ObjectID="_1557130578" r:id="rId204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520" w:dyaOrig="400">
                <v:shape id="_x0000_i1128" type="#_x0000_t75" style="width:79.75pt;height:21.4pt" o:ole="">
                  <v:imagedata r:id="rId205" o:title=""/>
                </v:shape>
                <o:OLEObject Type="Embed" ProgID="Equation.3" ShapeID="_x0000_i1128" DrawAspect="Content" ObjectID="_1557130579" r:id="rId206"/>
              </w:object>
            </w:r>
            <w:r w:rsidRPr="00574AA8">
              <w:rPr>
                <w:lang w:val="en-US"/>
              </w:rPr>
              <w:t>;</w:t>
            </w:r>
          </w:p>
          <w:p w:rsidR="00690201" w:rsidRPr="00574AA8" w:rsidRDefault="00690201" w:rsidP="00260D8F">
            <w:pPr>
              <w:jc w:val="both"/>
              <w:rPr>
                <w:lang w:val="en-US"/>
              </w:rPr>
            </w:pPr>
            <w:r w:rsidRPr="00574AA8">
              <w:rPr>
                <w:position w:val="-14"/>
              </w:rPr>
              <w:object w:dxaOrig="1340" w:dyaOrig="380">
                <v:shape id="_x0000_i1129" type="#_x0000_t75" style="width:64.7pt;height:21.4pt" o:ole="">
                  <v:imagedata r:id="rId207" o:title=""/>
                </v:shape>
                <o:OLEObject Type="Embed" ProgID="Equation.3" ShapeID="_x0000_i1129" DrawAspect="Content" ObjectID="_1557130580" r:id="rId208"/>
              </w:object>
            </w:r>
            <w:r w:rsidRPr="00574AA8">
              <w:rPr>
                <w:lang w:val="en-US"/>
              </w:rPr>
              <w:t>;</w:t>
            </w:r>
          </w:p>
        </w:tc>
      </w:tr>
    </w:tbl>
    <w:p w:rsidR="00690201" w:rsidRPr="00574AA8" w:rsidRDefault="00690201" w:rsidP="00690201">
      <w:pPr>
        <w:jc w:val="both"/>
        <w:sectPr w:rsidR="00690201" w:rsidRPr="00574AA8" w:rsidSect="00260D8F">
          <w:footnotePr>
            <w:numFmt w:val="chicago"/>
            <w:numRestart w:val="eachPage"/>
          </w:footnotePr>
          <w:pgSz w:w="23814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  <w:r w:rsidRPr="00574AA8">
        <w:t xml:space="preserve">Примечание. </w:t>
      </w:r>
      <w:r w:rsidRPr="00574AA8">
        <w:rPr>
          <w:i/>
          <w:lang w:val="en-US"/>
        </w:rPr>
        <w:t>L</w:t>
      </w:r>
      <w:r w:rsidRPr="00574AA8">
        <w:t xml:space="preserve"> – линейные размеры; </w:t>
      </w:r>
      <w:r w:rsidRPr="00574AA8">
        <w:rPr>
          <w:i/>
          <w:lang w:val="en-US"/>
        </w:rPr>
        <w:t>l</w:t>
      </w:r>
      <w:r w:rsidRPr="00574AA8">
        <w:t xml:space="preserve"> – перемещения; </w:t>
      </w:r>
      <w:r w:rsidRPr="00574AA8">
        <w:rPr>
          <w:i/>
          <w:lang w:val="en-US"/>
        </w:rPr>
        <w:t>t</w:t>
      </w:r>
      <w:r w:rsidRPr="00574AA8">
        <w:t xml:space="preserve"> – время; </w:t>
      </w:r>
      <w:r w:rsidRPr="00574AA8">
        <w:rPr>
          <w:i/>
          <w:lang w:val="en-US"/>
        </w:rPr>
        <w:t>m</w:t>
      </w:r>
      <w:r w:rsidRPr="00574AA8">
        <w:t xml:space="preserve"> – масса; </w:t>
      </w:r>
      <w:r w:rsidRPr="00574AA8">
        <w:rPr>
          <w:i/>
          <w:lang w:val="en-US"/>
        </w:rPr>
        <w:t>F</w:t>
      </w:r>
      <w:r w:rsidRPr="00574AA8">
        <w:t xml:space="preserve"> – сила; </w:t>
      </w:r>
      <w:r w:rsidRPr="00574AA8">
        <w:rPr>
          <w:i/>
          <w:lang w:val="en-US"/>
        </w:rPr>
        <w:t>P</w:t>
      </w:r>
      <w:r w:rsidRPr="00574AA8">
        <w:t xml:space="preserve"> – вес; </w:t>
      </w:r>
      <w:r w:rsidRPr="00574AA8">
        <w:rPr>
          <w:i/>
          <w:lang w:val="en-US"/>
        </w:rPr>
        <w:t>P</w:t>
      </w:r>
      <w:r w:rsidRPr="00574AA8">
        <w:t xml:space="preserve">* - давление; </w:t>
      </w:r>
      <w:r w:rsidRPr="00574AA8">
        <w:rPr>
          <w:i/>
          <w:lang w:val="en-US"/>
        </w:rPr>
        <w:t>S</w:t>
      </w:r>
      <w:r w:rsidRPr="00574AA8">
        <w:t xml:space="preserve"> – площадь; </w:t>
      </w:r>
      <w:r w:rsidRPr="00574AA8">
        <w:rPr>
          <w:i/>
          <w:lang w:val="en-US"/>
        </w:rPr>
        <w:t>U</w:t>
      </w:r>
      <w:r w:rsidRPr="00574AA8">
        <w:t xml:space="preserve"> – кинетическая энергия; </w:t>
      </w:r>
      <w:r w:rsidRPr="00574AA8">
        <w:rPr>
          <w:i/>
          <w:lang w:val="en-US"/>
        </w:rPr>
        <w:t>E</w:t>
      </w:r>
      <w:r w:rsidRPr="00574AA8">
        <w:t xml:space="preserve"> – Модуль Юнга; </w:t>
      </w:r>
      <w:r w:rsidRPr="00574AA8">
        <w:rPr>
          <w:i/>
        </w:rPr>
        <w:t>σ</w:t>
      </w:r>
      <w:r w:rsidRPr="00574AA8">
        <w:t xml:space="preserve"> – нормальные и </w:t>
      </w:r>
      <w:r w:rsidRPr="00574AA8">
        <w:rPr>
          <w:i/>
        </w:rPr>
        <w:t>τ</w:t>
      </w:r>
      <w:r w:rsidRPr="00574AA8">
        <w:t xml:space="preserve"> – касательные напряжения; </w:t>
      </w:r>
      <w:proofErr w:type="spellStart"/>
      <w:r w:rsidRPr="00574AA8">
        <w:rPr>
          <w:i/>
        </w:rPr>
        <w:t>σ</w:t>
      </w:r>
      <w:r w:rsidRPr="00574AA8">
        <w:rPr>
          <w:vertAlign w:val="subscript"/>
        </w:rPr>
        <w:t>пр</w:t>
      </w:r>
      <w:proofErr w:type="spellEnd"/>
      <w:r w:rsidRPr="00574AA8">
        <w:t xml:space="preserve"> – предел прочности; </w:t>
      </w:r>
      <w:r w:rsidRPr="00574AA8">
        <w:rPr>
          <w:i/>
        </w:rPr>
        <w:t>η</w:t>
      </w:r>
      <w:r w:rsidRPr="00574AA8">
        <w:t xml:space="preserve"> – вязкость; </w:t>
      </w:r>
      <w:r w:rsidRPr="00574AA8">
        <w:rPr>
          <w:i/>
        </w:rPr>
        <w:t>ρ</w:t>
      </w:r>
      <w:r w:rsidRPr="00574AA8">
        <w:t xml:space="preserve"> – плотность; </w:t>
      </w:r>
      <w:r w:rsidRPr="00574AA8">
        <w:rPr>
          <w:i/>
        </w:rPr>
        <w:t>γ</w:t>
      </w:r>
      <w:r w:rsidRPr="00574AA8">
        <w:t xml:space="preserve"> – уд. </w:t>
      </w:r>
      <w:proofErr w:type="gramStart"/>
      <w:r w:rsidRPr="00574AA8">
        <w:t xml:space="preserve">вес; </w:t>
      </w:r>
      <w:r w:rsidRPr="00574AA8">
        <w:rPr>
          <w:i/>
          <w:lang w:val="en-US"/>
        </w:rPr>
        <w:t>V</w:t>
      </w:r>
      <w:r w:rsidRPr="00574AA8">
        <w:t xml:space="preserve"> – скорость; </w:t>
      </w:r>
      <w:r w:rsidRPr="00574AA8">
        <w:rPr>
          <w:i/>
          <w:lang w:val="en-US"/>
        </w:rPr>
        <w:t>V</w:t>
      </w:r>
      <w:r w:rsidRPr="00574AA8">
        <w:rPr>
          <w:vertAlign w:val="subscript"/>
        </w:rPr>
        <w:t>об</w:t>
      </w:r>
      <w:r w:rsidRPr="00574AA8">
        <w:t xml:space="preserve"> – объем; а – ускорение; </w:t>
      </w:r>
      <w:r w:rsidRPr="00574AA8">
        <w:rPr>
          <w:lang w:val="en-US"/>
        </w:rPr>
        <w:t>g</w:t>
      </w:r>
      <w:r w:rsidRPr="00574AA8">
        <w:t xml:space="preserve"> – ускорение свободного падения; </w:t>
      </w:r>
      <w:r w:rsidRPr="00574AA8">
        <w:rPr>
          <w:i/>
        </w:rPr>
        <w:t>ɛ</w:t>
      </w:r>
      <w:r w:rsidRPr="00574AA8">
        <w:t xml:space="preserve"> - относительная деформация; </w:t>
      </w:r>
      <w:r w:rsidRPr="00574AA8">
        <w:rPr>
          <w:position w:val="-6"/>
        </w:rPr>
        <w:object w:dxaOrig="200" w:dyaOrig="279">
          <v:shape id="_x0000_i1130" type="#_x0000_t75" style="width:7.75pt;height:14.15pt" o:ole="">
            <v:imagedata r:id="rId209" o:title=""/>
          </v:shape>
          <o:OLEObject Type="Embed" ProgID="Equation.3" ShapeID="_x0000_i1130" DrawAspect="Content" ObjectID="_1557130581" r:id="rId210"/>
        </w:object>
      </w:r>
      <w:r w:rsidRPr="00574AA8">
        <w:t xml:space="preserve"> - скорость деформации.</w:t>
      </w:r>
      <w:proofErr w:type="gramEnd"/>
    </w:p>
    <w:p w:rsidR="00690201" w:rsidRPr="00574AA8" w:rsidRDefault="00690201" w:rsidP="00690201">
      <w:pPr>
        <w:ind w:firstLine="708"/>
        <w:jc w:val="both"/>
      </w:pPr>
      <w:r w:rsidRPr="00574AA8">
        <w:lastRenderedPageBreak/>
        <w:t>Уравнение (27) является основным критерием — комплексом подо</w:t>
      </w:r>
      <w:r w:rsidRPr="00574AA8">
        <w:softHyphen/>
        <w:t>бия при моделировании тектонических процессов. На этот крите</w:t>
      </w:r>
      <w:r w:rsidRPr="00574AA8">
        <w:softHyphen/>
        <w:t xml:space="preserve">рий—комплекс обращали внимание Е. Н. </w:t>
      </w:r>
      <w:proofErr w:type="spellStart"/>
      <w:r w:rsidRPr="00574AA8">
        <w:t>Люстих</w:t>
      </w:r>
      <w:proofErr w:type="spellEnd"/>
      <w:r w:rsidRPr="00574AA8">
        <w:t xml:space="preserve"> и М.В. </w:t>
      </w:r>
      <w:proofErr w:type="spellStart"/>
      <w:r w:rsidRPr="00574AA8">
        <w:t>Гзов</w:t>
      </w:r>
      <w:r w:rsidRPr="00574AA8">
        <w:softHyphen/>
        <w:t>ский</w:t>
      </w:r>
      <w:proofErr w:type="spellEnd"/>
      <w:r w:rsidRPr="00574AA8">
        <w:t xml:space="preserve">. При моделировании без применения ускоряющих устройств, когда </w:t>
      </w:r>
      <w:proofErr w:type="spellStart"/>
      <w:r w:rsidRPr="00574AA8">
        <w:rPr>
          <w:i/>
        </w:rPr>
        <w:t>C</w:t>
      </w:r>
      <w:r w:rsidRPr="00574AA8">
        <w:rPr>
          <w:i/>
          <w:vertAlign w:val="subscript"/>
        </w:rPr>
        <w:t>g</w:t>
      </w:r>
      <w:proofErr w:type="spellEnd"/>
      <w:r w:rsidRPr="00574AA8">
        <w:rPr>
          <w:i/>
          <w:vertAlign w:val="subscript"/>
        </w:rPr>
        <w:t xml:space="preserve"> </w:t>
      </w:r>
      <w:r w:rsidRPr="00574AA8">
        <w:t>= 1, уравнение (27) упрощается: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540" w:dyaOrig="380">
          <v:shape id="_x0000_i1131" type="#_x0000_t75" style="width:79.3pt;height:21.4pt" o:ole="">
            <v:imagedata r:id="rId211" o:title=""/>
          </v:shape>
          <o:OLEObject Type="Embed" ProgID="Equation.3" ShapeID="_x0000_i1131" DrawAspect="Content" ObjectID="_1557130582" r:id="rId212"/>
        </w:object>
      </w:r>
      <w:r w:rsidRPr="00574AA8">
        <w:t>.</w:t>
      </w:r>
      <w:r w:rsidRPr="00574AA8">
        <w:tab/>
      </w:r>
      <w:r w:rsidRPr="00574AA8">
        <w:tab/>
        <w:t>(28)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Если учесть, что при моделировании геотектонических процессов и структур </w:t>
      </w:r>
      <w:proofErr w:type="spellStart"/>
      <w:r w:rsidRPr="00574AA8">
        <w:rPr>
          <w:i/>
        </w:rPr>
        <w:t>С</w:t>
      </w:r>
      <w:r w:rsidRPr="00574AA8">
        <w:rPr>
          <w:i/>
          <w:vertAlign w:val="subscript"/>
        </w:rPr>
        <w:t>η</w:t>
      </w:r>
      <w:proofErr w:type="spellEnd"/>
      <w:r w:rsidRPr="00574AA8">
        <w:t xml:space="preserve"> и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t</w:t>
      </w:r>
      <w:r w:rsidRPr="00574AA8">
        <w:t xml:space="preserve"> оцениваются числами 6-12 порядка, то </w:t>
      </w:r>
      <w:proofErr w:type="spellStart"/>
      <w:r w:rsidRPr="00574AA8">
        <w:rPr>
          <w:i/>
        </w:rPr>
        <w:t>С</w:t>
      </w:r>
      <w:r w:rsidRPr="00574AA8">
        <w:rPr>
          <w:i/>
          <w:vertAlign w:val="subscript"/>
        </w:rPr>
        <w:t>ρ</w:t>
      </w:r>
      <w:proofErr w:type="spellEnd"/>
      <w:r w:rsidRPr="00574AA8">
        <w:t xml:space="preserve"> можно пренебречь, поскольку плотность эквивалентных материалов </w:t>
      </w:r>
      <w:proofErr w:type="spellStart"/>
      <w:r w:rsidRPr="00574AA8">
        <w:t>изменяктся</w:t>
      </w:r>
      <w:proofErr w:type="spellEnd"/>
      <w:r w:rsidRPr="00574AA8">
        <w:t xml:space="preserve"> в тех же порядках, что и горных пород, или, в крайнем случае на 1 порядок ниже. Тогда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200" w:dyaOrig="380">
          <v:shape id="_x0000_i1132" type="#_x0000_t75" style="width:57.85pt;height:21.4pt" o:ole="">
            <v:imagedata r:id="rId213" o:title=""/>
          </v:shape>
          <o:OLEObject Type="Embed" ProgID="Equation.3" ShapeID="_x0000_i1132" DrawAspect="Content" ObjectID="_1557130583" r:id="rId214"/>
        </w:object>
      </w:r>
      <w:r w:rsidRPr="00574AA8">
        <w:t>.</w:t>
      </w:r>
      <w:r w:rsidRPr="00574AA8">
        <w:tab/>
      </w:r>
      <w:r w:rsidRPr="00574AA8">
        <w:tab/>
      </w:r>
      <w:r w:rsidRPr="00574AA8">
        <w:tab/>
        <w:t>(29)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Критерий — комплекс уравнение (29) необходимо соблюдать. Из этого уравнения следует, что при моделировании на пластич</w:t>
      </w:r>
      <w:r w:rsidRPr="00574AA8">
        <w:softHyphen/>
        <w:t xml:space="preserve">ных материалах нельзя произвольно выбирать масштабы модели и время длительности эксперимента. </w:t>
      </w:r>
    </w:p>
    <w:p w:rsidR="00690201" w:rsidRPr="00574AA8" w:rsidRDefault="00690201" w:rsidP="00690201">
      <w:pPr>
        <w:widowControl w:val="0"/>
        <w:ind w:firstLine="709"/>
        <w:jc w:val="both"/>
        <w:rPr>
          <w:b/>
        </w:rPr>
      </w:pPr>
      <w:r w:rsidRPr="00574AA8">
        <w:t xml:space="preserve">Уравнение (24) является одной из форм представления числа </w:t>
      </w:r>
      <w:proofErr w:type="spellStart"/>
      <w:r w:rsidRPr="00574AA8">
        <w:t>Рейнольдса</w:t>
      </w:r>
      <w:proofErr w:type="spellEnd"/>
      <w:r w:rsidRPr="00574AA8">
        <w:t xml:space="preserve"> (26). При моделировании движения тела в несжимае</w:t>
      </w:r>
      <w:r w:rsidRPr="00574AA8">
        <w:softHyphen/>
        <w:t xml:space="preserve">мой вязкой жидкости число </w:t>
      </w:r>
      <w:proofErr w:type="spellStart"/>
      <w:r w:rsidRPr="00574AA8">
        <w:rPr>
          <w:i/>
        </w:rPr>
        <w:t>Re</w:t>
      </w:r>
      <w:proofErr w:type="spellEnd"/>
      <w:r w:rsidRPr="00574AA8">
        <w:t xml:space="preserve"> отражает ламинарный или турбулентный характер потока. Высокое значение  </w:t>
      </w:r>
      <w:proofErr w:type="spellStart"/>
      <w:r w:rsidRPr="00574AA8">
        <w:rPr>
          <w:i/>
        </w:rPr>
        <w:t>Re</w:t>
      </w:r>
      <w:proofErr w:type="spellEnd"/>
      <w:r w:rsidRPr="00574AA8">
        <w:t xml:space="preserve"> свидетельствует о </w:t>
      </w:r>
      <w:proofErr w:type="spellStart"/>
      <w:r w:rsidRPr="00574AA8">
        <w:t>турбулентностн</w:t>
      </w:r>
      <w:proofErr w:type="spellEnd"/>
      <w:r w:rsidRPr="00574AA8">
        <w:t xml:space="preserve"> потока. В экспериментах на вязких материалах число </w:t>
      </w:r>
      <w:proofErr w:type="spellStart"/>
      <w:r w:rsidRPr="00574AA8">
        <w:rPr>
          <w:i/>
        </w:rPr>
        <w:t>Re</w:t>
      </w:r>
      <w:proofErr w:type="spellEnd"/>
      <w:r w:rsidRPr="00574AA8">
        <w:t xml:space="preserve"> получается очень низким (от 10</w:t>
      </w:r>
      <w:r w:rsidRPr="00574AA8">
        <w:rPr>
          <w:vertAlign w:val="superscript"/>
        </w:rPr>
        <w:t>-9</w:t>
      </w:r>
      <w:r w:rsidRPr="00574AA8">
        <w:t xml:space="preserve"> до 10</w:t>
      </w:r>
      <w:r w:rsidRPr="00574AA8">
        <w:rPr>
          <w:vertAlign w:val="superscript"/>
        </w:rPr>
        <w:t>-12</w:t>
      </w:r>
      <w:r w:rsidRPr="00574AA8">
        <w:t>), что свиде</w:t>
      </w:r>
      <w:r w:rsidRPr="00574AA8">
        <w:softHyphen/>
        <w:t>тельствует об исключительно ламинарном спокойном течении ма</w:t>
      </w:r>
      <w:r w:rsidRPr="00574AA8">
        <w:softHyphen/>
        <w:t xml:space="preserve">териала и малой инерции по сравнению с силой вязкого трения.                                     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b/>
        </w:rPr>
        <w:t>Метод центрифугирования</w:t>
      </w:r>
      <w:r w:rsidR="00673509">
        <w:rPr>
          <w:b/>
        </w:rPr>
        <w:t xml:space="preserve">. </w:t>
      </w:r>
      <w:r w:rsidRPr="00574AA8">
        <w:t>Этот метод очень широко распространен в геотектонике. Он при</w:t>
      </w:r>
      <w:r w:rsidRPr="00574AA8">
        <w:softHyphen/>
        <w:t>меняется для моделирования прежде всего тектонических явлений, вызываемых силой тяжести. В основе метода центрифугирования динамических моделей лежит принцип, согласно которому в моде</w:t>
      </w:r>
      <w:r w:rsidRPr="00574AA8">
        <w:softHyphen/>
        <w:t xml:space="preserve">лях центробежная сила играет ту же роль, что и сила тяжести в геологии. Но поскольку ускорение можно увеличивать в несколько тысяч раз, то и модельные материалы можно использовать менее прочные и менее вязкие, сократив время длительности процесса. Наиболее серьезные исследования по применению центрифуги для моделирования провели Г.И. Покровский, И.С. Федоров, X. </w:t>
      </w:r>
      <w:proofErr w:type="spellStart"/>
      <w:r w:rsidRPr="00574AA8">
        <w:t>Рамберг</w:t>
      </w:r>
      <w:proofErr w:type="spellEnd"/>
      <w:r w:rsidRPr="00574AA8">
        <w:t xml:space="preserve"> и другие. Для геотектонических построений опыты с приме</w:t>
      </w:r>
      <w:r w:rsidRPr="00574AA8">
        <w:softHyphen/>
        <w:t xml:space="preserve">нением центрифуги проводят В.Г. </w:t>
      </w:r>
      <w:proofErr w:type="spellStart"/>
      <w:r w:rsidRPr="00574AA8">
        <w:t>Гутерман</w:t>
      </w:r>
      <w:proofErr w:type="spellEnd"/>
      <w:r w:rsidRPr="00574AA8">
        <w:t xml:space="preserve"> и др. Методические основы применения метода центрифугирования для геотектониче</w:t>
      </w:r>
      <w:r w:rsidRPr="00574AA8">
        <w:softHyphen/>
        <w:t xml:space="preserve">ских построений разработал в 1970 г. X. </w:t>
      </w:r>
      <w:proofErr w:type="spellStart"/>
      <w:r w:rsidRPr="00574AA8">
        <w:t>Рамберг</w:t>
      </w:r>
      <w:proofErr w:type="spellEnd"/>
      <w:r w:rsidRPr="00574AA8">
        <w:t>. Им предложе</w:t>
      </w:r>
      <w:r w:rsidRPr="00574AA8">
        <w:softHyphen/>
        <w:t>ны коэффициенты подобия для центрифугируемых моделей. В ос</w:t>
      </w:r>
      <w:r w:rsidRPr="00574AA8">
        <w:softHyphen/>
        <w:t>новном это критерии — симплексы. В экспериментах достигалось подобие линейных и прочностных характеристик, связанных чаще всего уравнением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600" w:dyaOrig="380">
          <v:shape id="_x0000_i1133" type="#_x0000_t75" style="width:79.75pt;height:21.4pt" o:ole="">
            <v:imagedata r:id="rId215" o:title=""/>
          </v:shape>
          <o:OLEObject Type="Embed" ProgID="Equation.3" ShapeID="_x0000_i1133" DrawAspect="Content" ObjectID="_1557130584" r:id="rId216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X. </w:t>
      </w:r>
      <w:proofErr w:type="spellStart"/>
      <w:r w:rsidRPr="00574AA8">
        <w:t>Рамберг</w:t>
      </w:r>
      <w:proofErr w:type="spellEnd"/>
      <w:r w:rsidRPr="00574AA8">
        <w:t xml:space="preserve"> в своих опытах отказывался от условия уравнения (23), описывающего зависимость между размерами моделируемых объектов и временем деформирования при </w:t>
      </w:r>
      <w:r w:rsidRPr="00574AA8">
        <w:rPr>
          <w:i/>
        </w:rPr>
        <w:t>С</w:t>
      </w:r>
      <w:r w:rsidRPr="00574AA8">
        <w:rPr>
          <w:i/>
          <w:vertAlign w:val="subscript"/>
          <w:lang w:val="en-US"/>
        </w:rPr>
        <w:t>g</w:t>
      </w:r>
      <w:r w:rsidRPr="00574AA8">
        <w:t xml:space="preserve"> = 1, и считал, что поскольку ускорение в тектонических процессах пренебрежимо ма</w:t>
      </w:r>
      <w:r w:rsidRPr="00574AA8">
        <w:softHyphen/>
        <w:t>ло (кроме землетрясений), то не будет никакой ошибки, если счи</w:t>
      </w:r>
      <w:r w:rsidRPr="00574AA8">
        <w:softHyphen/>
        <w:t xml:space="preserve">тать величины </w:t>
      </w:r>
      <w:r w:rsidRPr="00574AA8">
        <w:rPr>
          <w:i/>
        </w:rPr>
        <w:t>L</w:t>
      </w:r>
      <w:r w:rsidRPr="00574AA8">
        <w:t xml:space="preserve"> и </w:t>
      </w:r>
      <w:r w:rsidRPr="00574AA8">
        <w:rPr>
          <w:i/>
        </w:rPr>
        <w:t>t</w:t>
      </w:r>
      <w:r w:rsidRPr="00574AA8">
        <w:t xml:space="preserve"> в экспериментах независимыми.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Однако это не совсем корректно. Время в геотектонике тесно связано с развитием геологических структур и их размерами. Если пренебречь этим ц следовать рекомендациям X. </w:t>
      </w:r>
      <w:proofErr w:type="spellStart"/>
      <w:r w:rsidRPr="00574AA8">
        <w:t>Рамберга</w:t>
      </w:r>
      <w:proofErr w:type="spellEnd"/>
      <w:r w:rsidRPr="00574AA8">
        <w:t>, то из эксперимента можно извлечь только качественную картину, что не соответствует требованиям сегодняшнего дня.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Метод центробежного моделирования основывается на динами</w:t>
      </w:r>
      <w:r w:rsidRPr="00574AA8">
        <w:softHyphen/>
        <w:t>ческом подобии Ньютона и, по существу, является разновидно</w:t>
      </w:r>
      <w:r w:rsidRPr="00574AA8">
        <w:softHyphen/>
        <w:t xml:space="preserve">стью метода динамического </w:t>
      </w:r>
      <w:proofErr w:type="spellStart"/>
      <w:r w:rsidRPr="00574AA8">
        <w:t>нагружения</w:t>
      </w:r>
      <w:proofErr w:type="spellEnd"/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В основе физических процессов лежит уравнение (13). Причем в условиях земных недр </w:t>
      </w:r>
      <w:r w:rsidRPr="00574AA8">
        <w:rPr>
          <w:i/>
          <w:lang w:val="en-US"/>
        </w:rPr>
        <w:t>F</w:t>
      </w:r>
      <w:r w:rsidRPr="00574AA8">
        <w:t xml:space="preserve"> = </w:t>
      </w:r>
      <w:r w:rsidRPr="00574AA8">
        <w:rPr>
          <w:i/>
        </w:rPr>
        <w:t>P</w:t>
      </w:r>
      <w:r w:rsidRPr="00574AA8">
        <w:t xml:space="preserve"> — весу толщи горных пород. Сила тяжести играет роль деформирующей силы. Отсюда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1600" w:dyaOrig="360">
          <v:shape id="_x0000_i1134" type="#_x0000_t75" style="width:79.75pt;height:14.15pt" o:ole="">
            <v:imagedata r:id="rId217" o:title=""/>
          </v:shape>
          <o:OLEObject Type="Embed" ProgID="Equation.3" ShapeID="_x0000_i1134" DrawAspect="Content" ObjectID="_1557130585" r:id="rId218"/>
        </w:object>
      </w:r>
      <w:r w:rsidRPr="00574AA8">
        <w:t>.</w:t>
      </w:r>
      <w:r w:rsidRPr="00574AA8">
        <w:tab/>
      </w:r>
      <w:r w:rsidRPr="00574AA8">
        <w:tab/>
        <w:t>(30)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В центрифуге сила давления </w:t>
      </w:r>
      <w:r w:rsidRPr="00574AA8">
        <w:rPr>
          <w:i/>
        </w:rPr>
        <w:t>F</w:t>
      </w:r>
      <w:r w:rsidRPr="00574AA8">
        <w:t xml:space="preserve"> определяется из развиваемого уско</w:t>
      </w:r>
      <w:r w:rsidRPr="00574AA8">
        <w:softHyphen/>
        <w:t xml:space="preserve">рения </w:t>
      </w:r>
      <w:r w:rsidRPr="00574AA8">
        <w:rPr>
          <w:i/>
        </w:rPr>
        <w:t>а</w:t>
      </w:r>
      <w:r w:rsidRPr="00574AA8">
        <w:t xml:space="preserve"> и равна </w:t>
      </w:r>
      <w:r w:rsidRPr="00574AA8">
        <w:lastRenderedPageBreak/>
        <w:t>центробежной силе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1579" w:dyaOrig="360">
          <v:shape id="_x0000_i1135" type="#_x0000_t75" style="width:79.75pt;height:14.15pt" o:ole="">
            <v:imagedata r:id="rId219" o:title=""/>
          </v:shape>
          <o:OLEObject Type="Embed" ProgID="Equation.3" ShapeID="_x0000_i1135" DrawAspect="Content" ObjectID="_1557130586" r:id="rId220"/>
        </w:object>
      </w:r>
      <w:r w:rsidRPr="00574AA8">
        <w:t>.</w:t>
      </w:r>
      <w:r w:rsidRPr="00574AA8">
        <w:tab/>
      </w:r>
      <w:r w:rsidRPr="00574AA8">
        <w:tab/>
        <w:t>(31)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Подобие процессов будет соблюдено, если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3360" w:dyaOrig="360">
          <v:shape id="_x0000_i1136" type="#_x0000_t75" style="width:165.4pt;height:14.15pt" o:ole="">
            <v:imagedata r:id="rId221" o:title=""/>
          </v:shape>
          <o:OLEObject Type="Embed" ProgID="Equation.3" ShapeID="_x0000_i1136" DrawAspect="Content" ObjectID="_1557130587" r:id="rId222"/>
        </w:object>
      </w:r>
      <w:r w:rsidRPr="00574AA8">
        <w:t>.</w:t>
      </w:r>
      <w:r w:rsidRPr="00574AA8">
        <w:tab/>
      </w:r>
      <w:r w:rsidRPr="00574AA8">
        <w:tab/>
      </w:r>
      <w:r w:rsidRPr="00574AA8">
        <w:tab/>
        <w:t>(32)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Кроме того, могут быть использованы общие критерии — комплек</w:t>
      </w:r>
      <w:r w:rsidRPr="00574AA8">
        <w:softHyphen/>
        <w:t xml:space="preserve">сы метода динамического </w:t>
      </w:r>
      <w:proofErr w:type="spellStart"/>
      <w:r w:rsidRPr="00574AA8">
        <w:t>нагружения</w:t>
      </w:r>
      <w:proofErr w:type="spellEnd"/>
      <w:r w:rsidRPr="00574AA8">
        <w:t xml:space="preserve"> (см. табл. 2).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Если при моделировании используются хрупкие материалы, де</w:t>
      </w:r>
      <w:r w:rsidRPr="00574AA8">
        <w:softHyphen/>
        <w:t>формация которых подчиняется закону Гука, то основным уравне</w:t>
      </w:r>
      <w:r w:rsidRPr="00574AA8">
        <w:softHyphen/>
        <w:t>нием подобия явится уравнение (19), из преобразований которого следует основное соотношение коэффициентов подобия: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4"/>
        </w:rPr>
        <w:object w:dxaOrig="1660" w:dyaOrig="380">
          <v:shape id="_x0000_i1137" type="#_x0000_t75" style="width:86.15pt;height:21.4pt" o:ole="">
            <v:imagedata r:id="rId223" o:title=""/>
          </v:shape>
          <o:OLEObject Type="Embed" ProgID="Equation.3" ShapeID="_x0000_i1137" DrawAspect="Content" ObjectID="_1557130588" r:id="rId224"/>
        </w:object>
      </w:r>
      <w:r w:rsidRPr="00574AA8">
        <w:t>.</w:t>
      </w:r>
      <w:r w:rsidRPr="00574AA8">
        <w:tab/>
      </w:r>
      <w:r w:rsidRPr="00574AA8">
        <w:tab/>
        <w:t>(33)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Из уравнения (33) видно, что размеры структур, образуемые при моделировании, можно оценивать и прогнозировать их на при</w:t>
      </w:r>
      <w:r w:rsidRPr="00574AA8">
        <w:softHyphen/>
        <w:t>родную ситуацию.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Однако хрупкие материалы редко используют при моделировании, а при методе центрифугирования вообще практически не при</w:t>
      </w:r>
      <w:r w:rsidRPr="00574AA8">
        <w:softHyphen/>
        <w:t xml:space="preserve">меняют. Поскольку динамический процесс при центрифугировании тот же, что и при динамическом </w:t>
      </w:r>
      <w:proofErr w:type="spellStart"/>
      <w:r w:rsidRPr="00574AA8">
        <w:t>нагружении</w:t>
      </w:r>
      <w:proofErr w:type="spellEnd"/>
      <w:r w:rsidRPr="00574AA8">
        <w:t>, используем соотно</w:t>
      </w:r>
      <w:r w:rsidRPr="00574AA8">
        <w:softHyphen/>
        <w:t>шение критериев из уравнения (25). Оно по нескольким парамет</w:t>
      </w:r>
      <w:r w:rsidRPr="00574AA8">
        <w:softHyphen/>
        <w:t>рам характеризует физический процесс при центрифугировании. Из критериев —комплексов следует группа основных уравнений ко</w:t>
      </w:r>
      <w:r w:rsidRPr="00574AA8">
        <w:softHyphen/>
        <w:t>эффициентов подобия, рекомендуемых для использования при мо</w:t>
      </w:r>
      <w:r w:rsidRPr="00574AA8">
        <w:softHyphen/>
        <w:t xml:space="preserve">делировании на центрифуге (см. табл. 2). На центрифуге хорошо моделируются процессы гравитационного </w:t>
      </w:r>
      <w:proofErr w:type="spellStart"/>
      <w:r w:rsidRPr="00574AA8">
        <w:t>тектоногенеза</w:t>
      </w:r>
      <w:proofErr w:type="spellEnd"/>
      <w:r w:rsidRPr="00574AA8">
        <w:t>. Здесь, если строго соблюдать критерии подобия, можно добиться и коли</w:t>
      </w:r>
      <w:r w:rsidRPr="00574AA8">
        <w:softHyphen/>
        <w:t>чественной оценки структурных параметров. Некоторые процессы, связанные с всплыванием соляных куполов или гранитных масси</w:t>
      </w:r>
      <w:r w:rsidRPr="00574AA8">
        <w:softHyphen/>
        <w:t>вов, часто обсуждаемые в геотектонике, можно оценивать через уравнение Навье—Стокса и моделировать на центрифуге. Без уче</w:t>
      </w:r>
      <w:r w:rsidRPr="00574AA8">
        <w:softHyphen/>
        <w:t>та параметра времени для оценки соотношении размеров модели и натуры можно использовать критерий, предложенный И.Д. На</w:t>
      </w:r>
      <w:r w:rsidRPr="00574AA8">
        <w:softHyphen/>
        <w:t>соновым в 1969 г.: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840" w:dyaOrig="340">
          <v:shape id="_x0000_i1138" type="#_x0000_t75" style="width:42.85pt;height:14.15pt" o:ole="">
            <v:imagedata r:id="rId225" o:title=""/>
          </v:shape>
          <o:OLEObject Type="Embed" ProgID="Equation.3" ShapeID="_x0000_i1138" DrawAspect="Content" ObjectID="_1557130589" r:id="rId226"/>
        </w:object>
      </w:r>
      <w:r w:rsidRPr="00574AA8">
        <w:t>,</w:t>
      </w:r>
      <w:r w:rsidRPr="00574AA8">
        <w:tab/>
      </w:r>
      <w:r w:rsidRPr="00574AA8">
        <w:tab/>
        <w:t>(34)</w:t>
      </w: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</w:rPr>
        <w:t>а</w:t>
      </w:r>
      <w:r w:rsidRPr="00574AA8">
        <w:t xml:space="preserve"> — полное ускорение </w:t>
      </w:r>
      <w:proofErr w:type="spellStart"/>
      <w:r w:rsidRPr="00574AA8">
        <w:t>какои</w:t>
      </w:r>
      <w:proofErr w:type="spellEnd"/>
      <w:r w:rsidRPr="00574AA8">
        <w:t>-либо точки модели на центрифуге.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Из уравнения (34) следует, что на модель должны действовать центробежные силы, превосходящие силы тяжести во столько раз, во сколько раз модель меньше исследуемой области в натуре.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Уравнение (22), если его удастся выполнить при моделирова</w:t>
      </w:r>
      <w:r w:rsidRPr="00574AA8">
        <w:softHyphen/>
        <w:t>нии на центрифуге, позволяет оценивать одновременное соотноше</w:t>
      </w:r>
      <w:r w:rsidRPr="00574AA8">
        <w:softHyphen/>
        <w:t>ние масштабов моделируемого объекта и времени моделирования. Но оно не учитывает свойств материала и может быть использовано в тех случаях, когда физико-механические свойства модельного материала и натурного объекта близки.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b/>
        </w:rPr>
        <w:t xml:space="preserve">Метод </w:t>
      </w:r>
      <w:proofErr w:type="spellStart"/>
      <w:r w:rsidRPr="00574AA8">
        <w:rPr>
          <w:b/>
        </w:rPr>
        <w:t>фотоупругости</w:t>
      </w:r>
      <w:proofErr w:type="spellEnd"/>
      <w:r w:rsidR="00673509">
        <w:rPr>
          <w:b/>
        </w:rPr>
        <w:t xml:space="preserve">. </w:t>
      </w:r>
      <w:r w:rsidRPr="00574AA8">
        <w:t>В тектонических экспериментах этот метод имеет узкоцелевую задачу по изучению напряжений в складчатых и разрывных струк</w:t>
      </w:r>
      <w:r w:rsidRPr="00574AA8">
        <w:softHyphen/>
        <w:t>турах и в окружающих их зонах. Физической основой метода яв</w:t>
      </w:r>
      <w:r w:rsidRPr="00574AA8">
        <w:softHyphen/>
        <w:t>ляется эффект появления оптической анизотропии в изотропных телах, пропорциональной внутренним напряжениям, возникающим под действием внешних сил. Такая пропорция возможна в изо</w:t>
      </w:r>
      <w:r w:rsidRPr="00574AA8">
        <w:softHyphen/>
        <w:t>тропных телах, при деформации которых фиксируется пропорцио</w:t>
      </w:r>
      <w:r w:rsidRPr="00574AA8">
        <w:softHyphen/>
        <w:t>нальность между напряжением и деформацией, т.е. деформируе</w:t>
      </w:r>
      <w:r w:rsidRPr="00574AA8">
        <w:softHyphen/>
        <w:t>мые тела описываются законом Гука или уравнениями Коши, опре</w:t>
      </w:r>
      <w:r w:rsidRPr="00574AA8">
        <w:softHyphen/>
        <w:t>деляющими связь между малыми деформациями и перемещения</w:t>
      </w:r>
      <w:r w:rsidRPr="00574AA8">
        <w:softHyphen/>
        <w:t>ми. Уже этот факт накладывает определенные ограничения на воз</w:t>
      </w:r>
      <w:r w:rsidRPr="00574AA8">
        <w:softHyphen/>
        <w:t>можность распространения результатов моделирования на геоло</w:t>
      </w:r>
      <w:r w:rsidRPr="00574AA8">
        <w:softHyphen/>
        <w:t>гические процессы и медленные тектонические деформации, от</w:t>
      </w:r>
      <w:r w:rsidRPr="00574AA8">
        <w:softHyphen/>
        <w:t xml:space="preserve">вечающие пластическому или </w:t>
      </w:r>
      <w:proofErr w:type="spellStart"/>
      <w:r w:rsidRPr="00574AA8">
        <w:t>квазипластическому</w:t>
      </w:r>
      <w:proofErr w:type="spellEnd"/>
      <w:r w:rsidRPr="00574AA8">
        <w:t xml:space="preserve"> течению.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 xml:space="preserve">   Оптический метод не фиксирует непосредственно главные нор</w:t>
      </w:r>
      <w:r w:rsidRPr="00574AA8">
        <w:softHyphen/>
        <w:t>мальные напряжения. В оптическом эффекте проявляется раз</w:t>
      </w:r>
      <w:r w:rsidRPr="00574AA8">
        <w:softHyphen/>
        <w:t>ность между главными напряжениями, т. е, максимальные каса</w:t>
      </w:r>
      <w:r w:rsidRPr="00574AA8">
        <w:softHyphen/>
        <w:t>тельные напряжения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1800" w:dyaOrig="360">
          <v:shape id="_x0000_i1139" type="#_x0000_t75" style="width:93.4pt;height:14.15pt" o:ole="">
            <v:imagedata r:id="rId227" o:title=""/>
          </v:shape>
          <o:OLEObject Type="Embed" ProgID="Equation.3" ShapeID="_x0000_i1139" DrawAspect="Content" ObjectID="_1557130590" r:id="rId228"/>
        </w:object>
      </w:r>
      <w:r w:rsidRPr="00574AA8">
        <w:t>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lastRenderedPageBreak/>
        <w:t>Изотропные тела под нагрузкой обнаруживают н свойства двойного лучепреломления. Под действием напряжений создаются деформации, которые приводят материал к оптической анизотро</w:t>
      </w:r>
      <w:r w:rsidRPr="00574AA8">
        <w:softHyphen/>
        <w:t xml:space="preserve">пии. При этом распространение лучей в напряженной пластинке- происходит с различными скоростями в соответствии с величинами </w:t>
      </w:r>
      <w:r w:rsidRPr="00574AA8">
        <w:rPr>
          <w:i/>
        </w:rPr>
        <w:t>σ</w:t>
      </w:r>
      <w:r w:rsidRPr="00574AA8">
        <w:rPr>
          <w:i/>
          <w:vertAlign w:val="subscript"/>
        </w:rPr>
        <w:t>1</w:t>
      </w:r>
      <w:r w:rsidRPr="00574AA8">
        <w:t xml:space="preserve"> и </w:t>
      </w:r>
      <w:r w:rsidRPr="00574AA8">
        <w:rPr>
          <w:i/>
        </w:rPr>
        <w:t>σ</w:t>
      </w:r>
      <w:r w:rsidRPr="00574AA8">
        <w:rPr>
          <w:i/>
          <w:vertAlign w:val="subscript"/>
        </w:rPr>
        <w:t>2</w:t>
      </w:r>
      <w:r w:rsidRPr="00574AA8">
        <w:t>, что вызывает оптический сдвиг фаз и линейную разность хода. Разность хода в любой точке пропорциональна разности, главных напряжений: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0"/>
        </w:rPr>
        <w:object w:dxaOrig="1620" w:dyaOrig="340">
          <v:shape id="_x0000_i1140" type="#_x0000_t75" style="width:79.3pt;height:14.15pt" o:ole="">
            <v:imagedata r:id="rId229" o:title=""/>
          </v:shape>
          <o:OLEObject Type="Embed" ProgID="Equation.3" ShapeID="_x0000_i1140" DrawAspect="Content" ObjectID="_1557130591" r:id="rId230"/>
        </w:objec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или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position w:val="-12"/>
        </w:rPr>
        <w:object w:dxaOrig="1219" w:dyaOrig="360">
          <v:shape id="_x0000_i1141" type="#_x0000_t75" style="width:64.25pt;height:14.15pt" o:ole="">
            <v:imagedata r:id="rId231" o:title=""/>
          </v:shape>
          <o:OLEObject Type="Embed" ProgID="Equation.3" ShapeID="_x0000_i1141" DrawAspect="Content" ObjectID="_1557130592" r:id="rId232"/>
        </w:object>
      </w:r>
      <w:r w:rsidRPr="00574AA8">
        <w:t>,</w:t>
      </w:r>
    </w:p>
    <w:p w:rsidR="00690201" w:rsidRPr="00574AA8" w:rsidRDefault="00690201" w:rsidP="00690201">
      <w:pPr>
        <w:widowControl w:val="0"/>
        <w:jc w:val="both"/>
      </w:pPr>
      <w:r w:rsidRPr="00574AA8">
        <w:t xml:space="preserve">где </w:t>
      </w:r>
      <w:r w:rsidRPr="00574AA8">
        <w:rPr>
          <w:i/>
        </w:rPr>
        <w:t>с</w:t>
      </w:r>
      <w:r w:rsidRPr="00574AA8">
        <w:t xml:space="preserve"> — постоянная материала или </w:t>
      </w:r>
      <w:proofErr w:type="spellStart"/>
      <w:r w:rsidRPr="00574AA8">
        <w:t>оптическии</w:t>
      </w:r>
      <w:proofErr w:type="spellEnd"/>
      <w:r w:rsidRPr="00574AA8">
        <w:t xml:space="preserve"> коэффициент на</w:t>
      </w:r>
      <w:r w:rsidRPr="00574AA8">
        <w:softHyphen/>
        <w:t xml:space="preserve">пряжений; </w:t>
      </w:r>
      <w:r w:rsidRPr="00574AA8">
        <w:rPr>
          <w:i/>
        </w:rPr>
        <w:t>d</w:t>
      </w:r>
      <w:r w:rsidRPr="00574AA8">
        <w:t xml:space="preserve"> —толщина пластинки.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Зная толщину исследуемой пластинки — среза, оптическую по</w:t>
      </w:r>
      <w:r w:rsidRPr="00574AA8">
        <w:softHyphen/>
        <w:t xml:space="preserve">стоянную </w:t>
      </w:r>
      <w:r w:rsidRPr="00574AA8">
        <w:rPr>
          <w:i/>
        </w:rPr>
        <w:t>с</w:t>
      </w:r>
      <w:r w:rsidRPr="00574AA8">
        <w:t xml:space="preserve"> и оценив разность хода </w:t>
      </w:r>
      <w:r w:rsidRPr="00574AA8">
        <w:rPr>
          <w:i/>
        </w:rPr>
        <w:t>Г</w:t>
      </w:r>
      <w:r w:rsidRPr="00574AA8">
        <w:t xml:space="preserve"> по различию цветовой окрас</w:t>
      </w:r>
      <w:r w:rsidRPr="00574AA8">
        <w:softHyphen/>
        <w:t xml:space="preserve">ки и таблице соотношений цвета и длины волн, можно найти </w:t>
      </w:r>
      <w:r w:rsidRPr="00574AA8">
        <w:rPr>
          <w:i/>
        </w:rPr>
        <w:t>τ</w:t>
      </w:r>
      <w:r w:rsidRPr="00574AA8">
        <w:rPr>
          <w:i/>
          <w:vertAlign w:val="subscript"/>
          <w:lang w:val="en-US"/>
        </w:rPr>
        <w:t>max</w:t>
      </w:r>
      <w:r w:rsidRPr="00574AA8">
        <w:t>. Поскольку напряжения моделируются в упругом теле и они (на</w:t>
      </w:r>
      <w:r w:rsidRPr="00574AA8">
        <w:softHyphen/>
        <w:t>пряжения) исчезают со снятием нагрузки, оптическое моделиро</w:t>
      </w:r>
      <w:r w:rsidRPr="00574AA8">
        <w:softHyphen/>
        <w:t>вание может быть применено для оценки напряжений, связанных с упругой стадией деформации. Это инициальные стадии развития геотектонических процессов.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Моделирование динамических процессов на оптически актив</w:t>
      </w:r>
      <w:r w:rsidRPr="00574AA8">
        <w:softHyphen/>
        <w:t xml:space="preserve">ных моделях связано с большими трудностями, а если деформация носит </w:t>
      </w:r>
      <w:proofErr w:type="gramStart"/>
      <w:r w:rsidRPr="00574AA8">
        <w:t>упруго-пластический</w:t>
      </w:r>
      <w:proofErr w:type="gramEnd"/>
      <w:r w:rsidRPr="00574AA8">
        <w:t xml:space="preserve"> или пластический характер, оно прак</w:t>
      </w:r>
      <w:r w:rsidRPr="00574AA8">
        <w:softHyphen/>
        <w:t xml:space="preserve">тически невозможно. Поэтому большинство экспериментов в геотектонике с использованием метода </w:t>
      </w:r>
      <w:proofErr w:type="spellStart"/>
      <w:r w:rsidRPr="00574AA8">
        <w:t>фотоупругости</w:t>
      </w:r>
      <w:proofErr w:type="spellEnd"/>
      <w:r w:rsidRPr="00574AA8">
        <w:t>, вероятно, но</w:t>
      </w:r>
      <w:r w:rsidRPr="00574AA8">
        <w:softHyphen/>
        <w:t>сят качественный характер.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rPr>
          <w:b/>
        </w:rPr>
        <w:t xml:space="preserve">Метод статического </w:t>
      </w:r>
      <w:proofErr w:type="spellStart"/>
      <w:r w:rsidRPr="00574AA8">
        <w:rPr>
          <w:b/>
        </w:rPr>
        <w:t>нагружения</w:t>
      </w:r>
      <w:proofErr w:type="spellEnd"/>
      <w:r w:rsidR="00673509">
        <w:rPr>
          <w:b/>
        </w:rPr>
        <w:t xml:space="preserve">. </w:t>
      </w:r>
      <w:r w:rsidRPr="00574AA8">
        <w:t>Этот метод редко применяется в геотектоническом моделировании. Скорее всего, это связано с тем, что до настоящего времени серьез</w:t>
      </w:r>
      <w:r w:rsidRPr="00574AA8">
        <w:softHyphen/>
        <w:t>но еще не ставились задачи выяснения соответствия между давле</w:t>
      </w:r>
      <w:r w:rsidRPr="00574AA8">
        <w:softHyphen/>
        <w:t>нием, вязкостью, напряжением и линейными размерами структур (см. табл. 2).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В такой комплексной дисциплине, как геодинамика, общее за</w:t>
      </w:r>
      <w:r w:rsidRPr="00574AA8">
        <w:softHyphen/>
        <w:t>ключение не может быть сделано по одному методу. Наиболее важными синтетическими методами при тектонофизических иссле</w:t>
      </w:r>
      <w:r w:rsidRPr="00574AA8">
        <w:softHyphen/>
        <w:t xml:space="preserve">дованиях литосферы следует считать квантификацию геолого- </w:t>
      </w:r>
      <w:proofErr w:type="spellStart"/>
      <w:r w:rsidRPr="00574AA8">
        <w:t>стрктурных</w:t>
      </w:r>
      <w:proofErr w:type="spellEnd"/>
      <w:r w:rsidRPr="00574AA8">
        <w:t xml:space="preserve"> данных, математическую обработку и интегральный анализ результатов.</w:t>
      </w:r>
    </w:p>
    <w:p w:rsidR="00690201" w:rsidRPr="00574AA8" w:rsidRDefault="00690201" w:rsidP="00690201">
      <w:pPr>
        <w:widowControl w:val="0"/>
        <w:ind w:firstLine="709"/>
        <w:jc w:val="both"/>
      </w:pPr>
      <w:r w:rsidRPr="00574AA8">
        <w:t>Квантификация геолого-структурных данных заключается в чис</w:t>
      </w:r>
      <w:r w:rsidRPr="00574AA8">
        <w:softHyphen/>
        <w:t>ленной (количественной) характеристике структур или их пара</w:t>
      </w:r>
      <w:r w:rsidRPr="00574AA8">
        <w:softHyphen/>
        <w:t>метров и даже процессов (например, через объемы излившихся магм и т. п.). Это дает возможность установления закономерностей во взаимосвязи между параметрами структур, самими структура</w:t>
      </w:r>
      <w:r w:rsidRPr="00574AA8">
        <w:softHyphen/>
        <w:t>ми, а также между ними и другими геолого-геофизическими про</w:t>
      </w:r>
      <w:r w:rsidRPr="00574AA8">
        <w:softHyphen/>
        <w:t>цессами. Подобные данные можно согласовать с эксперименталь</w:t>
      </w:r>
      <w:r w:rsidRPr="00574AA8">
        <w:softHyphen/>
        <w:t>ными результатами и математическим моделированием н выйти на тектонофизические модели развития литосферы. Такой путь пред</w:t>
      </w:r>
      <w:r w:rsidRPr="00574AA8">
        <w:softHyphen/>
        <w:t xml:space="preserve">ставляется наиболее оптимальным — от структурной геологии и геотектоники к </w:t>
      </w:r>
      <w:proofErr w:type="spellStart"/>
      <w:r w:rsidRPr="00574AA8">
        <w:t>тектонофизике</w:t>
      </w:r>
      <w:proofErr w:type="spellEnd"/>
      <w:r w:rsidRPr="00574AA8">
        <w:t xml:space="preserve"> и от нее к геодинамическим пост</w:t>
      </w:r>
      <w:r w:rsidRPr="00574AA8">
        <w:softHyphen/>
        <w:t>роениям.</w:t>
      </w:r>
    </w:p>
    <w:p w:rsidR="00690201" w:rsidRPr="00574AA8" w:rsidRDefault="00690201" w:rsidP="00690201">
      <w:pPr>
        <w:widowControl w:val="0"/>
        <w:ind w:firstLine="709"/>
        <w:jc w:val="both"/>
      </w:pPr>
    </w:p>
    <w:p w:rsidR="00690201" w:rsidRPr="00574AA8" w:rsidRDefault="00690201" w:rsidP="00690201">
      <w:pPr>
        <w:widowControl w:val="0"/>
        <w:ind w:firstLine="709"/>
        <w:jc w:val="center"/>
        <w:rPr>
          <w:b/>
        </w:rPr>
      </w:pPr>
      <w:r w:rsidRPr="00574AA8">
        <w:rPr>
          <w:b/>
        </w:rPr>
        <w:t>ЛИТЕРАТУРА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1. </w:t>
      </w:r>
      <w:r w:rsidR="00260D8F" w:rsidRPr="00574AA8">
        <w:t xml:space="preserve">Антонова Л. В., </w:t>
      </w:r>
      <w:proofErr w:type="spellStart"/>
      <w:r w:rsidR="00260D8F" w:rsidRPr="00574AA8">
        <w:t>Аптикаев</w:t>
      </w:r>
      <w:proofErr w:type="spellEnd"/>
      <w:r w:rsidR="00260D8F" w:rsidRPr="00574AA8">
        <w:t xml:space="preserve"> Ф. Ф., Курочкина Р. И. Экспериментальные сейсмические исследования недр Земли. М., Наука, 1978.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2. </w:t>
      </w:r>
      <w:r w:rsidR="00260D8F" w:rsidRPr="00574AA8">
        <w:t>Артюшков Е. В. Геодинамика. М., Наука, 1979.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3. </w:t>
      </w:r>
      <w:r w:rsidR="00260D8F" w:rsidRPr="00574AA8">
        <w:t>Белоусов В. В. Эндогенные режимы материков. М., Недра, 1978.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4. </w:t>
      </w:r>
      <w:proofErr w:type="spellStart"/>
      <w:r w:rsidR="00260D8F" w:rsidRPr="00574AA8">
        <w:t>Бородзич</w:t>
      </w:r>
      <w:proofErr w:type="spellEnd"/>
      <w:r w:rsidR="00260D8F" w:rsidRPr="00574AA8">
        <w:t xml:space="preserve"> Э. В., Еремеев А. Н., </w:t>
      </w:r>
      <w:proofErr w:type="spellStart"/>
      <w:r w:rsidR="00260D8F" w:rsidRPr="00574AA8">
        <w:t>Яницкий</w:t>
      </w:r>
      <w:proofErr w:type="spellEnd"/>
      <w:r w:rsidR="00260D8F" w:rsidRPr="00574AA8">
        <w:t xml:space="preserve"> И. Н. Механизм формирования избыточного давления в литосфере,</w:t>
      </w:r>
      <w:proofErr w:type="gramStart"/>
      <w:r w:rsidR="00260D8F" w:rsidRPr="00574AA8">
        <w:t>—</w:t>
      </w:r>
      <w:proofErr w:type="spellStart"/>
      <w:r w:rsidR="00260D8F" w:rsidRPr="00574AA8">
        <w:t>Д</w:t>
      </w:r>
      <w:proofErr w:type="gramEnd"/>
      <w:r w:rsidR="00260D8F" w:rsidRPr="00574AA8">
        <w:t>окл</w:t>
      </w:r>
      <w:proofErr w:type="spellEnd"/>
      <w:r w:rsidR="00260D8F" w:rsidRPr="00574AA8">
        <w:t>. АН СССР, 1980, т. 252, № 5, с. 1199—1202.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5. </w:t>
      </w:r>
      <w:r w:rsidR="00260D8F" w:rsidRPr="00574AA8">
        <w:t>Будущее геологической науки. М., Наука,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6. </w:t>
      </w:r>
      <w:r w:rsidR="00260D8F" w:rsidRPr="00574AA8">
        <w:t xml:space="preserve">Ванек И., </w:t>
      </w:r>
      <w:proofErr w:type="spellStart"/>
      <w:r w:rsidR="00260D8F" w:rsidRPr="00574AA8">
        <w:t>Кондорская</w:t>
      </w:r>
      <w:proofErr w:type="spellEnd"/>
      <w:r w:rsidR="00260D8F" w:rsidRPr="00574AA8">
        <w:t xml:space="preserve"> Н. В., </w:t>
      </w:r>
      <w:proofErr w:type="spellStart"/>
      <w:r w:rsidR="00260D8F" w:rsidRPr="00574AA8">
        <w:t>Христосков</w:t>
      </w:r>
      <w:proofErr w:type="spellEnd"/>
      <w:r w:rsidR="00260D8F" w:rsidRPr="00574AA8">
        <w:t xml:space="preserve"> Л. Магнитуда землетрясений в сейсмологической практике. Волны PV и </w:t>
      </w:r>
      <w:proofErr w:type="spellStart"/>
      <w:r w:rsidR="00260D8F" w:rsidRPr="00574AA8">
        <w:t>PVs</w:t>
      </w:r>
      <w:proofErr w:type="spellEnd"/>
      <w:r w:rsidR="00260D8F" w:rsidRPr="00574AA8">
        <w:t>. София, БАН, 1980, с. 263.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7. </w:t>
      </w:r>
      <w:r w:rsidR="00260D8F" w:rsidRPr="00574AA8">
        <w:t>Геологический словарь. Т. 1, М., Недра, 1978.</w:t>
      </w:r>
    </w:p>
    <w:p w:rsidR="00260D8F" w:rsidRPr="00574AA8" w:rsidRDefault="00574AA8" w:rsidP="00260D8F">
      <w:pPr>
        <w:ind w:firstLine="709"/>
        <w:jc w:val="both"/>
      </w:pPr>
      <w:r w:rsidRPr="00574AA8">
        <w:lastRenderedPageBreak/>
        <w:t xml:space="preserve">8. </w:t>
      </w:r>
      <w:r w:rsidR="00260D8F" w:rsidRPr="00574AA8">
        <w:t>Глубинные электромагнитные зондирования с применением импульсных МГД-генераторов. Апатиты, изд. Кольского филиала АН СССР, 1982.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9. </w:t>
      </w:r>
      <w:r w:rsidR="00260D8F" w:rsidRPr="00574AA8">
        <w:t>Горшков Г. П. Региональная сейсмотектоника территории юга СССР. М., Наука, 1984.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10. </w:t>
      </w:r>
      <w:r w:rsidR="00260D8F" w:rsidRPr="00574AA8">
        <w:t xml:space="preserve">Егоркин А. В., Зюганов С. К., Чернышев Н. М. Верхняя мантия Сибири. — В кн.: Геофизика. М., 1984, с. 130—139 (27-й </w:t>
      </w:r>
      <w:proofErr w:type="spellStart"/>
      <w:r w:rsidR="00260D8F" w:rsidRPr="00574AA8">
        <w:t>Междунар</w:t>
      </w:r>
      <w:proofErr w:type="spellEnd"/>
      <w:r w:rsidR="00260D8F" w:rsidRPr="00574AA8">
        <w:t xml:space="preserve">. геол. </w:t>
      </w:r>
      <w:proofErr w:type="spellStart"/>
      <w:r w:rsidR="00260D8F" w:rsidRPr="00574AA8">
        <w:t>конгр</w:t>
      </w:r>
      <w:proofErr w:type="spellEnd"/>
      <w:r w:rsidR="00260D8F" w:rsidRPr="00574AA8">
        <w:t>. Секция 08).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11. </w:t>
      </w:r>
      <w:r w:rsidR="00260D8F" w:rsidRPr="00574AA8">
        <w:t xml:space="preserve">Землетрясения и основы сейсмического районирования </w:t>
      </w:r>
      <w:proofErr w:type="spellStart"/>
      <w:r w:rsidR="00260D8F" w:rsidRPr="00574AA8">
        <w:t>Монголни</w:t>
      </w:r>
      <w:proofErr w:type="spellEnd"/>
      <w:r w:rsidR="00260D8F" w:rsidRPr="00574AA8">
        <w:t xml:space="preserve"> / Под ред. В. П. Солоненко, Н. А. </w:t>
      </w:r>
      <w:proofErr w:type="spellStart"/>
      <w:r w:rsidR="00260D8F" w:rsidRPr="00574AA8">
        <w:t>Флоренсова</w:t>
      </w:r>
      <w:proofErr w:type="spellEnd"/>
      <w:r w:rsidR="00260D8F" w:rsidRPr="00574AA8">
        <w:t>. М., Наука,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12. </w:t>
      </w:r>
      <w:proofErr w:type="spellStart"/>
      <w:r w:rsidR="00260D8F" w:rsidRPr="00574AA8">
        <w:t>Касахара</w:t>
      </w:r>
      <w:proofErr w:type="spellEnd"/>
      <w:r w:rsidR="00260D8F" w:rsidRPr="00574AA8">
        <w:t xml:space="preserve"> К. Механика землетрясений. М., Мир,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13. </w:t>
      </w:r>
      <w:r w:rsidR="00260D8F" w:rsidRPr="00574AA8">
        <w:t>Кольская сверхглубокая. М., Недра, 1984.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14. </w:t>
      </w:r>
      <w:r w:rsidR="00260D8F" w:rsidRPr="00574AA8">
        <w:t>Космическая информация в геологии. М., Наука, 1983.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15. </w:t>
      </w:r>
      <w:r w:rsidR="00260D8F" w:rsidRPr="00574AA8">
        <w:t xml:space="preserve">Летников Ф. А., Леонтьев А. Н., </w:t>
      </w:r>
      <w:proofErr w:type="spellStart"/>
      <w:r w:rsidR="00260D8F" w:rsidRPr="00574AA8">
        <w:t>Гантимурова</w:t>
      </w:r>
      <w:proofErr w:type="spellEnd"/>
      <w:r w:rsidR="00260D8F" w:rsidRPr="00574AA8">
        <w:t xml:space="preserve"> Т. П. Флюидный режим </w:t>
      </w:r>
      <w:proofErr w:type="spellStart"/>
      <w:r w:rsidR="00260D8F" w:rsidRPr="00574AA8">
        <w:t>гранитообразования</w:t>
      </w:r>
      <w:proofErr w:type="spellEnd"/>
      <w:r w:rsidR="00260D8F" w:rsidRPr="00574AA8">
        <w:t>. Новосибирск, Наука, 1981.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16. </w:t>
      </w:r>
      <w:r w:rsidR="00260D8F" w:rsidRPr="00574AA8">
        <w:t xml:space="preserve">Магнитуда и энергетическая классификация землетрясений в практике сейсмических наблюдений / Под ред. Н. В. </w:t>
      </w:r>
      <w:proofErr w:type="spellStart"/>
      <w:r w:rsidR="00260D8F" w:rsidRPr="00574AA8">
        <w:t>Кондорской</w:t>
      </w:r>
      <w:proofErr w:type="spellEnd"/>
      <w:r w:rsidR="00260D8F" w:rsidRPr="00574AA8">
        <w:t xml:space="preserve"> и др. М., изд. ИФЗ АН СССР, т. 1, 1974.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17. </w:t>
      </w:r>
      <w:r w:rsidR="00260D8F" w:rsidRPr="00574AA8">
        <w:t>Мещеряков Ю. А. Рельеф и современная геодинамика. Избранные труды. М., Наука, 1981.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18. </w:t>
      </w:r>
      <w:r w:rsidR="00260D8F" w:rsidRPr="00574AA8">
        <w:t xml:space="preserve">Мирлин Е. Г. Раздвижение литосферных плит и </w:t>
      </w:r>
      <w:proofErr w:type="spellStart"/>
      <w:r w:rsidR="00260D8F" w:rsidRPr="00574AA8">
        <w:t>рифтогенез</w:t>
      </w:r>
      <w:proofErr w:type="spellEnd"/>
      <w:r w:rsidR="00260D8F" w:rsidRPr="00574AA8">
        <w:t>. М., Недра,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19. </w:t>
      </w:r>
      <w:r w:rsidR="00260D8F" w:rsidRPr="00574AA8">
        <w:t xml:space="preserve">Неоднородности </w:t>
      </w:r>
      <w:proofErr w:type="spellStart"/>
      <w:r w:rsidR="00260D8F" w:rsidRPr="00574AA8">
        <w:t>тектоносферы</w:t>
      </w:r>
      <w:proofErr w:type="spellEnd"/>
      <w:r w:rsidR="00260D8F" w:rsidRPr="00574AA8">
        <w:t xml:space="preserve"> и развитие земной коры. М., Недра, 1986.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20. </w:t>
      </w:r>
      <w:r w:rsidR="00260D8F" w:rsidRPr="00574AA8">
        <w:t>Никонов А. А. Современные движения земной коры. М., Наука, 1979.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21. </w:t>
      </w:r>
      <w:r w:rsidR="00260D8F" w:rsidRPr="00574AA8">
        <w:t xml:space="preserve">Новый каталог сильных землетрясений на территории СССР с древнейших времен до 1975 г. / Под ред. Н. В. </w:t>
      </w:r>
      <w:proofErr w:type="spellStart"/>
      <w:r w:rsidR="00260D8F" w:rsidRPr="00574AA8">
        <w:t>Кондорской</w:t>
      </w:r>
      <w:proofErr w:type="spellEnd"/>
      <w:r w:rsidR="00260D8F" w:rsidRPr="00574AA8">
        <w:t>, Н. В. Шебалина. М., Наука, 1977.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22. </w:t>
      </w:r>
      <w:r w:rsidR="00260D8F" w:rsidRPr="00574AA8">
        <w:t>Основы гидрогеологии. Общая гидрогеология. Новосибирск, Наука, 1980.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23. </w:t>
      </w:r>
      <w:r w:rsidR="00260D8F" w:rsidRPr="00574AA8">
        <w:t>Основы гидрогеологии. Методы гидрогеологических исследований. Новосибирск, Наука, 1984.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24. </w:t>
      </w:r>
      <w:proofErr w:type="spellStart"/>
      <w:r w:rsidR="00260D8F" w:rsidRPr="00574AA8">
        <w:t>Палеосейсмогеология</w:t>
      </w:r>
      <w:proofErr w:type="spellEnd"/>
      <w:r w:rsidR="00260D8F" w:rsidRPr="00574AA8">
        <w:t xml:space="preserve"> Большого Кавказа. М., Наука, 1979.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25. </w:t>
      </w:r>
      <w:r w:rsidR="00260D8F" w:rsidRPr="00574AA8">
        <w:t xml:space="preserve">Померанцева И. В., </w:t>
      </w:r>
      <w:proofErr w:type="spellStart"/>
      <w:r w:rsidR="00260D8F" w:rsidRPr="00574AA8">
        <w:t>Мозженко</w:t>
      </w:r>
      <w:proofErr w:type="spellEnd"/>
      <w:r w:rsidR="00260D8F" w:rsidRPr="00574AA8">
        <w:t xml:space="preserve"> А. Н. Сейсмические исследования с аппаратурой «Земля». М., Недра, 1977.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26. </w:t>
      </w:r>
      <w:r w:rsidR="00260D8F" w:rsidRPr="00574AA8">
        <w:t>Проблемы движений и структурообразования в коре и верхней мантии. М</w:t>
      </w:r>
      <w:r w:rsidR="005B615A" w:rsidRPr="00574AA8">
        <w:t>.</w:t>
      </w:r>
      <w:r w:rsidR="00260D8F" w:rsidRPr="00574AA8">
        <w:t>, Наука,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27. </w:t>
      </w:r>
      <w:r w:rsidR="00260D8F" w:rsidRPr="00574AA8">
        <w:t>Ризниченко Ю. В. Проблемы сейсмологии. Избранные труды. М., Наука, 1985.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28. </w:t>
      </w:r>
      <w:r w:rsidR="00260D8F" w:rsidRPr="00574AA8">
        <w:t>Седов Л. И. Методы подобия и размерности в механике. М., Наука, 1981.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29. </w:t>
      </w:r>
      <w:r w:rsidR="00260D8F" w:rsidRPr="00574AA8">
        <w:t xml:space="preserve">Сейсмические модели литосферы основных </w:t>
      </w:r>
      <w:proofErr w:type="spellStart"/>
      <w:r w:rsidR="00260D8F" w:rsidRPr="00574AA8">
        <w:t>геоструктур</w:t>
      </w:r>
      <w:proofErr w:type="spellEnd"/>
      <w:r w:rsidR="00260D8F" w:rsidRPr="00574AA8">
        <w:t xml:space="preserve"> территории СССР/ Под ред. С. М. Зверева, И. П. Косминской. М., Наука, 1980.</w:t>
      </w:r>
    </w:p>
    <w:p w:rsidR="00260D8F" w:rsidRPr="00574AA8" w:rsidRDefault="00574AA8" w:rsidP="00260D8F">
      <w:pPr>
        <w:ind w:firstLine="709"/>
        <w:jc w:val="both"/>
      </w:pPr>
      <w:r w:rsidRPr="00574AA8">
        <w:t xml:space="preserve">30. </w:t>
      </w:r>
      <w:r w:rsidR="00260D8F" w:rsidRPr="00574AA8">
        <w:t>Современные проблемы геодинамики. М., Мир, 1984.</w:t>
      </w:r>
    </w:p>
    <w:p w:rsidR="004E0E8B" w:rsidRPr="00574AA8" w:rsidRDefault="00260D8F" w:rsidP="00260D8F">
      <w:pPr>
        <w:ind w:firstLine="709"/>
        <w:jc w:val="both"/>
      </w:pPr>
      <w:r w:rsidRPr="00574AA8">
        <w:t>31.</w:t>
      </w:r>
      <w:r w:rsidR="00574AA8" w:rsidRPr="00574AA8">
        <w:t xml:space="preserve"> </w:t>
      </w:r>
      <w:r w:rsidRPr="00574AA8">
        <w:t xml:space="preserve">Солоненко В. П. </w:t>
      </w:r>
      <w:proofErr w:type="spellStart"/>
      <w:r w:rsidRPr="00574AA8">
        <w:t>Сейсмогенные</w:t>
      </w:r>
      <w:proofErr w:type="spellEnd"/>
      <w:r w:rsidRPr="00574AA8">
        <w:t xml:space="preserve"> деформации и </w:t>
      </w:r>
      <w:proofErr w:type="spellStart"/>
      <w:r w:rsidRPr="00574AA8">
        <w:t>палеосейсмогеологический</w:t>
      </w:r>
      <w:proofErr w:type="spellEnd"/>
      <w:r w:rsidRPr="00574AA8">
        <w:t xml:space="preserve"> метод.</w:t>
      </w:r>
      <w:r w:rsidR="005B615A" w:rsidRPr="00574AA8">
        <w:t xml:space="preserve"> </w:t>
      </w:r>
      <w:r w:rsidRPr="00574AA8">
        <w:t>— В кн.: Сейсмическое районирование Восточной Сибири и его геолого</w:t>
      </w:r>
      <w:r w:rsidR="005B615A" w:rsidRPr="00574AA8">
        <w:t>-</w:t>
      </w:r>
      <w:r w:rsidRPr="00574AA8">
        <w:t>геофизические основы. Новосибирск, 1977, с. 5—47.</w:t>
      </w:r>
    </w:p>
    <w:p w:rsidR="00260D8F" w:rsidRPr="00574AA8" w:rsidRDefault="00260D8F" w:rsidP="00260D8F">
      <w:pPr>
        <w:ind w:firstLine="709"/>
        <w:jc w:val="both"/>
      </w:pPr>
      <w:r w:rsidRPr="00574AA8">
        <w:t>32.</w:t>
      </w:r>
      <w:r w:rsidR="00574AA8" w:rsidRPr="00574AA8">
        <w:t xml:space="preserve"> </w:t>
      </w:r>
      <w:r w:rsidRPr="00574AA8">
        <w:t>Солоненко А. В., Солоненко В. П., Солоненко Н. В. Механизм разрывов в гипоцентрах и его сейсмологические следствия.</w:t>
      </w:r>
      <w:r w:rsidR="005B615A" w:rsidRPr="00574AA8">
        <w:t xml:space="preserve"> </w:t>
      </w:r>
      <w:r w:rsidRPr="00574AA8">
        <w:t xml:space="preserve">— </w:t>
      </w:r>
      <w:proofErr w:type="spellStart"/>
      <w:r w:rsidRPr="00574AA8">
        <w:t>Докл</w:t>
      </w:r>
      <w:proofErr w:type="spellEnd"/>
      <w:r w:rsidRPr="00574AA8">
        <w:t>. АН СССР, 1980, т. 250, № 3, с. 602—606.</w:t>
      </w:r>
    </w:p>
    <w:p w:rsidR="00260D8F" w:rsidRPr="00574AA8" w:rsidRDefault="00260D8F" w:rsidP="00260D8F">
      <w:pPr>
        <w:ind w:firstLine="709"/>
        <w:jc w:val="both"/>
      </w:pPr>
      <w:r w:rsidRPr="00574AA8">
        <w:t>33.</w:t>
      </w:r>
      <w:r w:rsidR="00574AA8" w:rsidRPr="00574AA8">
        <w:t xml:space="preserve"> </w:t>
      </w:r>
      <w:r w:rsidRPr="00574AA8">
        <w:t xml:space="preserve">Тектоническая </w:t>
      </w:r>
      <w:proofErr w:type="spellStart"/>
      <w:r w:rsidRPr="00574AA8">
        <w:t>расслоенность</w:t>
      </w:r>
      <w:proofErr w:type="spellEnd"/>
      <w:r w:rsidRPr="00574AA8">
        <w:t xml:space="preserve"> литосферы. М., Наука, 1965 (Тр. ГИН АН СССР, </w:t>
      </w:r>
      <w:proofErr w:type="spellStart"/>
      <w:r w:rsidRPr="00574AA8">
        <w:t>вып</w:t>
      </w:r>
      <w:proofErr w:type="spellEnd"/>
      <w:r w:rsidRPr="00574AA8">
        <w:t>. 343).</w:t>
      </w:r>
    </w:p>
    <w:p w:rsidR="00260D8F" w:rsidRPr="00574AA8" w:rsidRDefault="00260D8F" w:rsidP="00260D8F">
      <w:pPr>
        <w:ind w:firstLine="709"/>
        <w:jc w:val="both"/>
      </w:pPr>
      <w:r w:rsidRPr="00574AA8">
        <w:t>34.</w:t>
      </w:r>
      <w:r w:rsidR="00574AA8" w:rsidRPr="00574AA8">
        <w:t xml:space="preserve"> </w:t>
      </w:r>
      <w:r w:rsidRPr="00574AA8">
        <w:t xml:space="preserve">Тектоническая </w:t>
      </w:r>
      <w:proofErr w:type="spellStart"/>
      <w:r w:rsidRPr="00574AA8">
        <w:t>расслоенность</w:t>
      </w:r>
      <w:proofErr w:type="spellEnd"/>
      <w:r w:rsidRPr="00574AA8">
        <w:t xml:space="preserve"> литосферы новейших подвижных поясов. М., Наука, 1982.</w:t>
      </w:r>
    </w:p>
    <w:p w:rsidR="00260D8F" w:rsidRPr="00574AA8" w:rsidRDefault="00260D8F" w:rsidP="00260D8F">
      <w:pPr>
        <w:ind w:firstLine="709"/>
        <w:jc w:val="both"/>
      </w:pPr>
      <w:r w:rsidRPr="00574AA8">
        <w:t>35.</w:t>
      </w:r>
      <w:r w:rsidR="00574AA8" w:rsidRPr="00574AA8">
        <w:t xml:space="preserve"> </w:t>
      </w:r>
      <w:proofErr w:type="spellStart"/>
      <w:r w:rsidRPr="00574AA8">
        <w:t>Тектоносфера</w:t>
      </w:r>
      <w:proofErr w:type="spellEnd"/>
      <w:r w:rsidRPr="00574AA8">
        <w:t xml:space="preserve"> Земли. Отв. ред. В. В. Белоусов. М., Наука, 1978.</w:t>
      </w:r>
    </w:p>
    <w:p w:rsidR="00260D8F" w:rsidRPr="00574AA8" w:rsidRDefault="00260D8F" w:rsidP="00260D8F">
      <w:pPr>
        <w:ind w:firstLine="709"/>
        <w:jc w:val="both"/>
      </w:pPr>
      <w:r w:rsidRPr="00574AA8">
        <w:t>36.</w:t>
      </w:r>
      <w:r w:rsidR="00574AA8" w:rsidRPr="00574AA8">
        <w:t xml:space="preserve"> </w:t>
      </w:r>
      <w:proofErr w:type="spellStart"/>
      <w:r w:rsidRPr="00574AA8">
        <w:t>Унксов</w:t>
      </w:r>
      <w:proofErr w:type="spellEnd"/>
      <w:r w:rsidRPr="00574AA8">
        <w:t xml:space="preserve"> В. А. Тектоника плит. Л., Недра, 1981.</w:t>
      </w:r>
    </w:p>
    <w:p w:rsidR="00260D8F" w:rsidRPr="00574AA8" w:rsidRDefault="00260D8F" w:rsidP="00260D8F">
      <w:pPr>
        <w:ind w:firstLine="709"/>
        <w:jc w:val="both"/>
      </w:pPr>
      <w:r w:rsidRPr="00574AA8">
        <w:t>37.</w:t>
      </w:r>
      <w:r w:rsidR="00574AA8" w:rsidRPr="00574AA8">
        <w:t xml:space="preserve"> </w:t>
      </w:r>
      <w:r w:rsidRPr="00574AA8">
        <w:t>Физические свойства горных пород и минералов при высоких давлениях и температурах. М., Наука, 1978.</w:t>
      </w:r>
    </w:p>
    <w:p w:rsidR="00260D8F" w:rsidRPr="00574AA8" w:rsidRDefault="00260D8F" w:rsidP="00260D8F">
      <w:pPr>
        <w:ind w:firstLine="709"/>
        <w:jc w:val="both"/>
      </w:pPr>
      <w:r w:rsidRPr="00574AA8">
        <w:t>38.</w:t>
      </w:r>
      <w:r w:rsidR="00574AA8" w:rsidRPr="00574AA8">
        <w:t xml:space="preserve"> </w:t>
      </w:r>
      <w:r w:rsidRPr="00574AA8">
        <w:t>Флюидный режим метаморфизма</w:t>
      </w:r>
      <w:r w:rsidR="005B615A" w:rsidRPr="00574AA8">
        <w:t xml:space="preserve"> </w:t>
      </w:r>
      <w:r w:rsidRPr="00574AA8">
        <w:t>/</w:t>
      </w:r>
      <w:r w:rsidR="005B615A" w:rsidRPr="00574AA8">
        <w:t xml:space="preserve"> Ф. А. Летн</w:t>
      </w:r>
      <w:r w:rsidRPr="00574AA8">
        <w:t xml:space="preserve">иков, В. А. </w:t>
      </w:r>
      <w:proofErr w:type="spellStart"/>
      <w:r w:rsidRPr="00574AA8">
        <w:t>Глебовицкий</w:t>
      </w:r>
      <w:proofErr w:type="spellEnd"/>
      <w:r w:rsidR="005B615A" w:rsidRPr="00574AA8">
        <w:t>,</w:t>
      </w:r>
      <w:r w:rsidRPr="00574AA8">
        <w:t xml:space="preserve"> И. С. Седова и др. Новосибирск, Наука, 1980.</w:t>
      </w:r>
    </w:p>
    <w:p w:rsidR="00260D8F" w:rsidRPr="00574AA8" w:rsidRDefault="00260D8F" w:rsidP="00260D8F">
      <w:pPr>
        <w:ind w:firstLine="709"/>
        <w:jc w:val="both"/>
      </w:pPr>
      <w:r w:rsidRPr="00574AA8">
        <w:lastRenderedPageBreak/>
        <w:t>39.</w:t>
      </w:r>
      <w:r w:rsidR="00574AA8" w:rsidRPr="00574AA8">
        <w:t xml:space="preserve"> </w:t>
      </w:r>
      <w:r w:rsidRPr="00574AA8">
        <w:t>Флюидный режим формирования мантийных пород</w:t>
      </w:r>
      <w:r w:rsidR="005B615A" w:rsidRPr="00574AA8">
        <w:t xml:space="preserve"> </w:t>
      </w:r>
      <w:r w:rsidRPr="00574AA8">
        <w:t>/</w:t>
      </w:r>
      <w:r w:rsidR="005B615A" w:rsidRPr="00574AA8">
        <w:t xml:space="preserve"> </w:t>
      </w:r>
      <w:r w:rsidRPr="00574AA8">
        <w:t>Ф. А. Летников</w:t>
      </w:r>
      <w:proofErr w:type="gramStart"/>
      <w:r w:rsidRPr="00574AA8">
        <w:t xml:space="preserve">,. </w:t>
      </w:r>
      <w:proofErr w:type="gramEnd"/>
      <w:r w:rsidRPr="00574AA8">
        <w:t xml:space="preserve">Г. Д. Феоктистов, И. М. </w:t>
      </w:r>
      <w:proofErr w:type="spellStart"/>
      <w:r w:rsidRPr="00574AA8">
        <w:t>Остафийчук</w:t>
      </w:r>
      <w:proofErr w:type="spellEnd"/>
      <w:r w:rsidRPr="00574AA8">
        <w:t xml:space="preserve"> и др. Новосибирск, Наука, 1980.</w:t>
      </w:r>
    </w:p>
    <w:p w:rsidR="00260D8F" w:rsidRPr="00574AA8" w:rsidRDefault="00260D8F" w:rsidP="00260D8F">
      <w:pPr>
        <w:ind w:firstLine="709"/>
        <w:jc w:val="both"/>
      </w:pPr>
      <w:r w:rsidRPr="00574AA8">
        <w:t>40.</w:t>
      </w:r>
      <w:r w:rsidR="00574AA8" w:rsidRPr="00574AA8">
        <w:t xml:space="preserve"> </w:t>
      </w:r>
      <w:r w:rsidRPr="00574AA8">
        <w:t>Ха</w:t>
      </w:r>
      <w:r w:rsidR="005B615A" w:rsidRPr="00574AA8">
        <w:t>и</w:t>
      </w:r>
      <w:r w:rsidRPr="00574AA8">
        <w:t>н В. Е. Теоретическая геология в перспективе ближайшего десятилетия.</w:t>
      </w:r>
      <w:r w:rsidR="005B615A" w:rsidRPr="00574AA8">
        <w:t xml:space="preserve"> </w:t>
      </w:r>
      <w:r w:rsidRPr="00574AA8">
        <w:t>— В кн.: Будущее геологической науки. М., 1985, с. 154—159.</w:t>
      </w:r>
    </w:p>
    <w:p w:rsidR="00260D8F" w:rsidRPr="00574AA8" w:rsidRDefault="00260D8F" w:rsidP="00260D8F">
      <w:pPr>
        <w:ind w:firstLine="709"/>
        <w:jc w:val="both"/>
      </w:pPr>
      <w:r w:rsidRPr="00574AA8">
        <w:t>41.</w:t>
      </w:r>
      <w:r w:rsidR="00574AA8" w:rsidRPr="00574AA8">
        <w:t xml:space="preserve"> </w:t>
      </w:r>
      <w:proofErr w:type="spellStart"/>
      <w:r w:rsidRPr="00574AA8">
        <w:t>Хромовских</w:t>
      </w:r>
      <w:proofErr w:type="spellEnd"/>
      <w:r w:rsidRPr="00574AA8">
        <w:t xml:space="preserve"> В. С. Каменный дракон. М., Мысль, 1984.</w:t>
      </w:r>
    </w:p>
    <w:p w:rsidR="00260D8F" w:rsidRPr="00574AA8" w:rsidRDefault="00260D8F" w:rsidP="00260D8F">
      <w:pPr>
        <w:ind w:firstLine="709"/>
        <w:jc w:val="both"/>
      </w:pPr>
      <w:r w:rsidRPr="00574AA8">
        <w:t>42.</w:t>
      </w:r>
      <w:r w:rsidR="00574AA8" w:rsidRPr="00574AA8">
        <w:t xml:space="preserve"> </w:t>
      </w:r>
      <w:proofErr w:type="spellStart"/>
      <w:r w:rsidRPr="00574AA8">
        <w:t>Хромовских</w:t>
      </w:r>
      <w:proofErr w:type="spellEnd"/>
      <w:r w:rsidRPr="00574AA8">
        <w:t xml:space="preserve"> В. С., Никонов А. А. По следам сильных землетрясений. М., Наука, 1984.</w:t>
      </w:r>
    </w:p>
    <w:p w:rsidR="00260D8F" w:rsidRPr="00574AA8" w:rsidRDefault="00260D8F" w:rsidP="00260D8F">
      <w:pPr>
        <w:ind w:firstLine="709"/>
        <w:jc w:val="both"/>
      </w:pPr>
      <w:r w:rsidRPr="00574AA8">
        <w:t>43.</w:t>
      </w:r>
      <w:r w:rsidR="00574AA8" w:rsidRPr="00574AA8">
        <w:t xml:space="preserve"> </w:t>
      </w:r>
      <w:proofErr w:type="spellStart"/>
      <w:r w:rsidRPr="00574AA8">
        <w:t>Хромовских</w:t>
      </w:r>
      <w:proofErr w:type="spellEnd"/>
      <w:r w:rsidRPr="00574AA8">
        <w:t xml:space="preserve"> В. С. Сравнительная сейсмогеология активизированных в кайнозое древних платформ и молодых складчатых поясов </w:t>
      </w:r>
      <w:proofErr w:type="spellStart"/>
      <w:r w:rsidRPr="00574AA8">
        <w:t>Евразиатского</w:t>
      </w:r>
      <w:proofErr w:type="spellEnd"/>
      <w:r w:rsidRPr="00574AA8">
        <w:t xml:space="preserve"> континента.</w:t>
      </w:r>
      <w:r w:rsidR="005B615A" w:rsidRPr="00574AA8">
        <w:t xml:space="preserve"> </w:t>
      </w:r>
      <w:r w:rsidRPr="00574AA8">
        <w:t>— В кн.: Основные вопросы сейсмотектоники. М., 1986, с. 178—182.</w:t>
      </w:r>
    </w:p>
    <w:p w:rsidR="00260D8F" w:rsidRPr="00574AA8" w:rsidRDefault="00260D8F" w:rsidP="00260D8F">
      <w:pPr>
        <w:ind w:firstLine="709"/>
        <w:jc w:val="both"/>
      </w:pPr>
      <w:r w:rsidRPr="00574AA8">
        <w:t>44.</w:t>
      </w:r>
      <w:r w:rsidR="00574AA8" w:rsidRPr="00574AA8">
        <w:t xml:space="preserve"> </w:t>
      </w:r>
      <w:r w:rsidRPr="00574AA8">
        <w:t>Шебалин Н. В. Очаги сильных землетрясений на территории СССР. М., Наука, 1974.</w:t>
      </w:r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t>45.</w:t>
      </w:r>
      <w:r w:rsidR="00574AA8" w:rsidRPr="00574AA8">
        <w:t xml:space="preserve"> </w:t>
      </w:r>
      <w:proofErr w:type="spellStart"/>
      <w:r w:rsidRPr="00574AA8">
        <w:t>Яницкий</w:t>
      </w:r>
      <w:proofErr w:type="spellEnd"/>
      <w:r w:rsidRPr="00574AA8">
        <w:t xml:space="preserve"> И. </w:t>
      </w:r>
      <w:r w:rsidR="005B615A" w:rsidRPr="00574AA8">
        <w:t>Н</w:t>
      </w:r>
      <w:r w:rsidRPr="00574AA8">
        <w:t>. Гелиевая съемка. М</w:t>
      </w:r>
      <w:r w:rsidRPr="00574AA8">
        <w:rPr>
          <w:lang w:val="en-US"/>
        </w:rPr>
        <w:t xml:space="preserve">., </w:t>
      </w:r>
      <w:r w:rsidRPr="00574AA8">
        <w:t>Недра</w:t>
      </w:r>
      <w:r w:rsidRPr="00574AA8">
        <w:rPr>
          <w:lang w:val="en-US"/>
        </w:rPr>
        <w:t>, 1979.</w:t>
      </w:r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46.</w:t>
      </w:r>
      <w:r w:rsidR="00574AA8" w:rsidRPr="00574AA8">
        <w:rPr>
          <w:lang w:val="en-US"/>
        </w:rPr>
        <w:t xml:space="preserve"> </w:t>
      </w:r>
      <w:r w:rsidRPr="00574AA8">
        <w:rPr>
          <w:lang w:val="en-US"/>
        </w:rPr>
        <w:t xml:space="preserve">Aki </w:t>
      </w:r>
      <w:proofErr w:type="gramStart"/>
      <w:r w:rsidRPr="00574AA8">
        <w:t>К</w:t>
      </w:r>
      <w:r w:rsidR="005B615A" w:rsidRPr="00574AA8">
        <w:rPr>
          <w:lang w:val="en-US"/>
        </w:rPr>
        <w:t>.,</w:t>
      </w:r>
      <w:proofErr w:type="gramEnd"/>
      <w:r w:rsidRPr="00574AA8">
        <w:rPr>
          <w:lang w:val="en-US"/>
        </w:rPr>
        <w:t xml:space="preserve"> Richards P. G. Quantitative seismology. </w:t>
      </w:r>
      <w:proofErr w:type="gramStart"/>
      <w:r w:rsidRPr="00574AA8">
        <w:rPr>
          <w:lang w:val="en-US"/>
        </w:rPr>
        <w:t>Theory and methods, v. 1, San Francisco, 1980, 873 p.</w:t>
      </w:r>
      <w:proofErr w:type="gramEnd"/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47.</w:t>
      </w:r>
      <w:r w:rsidR="00574AA8" w:rsidRPr="00574AA8">
        <w:rPr>
          <w:lang w:val="en-US"/>
        </w:rPr>
        <w:t xml:space="preserve"> </w:t>
      </w:r>
      <w:r w:rsidRPr="00574AA8">
        <w:rPr>
          <w:lang w:val="en-US"/>
        </w:rPr>
        <w:t>Dynamics of the Lithosphere: the framework for Earth resources and reduction of hazards (</w:t>
      </w:r>
      <w:proofErr w:type="spellStart"/>
      <w:r w:rsidRPr="00574AA8">
        <w:rPr>
          <w:lang w:val="en-US"/>
        </w:rPr>
        <w:t>Interunion</w:t>
      </w:r>
      <w:proofErr w:type="spellEnd"/>
      <w:r w:rsidRPr="00574AA8">
        <w:rPr>
          <w:lang w:val="en-US"/>
        </w:rPr>
        <w:t xml:space="preserve"> commission of the Lithosphere report. I International Lithosphere Program, c/o Geodynamics Program Office, Mail Code ERG-2, National Aeronautics and Space Administration), Washington, D. C., 1981.</w:t>
      </w:r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48.</w:t>
      </w:r>
      <w:r w:rsidR="00574AA8" w:rsidRPr="00574AA8">
        <w:rPr>
          <w:lang w:val="en-US"/>
        </w:rPr>
        <w:t xml:space="preserve"> </w:t>
      </w:r>
      <w:r w:rsidRPr="00574AA8">
        <w:rPr>
          <w:lang w:val="en-US"/>
        </w:rPr>
        <w:t>Oliver V</w:t>
      </w:r>
      <w:r w:rsidR="005B615A" w:rsidRPr="00574AA8">
        <w:rPr>
          <w:lang w:val="en-US"/>
        </w:rPr>
        <w:t xml:space="preserve">., </w:t>
      </w:r>
      <w:r w:rsidRPr="00574AA8">
        <w:rPr>
          <w:lang w:val="en-US"/>
        </w:rPr>
        <w:t xml:space="preserve">Cook F., Brown L. COCORP and the continental crust. </w:t>
      </w:r>
      <w:proofErr w:type="spellStart"/>
      <w:r w:rsidRPr="00574AA8">
        <w:rPr>
          <w:lang w:val="en-US"/>
        </w:rPr>
        <w:t>Journ</w:t>
      </w:r>
      <w:proofErr w:type="spellEnd"/>
      <w:r w:rsidRPr="00574AA8">
        <w:rPr>
          <w:lang w:val="en-US"/>
        </w:rPr>
        <w:t xml:space="preserve">. </w:t>
      </w:r>
      <w:proofErr w:type="spellStart"/>
      <w:r w:rsidRPr="00574AA8">
        <w:rPr>
          <w:lang w:val="en-US"/>
        </w:rPr>
        <w:t>Geoph</w:t>
      </w:r>
      <w:proofErr w:type="spellEnd"/>
      <w:r w:rsidRPr="00574AA8">
        <w:rPr>
          <w:lang w:val="en-US"/>
        </w:rPr>
        <w:t>. Res., 1983</w:t>
      </w:r>
      <w:r w:rsidR="005B615A" w:rsidRPr="00574AA8">
        <w:rPr>
          <w:lang w:val="en-US"/>
        </w:rPr>
        <w:t>, v. 88, N B4, p. 3329—3347.</w:t>
      </w:r>
    </w:p>
    <w:p w:rsidR="00260D8F" w:rsidRPr="00574AA8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49.</w:t>
      </w:r>
      <w:r w:rsidR="00574AA8" w:rsidRPr="00574AA8">
        <w:rPr>
          <w:lang w:val="en-US"/>
        </w:rPr>
        <w:t xml:space="preserve"> </w:t>
      </w:r>
      <w:r w:rsidRPr="00574AA8">
        <w:rPr>
          <w:lang w:val="en-US"/>
        </w:rPr>
        <w:t xml:space="preserve">Procedures for monitoring crustal movements. Praha, Research Institute of Geodesy, Topography and </w:t>
      </w:r>
      <w:proofErr w:type="spellStart"/>
      <w:r w:rsidRPr="00574AA8">
        <w:rPr>
          <w:lang w:val="en-US"/>
        </w:rPr>
        <w:t>Cartograhy</w:t>
      </w:r>
      <w:proofErr w:type="spellEnd"/>
      <w:r w:rsidRPr="00574AA8">
        <w:rPr>
          <w:lang w:val="en-US"/>
        </w:rPr>
        <w:t>, 1984, 73 p.</w:t>
      </w:r>
    </w:p>
    <w:p w:rsidR="00260D8F" w:rsidRPr="005B615A" w:rsidRDefault="00260D8F" w:rsidP="00260D8F">
      <w:pPr>
        <w:ind w:firstLine="709"/>
        <w:jc w:val="both"/>
        <w:rPr>
          <w:lang w:val="en-US"/>
        </w:rPr>
      </w:pPr>
      <w:r w:rsidRPr="00574AA8">
        <w:rPr>
          <w:lang w:val="en-US"/>
        </w:rPr>
        <w:t>50.</w:t>
      </w:r>
      <w:r w:rsidR="00574AA8" w:rsidRPr="00673509">
        <w:rPr>
          <w:lang w:val="en-US"/>
        </w:rPr>
        <w:t xml:space="preserve"> </w:t>
      </w:r>
      <w:r w:rsidRPr="00574AA8">
        <w:rPr>
          <w:lang w:val="en-US"/>
        </w:rPr>
        <w:t>Proceedings of Symposium N 5. „Geodetic Application of Radio Interferometry". Tokyo, 1982.</w:t>
      </w:r>
    </w:p>
    <w:sectPr w:rsidR="00260D8F" w:rsidRPr="005B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C2" w:rsidRDefault="00490BC2" w:rsidP="002D3861">
      <w:r>
        <w:separator/>
      </w:r>
    </w:p>
  </w:endnote>
  <w:endnote w:type="continuationSeparator" w:id="0">
    <w:p w:rsidR="00490BC2" w:rsidRDefault="00490BC2" w:rsidP="002D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 TT 584 3c 57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 TT 612 0e 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FMM H+ Adv T T 6120e 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C2" w:rsidRDefault="00490BC2" w:rsidP="002D3861">
      <w:r>
        <w:separator/>
      </w:r>
    </w:p>
  </w:footnote>
  <w:footnote w:type="continuationSeparator" w:id="0">
    <w:p w:rsidR="00490BC2" w:rsidRDefault="00490BC2" w:rsidP="002D3861">
      <w:r>
        <w:continuationSeparator/>
      </w:r>
    </w:p>
  </w:footnote>
  <w:footnote w:id="1">
    <w:p w:rsidR="00260D8F" w:rsidRDefault="00260D8F" w:rsidP="00690201">
      <w:pPr>
        <w:pStyle w:val="a3"/>
      </w:pPr>
      <w:r>
        <w:rPr>
          <w:rStyle w:val="a5"/>
        </w:rPr>
        <w:t>*</w:t>
      </w:r>
      <w:r>
        <w:t xml:space="preserve"> </w:t>
      </w:r>
      <w:r w:rsidRPr="00DF4FAE">
        <w:t>Современная динамика литосферы. Т. 1. – М., 1989. – С. 112–126.</w:t>
      </w:r>
    </w:p>
  </w:footnote>
  <w:footnote w:id="2">
    <w:p w:rsidR="00260D8F" w:rsidRPr="00C65DF7" w:rsidRDefault="00260D8F" w:rsidP="00690201">
      <w:pPr>
        <w:pStyle w:val="a3"/>
      </w:pPr>
      <w:r>
        <w:rPr>
          <w:rStyle w:val="a5"/>
        </w:rPr>
        <w:t>1</w:t>
      </w:r>
      <w:r>
        <w:t xml:space="preserve"> В гидродинамике число Фруда используют в виде </w:t>
      </w:r>
      <w:r w:rsidRPr="00C65DF7">
        <w:rPr>
          <w:position w:val="-34"/>
        </w:rPr>
        <w:object w:dxaOrig="1060" w:dyaOrig="720">
          <v:shape id="_x0000_i1142" type="#_x0000_t75" style="width:50.6pt;height:36.45pt" o:ole="">
            <v:imagedata r:id="rId1" o:title=""/>
          </v:shape>
          <o:OLEObject Type="Embed" ProgID="Equation.3" ShapeID="_x0000_i1142" DrawAspect="Content" ObjectID="_1557130593" r:id="rId2"/>
        </w:object>
      </w:r>
      <w:r w:rsidRPr="00C65DF7">
        <w:t xml:space="preserve"> [28].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BE1635A"/>
    <w:multiLevelType w:val="hybridMultilevel"/>
    <w:tmpl w:val="90AECEC0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2">
    <w:nsid w:val="15D839B7"/>
    <w:multiLevelType w:val="hybridMultilevel"/>
    <w:tmpl w:val="2362B7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9D12CC2"/>
    <w:multiLevelType w:val="hybridMultilevel"/>
    <w:tmpl w:val="8C02936A"/>
    <w:lvl w:ilvl="0" w:tplc="B89A8436">
      <w:start w:val="12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D8700DA"/>
    <w:multiLevelType w:val="hybridMultilevel"/>
    <w:tmpl w:val="A6CA30A4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5">
    <w:nsid w:val="247F5B0E"/>
    <w:multiLevelType w:val="hybridMultilevel"/>
    <w:tmpl w:val="01E87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C123D"/>
    <w:multiLevelType w:val="hybridMultilevel"/>
    <w:tmpl w:val="61CA0420"/>
    <w:lvl w:ilvl="0" w:tplc="CBA4F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1006E9"/>
    <w:multiLevelType w:val="hybridMultilevel"/>
    <w:tmpl w:val="AEA68B38"/>
    <w:lvl w:ilvl="0" w:tplc="C3BEEDB4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18F0535"/>
    <w:multiLevelType w:val="hybridMultilevel"/>
    <w:tmpl w:val="27CE5DD0"/>
    <w:lvl w:ilvl="0" w:tplc="66321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37ACB"/>
    <w:multiLevelType w:val="multilevel"/>
    <w:tmpl w:val="1E9CCC62"/>
    <w:lvl w:ilvl="0">
      <w:start w:val="2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20BD6"/>
    <w:multiLevelType w:val="hybridMultilevel"/>
    <w:tmpl w:val="C64A9D5C"/>
    <w:lvl w:ilvl="0" w:tplc="7084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CD11F4"/>
    <w:multiLevelType w:val="hybridMultilevel"/>
    <w:tmpl w:val="DB922126"/>
    <w:lvl w:ilvl="0" w:tplc="25CEC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A9E1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64E8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41C2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8C23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0FA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69E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2C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7280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45CC6D06"/>
    <w:multiLevelType w:val="hybridMultilevel"/>
    <w:tmpl w:val="97A663C4"/>
    <w:lvl w:ilvl="0" w:tplc="C9FA2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02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E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E5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2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4E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9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0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6D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BA0974"/>
    <w:multiLevelType w:val="hybridMultilevel"/>
    <w:tmpl w:val="A40E3C28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14">
    <w:nsid w:val="4A7D5EE2"/>
    <w:multiLevelType w:val="hybridMultilevel"/>
    <w:tmpl w:val="9C308116"/>
    <w:lvl w:ilvl="0" w:tplc="FC563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DE3411"/>
    <w:multiLevelType w:val="hybridMultilevel"/>
    <w:tmpl w:val="FA24D00E"/>
    <w:lvl w:ilvl="0" w:tplc="5ABC3B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97AA7"/>
    <w:multiLevelType w:val="hybridMultilevel"/>
    <w:tmpl w:val="2B386866"/>
    <w:lvl w:ilvl="0" w:tplc="B8A8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2F27FD"/>
    <w:multiLevelType w:val="hybridMultilevel"/>
    <w:tmpl w:val="DB724610"/>
    <w:lvl w:ilvl="0" w:tplc="04F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4536ED"/>
    <w:multiLevelType w:val="hybridMultilevel"/>
    <w:tmpl w:val="167A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92836"/>
    <w:multiLevelType w:val="hybridMultilevel"/>
    <w:tmpl w:val="4E54711E"/>
    <w:lvl w:ilvl="0" w:tplc="80CE07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D1D14"/>
    <w:multiLevelType w:val="hybridMultilevel"/>
    <w:tmpl w:val="5928AC5E"/>
    <w:lvl w:ilvl="0" w:tplc="0419000F">
      <w:start w:val="1"/>
      <w:numFmt w:val="decimal"/>
      <w:lvlText w:val="%1."/>
      <w:lvlJc w:val="left"/>
      <w:pPr>
        <w:tabs>
          <w:tab w:val="num" w:pos="2031"/>
        </w:tabs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51"/>
        </w:tabs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71"/>
        </w:tabs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91"/>
        </w:tabs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11"/>
        </w:tabs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31"/>
        </w:tabs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51"/>
        </w:tabs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71"/>
        </w:tabs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91"/>
        </w:tabs>
        <w:ind w:left="7791" w:hanging="180"/>
      </w:pPr>
    </w:lvl>
  </w:abstractNum>
  <w:abstractNum w:abstractNumId="21">
    <w:nsid w:val="5D363A93"/>
    <w:multiLevelType w:val="hybridMultilevel"/>
    <w:tmpl w:val="A1362DE2"/>
    <w:lvl w:ilvl="0" w:tplc="9DD23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6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0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CF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C9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2F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81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F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C2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D820397"/>
    <w:multiLevelType w:val="hybridMultilevel"/>
    <w:tmpl w:val="CDA86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A3016E"/>
    <w:multiLevelType w:val="hybridMultilevel"/>
    <w:tmpl w:val="21925F40"/>
    <w:lvl w:ilvl="0" w:tplc="7A6CF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F41731"/>
    <w:multiLevelType w:val="singleLevel"/>
    <w:tmpl w:val="9D623EC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21470CD"/>
    <w:multiLevelType w:val="hybridMultilevel"/>
    <w:tmpl w:val="495A5318"/>
    <w:lvl w:ilvl="0" w:tplc="0B7E5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D15FD6"/>
    <w:multiLevelType w:val="hybridMultilevel"/>
    <w:tmpl w:val="F3A0EF90"/>
    <w:lvl w:ilvl="0" w:tplc="1160067A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BDD4094"/>
    <w:multiLevelType w:val="hybridMultilevel"/>
    <w:tmpl w:val="E7D45BDA"/>
    <w:lvl w:ilvl="0" w:tplc="62584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1E2125"/>
    <w:multiLevelType w:val="hybridMultilevel"/>
    <w:tmpl w:val="9EF0D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813E93"/>
    <w:multiLevelType w:val="hybridMultilevel"/>
    <w:tmpl w:val="A5CAD4B8"/>
    <w:lvl w:ilvl="0" w:tplc="1FB6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C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4D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E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4E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6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20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A0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6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27"/>
  </w:num>
  <w:num w:numId="6">
    <w:abstractNumId w:val="18"/>
  </w:num>
  <w:num w:numId="7">
    <w:abstractNumId w:val="23"/>
  </w:num>
  <w:num w:numId="8">
    <w:abstractNumId w:val="16"/>
  </w:num>
  <w:num w:numId="9">
    <w:abstractNumId w:val="26"/>
  </w:num>
  <w:num w:numId="10">
    <w:abstractNumId w:val="8"/>
  </w:num>
  <w:num w:numId="11">
    <w:abstractNumId w:val="6"/>
  </w:num>
  <w:num w:numId="12">
    <w:abstractNumId w:val="5"/>
  </w:num>
  <w:num w:numId="13">
    <w:abstractNumId w:val="21"/>
  </w:num>
  <w:num w:numId="14">
    <w:abstractNumId w:val="12"/>
  </w:num>
  <w:num w:numId="15">
    <w:abstractNumId w:val="29"/>
  </w:num>
  <w:num w:numId="16">
    <w:abstractNumId w:val="11"/>
  </w:num>
  <w:num w:numId="17">
    <w:abstractNumId w:val="22"/>
  </w:num>
  <w:num w:numId="18">
    <w:abstractNumId w:val="24"/>
  </w:num>
  <w:num w:numId="19">
    <w:abstractNumId w:val="20"/>
  </w:num>
  <w:num w:numId="20">
    <w:abstractNumId w:val="4"/>
  </w:num>
  <w:num w:numId="21">
    <w:abstractNumId w:val="13"/>
  </w:num>
  <w:num w:numId="22">
    <w:abstractNumId w:val="1"/>
  </w:num>
  <w:num w:numId="23">
    <w:abstractNumId w:val="14"/>
  </w:num>
  <w:num w:numId="24">
    <w:abstractNumId w:val="25"/>
  </w:num>
  <w:num w:numId="25">
    <w:abstractNumId w:val="17"/>
  </w:num>
  <w:num w:numId="26">
    <w:abstractNumId w:val="0"/>
  </w:num>
  <w:num w:numId="27">
    <w:abstractNumId w:val="28"/>
  </w:num>
  <w:num w:numId="28">
    <w:abstractNumId w:val="15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F7"/>
    <w:rsid w:val="00260D8F"/>
    <w:rsid w:val="002847F7"/>
    <w:rsid w:val="002D3861"/>
    <w:rsid w:val="00490BC2"/>
    <w:rsid w:val="004E0E8B"/>
    <w:rsid w:val="00574AA8"/>
    <w:rsid w:val="005B615A"/>
    <w:rsid w:val="005F01DA"/>
    <w:rsid w:val="00673509"/>
    <w:rsid w:val="00690201"/>
    <w:rsid w:val="00714C41"/>
    <w:rsid w:val="00716451"/>
    <w:rsid w:val="00731211"/>
    <w:rsid w:val="007B5F5A"/>
    <w:rsid w:val="007C602E"/>
    <w:rsid w:val="00B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201"/>
    <w:pPr>
      <w:keepNext/>
      <w:tabs>
        <w:tab w:val="left" w:pos="1490"/>
      </w:tabs>
      <w:spacing w:line="240" w:lineRule="exact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D386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D3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D3861"/>
    <w:rPr>
      <w:vertAlign w:val="superscript"/>
    </w:rPr>
  </w:style>
  <w:style w:type="table" w:styleId="a6">
    <w:name w:val="Table Grid"/>
    <w:basedOn w:val="a1"/>
    <w:rsid w:val="002D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690201"/>
    <w:pPr>
      <w:spacing w:before="100" w:beforeAutospacing="1" w:after="100" w:afterAutospacing="1"/>
    </w:pPr>
  </w:style>
  <w:style w:type="character" w:customStyle="1" w:styleId="12">
    <w:name w:val="Заголовок №1 (2)_"/>
    <w:link w:val="120"/>
    <w:locked/>
    <w:rsid w:val="00690201"/>
    <w:rPr>
      <w:sz w:val="21"/>
      <w:szCs w:val="21"/>
      <w:shd w:val="clear" w:color="auto" w:fill="FFFFFF"/>
    </w:rPr>
  </w:style>
  <w:style w:type="character" w:customStyle="1" w:styleId="22">
    <w:name w:val="Заголовок №2 (2)_"/>
    <w:link w:val="220"/>
    <w:locked/>
    <w:rsid w:val="00690201"/>
    <w:rPr>
      <w:rFonts w:ascii="Batang" w:eastAsia="Batang"/>
      <w:b/>
      <w:bCs/>
      <w:spacing w:val="10"/>
      <w:sz w:val="15"/>
      <w:szCs w:val="15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201"/>
    <w:pPr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20">
    <w:name w:val="Заголовок №2 (2)"/>
    <w:basedOn w:val="a"/>
    <w:link w:val="22"/>
    <w:rsid w:val="00690201"/>
    <w:pPr>
      <w:shd w:val="clear" w:color="auto" w:fill="FFFFFF"/>
      <w:spacing w:before="180" w:after="180" w:line="240" w:lineRule="atLeast"/>
      <w:outlineLvl w:val="1"/>
    </w:pPr>
    <w:rPr>
      <w:rFonts w:ascii="Batang" w:eastAsia="Batang" w:hAnsiTheme="minorHAnsi" w:cstheme="minorBidi"/>
      <w:b/>
      <w:bCs/>
      <w:spacing w:val="10"/>
      <w:sz w:val="15"/>
      <w:szCs w:val="15"/>
      <w:lang w:eastAsia="en-US"/>
    </w:rPr>
  </w:style>
  <w:style w:type="paragraph" w:customStyle="1" w:styleId="11">
    <w:name w:val="Абзац списка1"/>
    <w:basedOn w:val="a"/>
    <w:rsid w:val="00690201"/>
    <w:pPr>
      <w:ind w:left="708"/>
    </w:pPr>
    <w:rPr>
      <w:rFonts w:ascii="Tahoma" w:hAnsi="Tahoma" w:cs="Tahoma"/>
      <w:color w:val="000000"/>
    </w:rPr>
  </w:style>
  <w:style w:type="character" w:styleId="a8">
    <w:name w:val="Placeholder Text"/>
    <w:basedOn w:val="a0"/>
    <w:uiPriority w:val="99"/>
    <w:semiHidden/>
    <w:rsid w:val="00690201"/>
    <w:rPr>
      <w:color w:val="808080"/>
    </w:rPr>
  </w:style>
  <w:style w:type="paragraph" w:styleId="a9">
    <w:name w:val="List Paragraph"/>
    <w:basedOn w:val="a"/>
    <w:uiPriority w:val="34"/>
    <w:qFormat/>
    <w:rsid w:val="00690201"/>
    <w:pPr>
      <w:ind w:left="720"/>
      <w:contextualSpacing/>
    </w:pPr>
  </w:style>
  <w:style w:type="paragraph" w:styleId="aa">
    <w:name w:val="footer"/>
    <w:basedOn w:val="a"/>
    <w:link w:val="ab"/>
    <w:uiPriority w:val="99"/>
    <w:rsid w:val="00690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90201"/>
  </w:style>
  <w:style w:type="paragraph" w:customStyle="1" w:styleId="CM1">
    <w:name w:val="CM1"/>
    <w:basedOn w:val="a"/>
    <w:next w:val="a"/>
    <w:rsid w:val="00690201"/>
    <w:pPr>
      <w:widowControl w:val="0"/>
      <w:autoSpaceDE w:val="0"/>
      <w:autoSpaceDN w:val="0"/>
      <w:adjustRightInd w:val="0"/>
    </w:pPr>
    <w:rPr>
      <w:rFonts w:ascii="Adv TT 584 3c 571" w:hAnsi="Adv TT 584 3c 571"/>
    </w:rPr>
  </w:style>
  <w:style w:type="paragraph" w:customStyle="1" w:styleId="CM10">
    <w:name w:val="CM10"/>
    <w:basedOn w:val="a"/>
    <w:next w:val="a"/>
    <w:rsid w:val="00690201"/>
    <w:pPr>
      <w:widowControl w:val="0"/>
      <w:autoSpaceDE w:val="0"/>
      <w:autoSpaceDN w:val="0"/>
      <w:adjustRightInd w:val="0"/>
      <w:spacing w:after="533"/>
    </w:pPr>
    <w:rPr>
      <w:rFonts w:ascii="Adv TT 584 3c 571" w:hAnsi="Adv TT 584 3c 571"/>
    </w:rPr>
  </w:style>
  <w:style w:type="paragraph" w:customStyle="1" w:styleId="CM11">
    <w:name w:val="CM11"/>
    <w:basedOn w:val="a"/>
    <w:next w:val="a"/>
    <w:rsid w:val="00690201"/>
    <w:pPr>
      <w:widowControl w:val="0"/>
      <w:autoSpaceDE w:val="0"/>
      <w:autoSpaceDN w:val="0"/>
      <w:adjustRightInd w:val="0"/>
      <w:spacing w:after="243"/>
    </w:pPr>
    <w:rPr>
      <w:rFonts w:ascii="Adv TT 584 3c 571" w:hAnsi="Adv TT 584 3c 571"/>
    </w:rPr>
  </w:style>
  <w:style w:type="paragraph" w:customStyle="1" w:styleId="CM12">
    <w:name w:val="CM12"/>
    <w:basedOn w:val="a"/>
    <w:next w:val="a"/>
    <w:rsid w:val="00690201"/>
    <w:pPr>
      <w:widowControl w:val="0"/>
      <w:autoSpaceDE w:val="0"/>
      <w:autoSpaceDN w:val="0"/>
      <w:adjustRightInd w:val="0"/>
      <w:spacing w:after="210"/>
    </w:pPr>
    <w:rPr>
      <w:rFonts w:ascii="Adv TT 584 3c 571" w:hAnsi="Adv TT 584 3c 571"/>
    </w:rPr>
  </w:style>
  <w:style w:type="paragraph" w:customStyle="1" w:styleId="CM2">
    <w:name w:val="CM2"/>
    <w:basedOn w:val="a"/>
    <w:next w:val="a"/>
    <w:rsid w:val="00690201"/>
    <w:pPr>
      <w:widowControl w:val="0"/>
      <w:autoSpaceDE w:val="0"/>
      <w:autoSpaceDN w:val="0"/>
      <w:adjustRightInd w:val="0"/>
    </w:pPr>
    <w:rPr>
      <w:rFonts w:ascii="Adv TT 612 0e 2aa" w:hAnsi="Adv TT 612 0e 2aa"/>
    </w:rPr>
  </w:style>
  <w:style w:type="paragraph" w:customStyle="1" w:styleId="CM13">
    <w:name w:val="CM13"/>
    <w:basedOn w:val="a"/>
    <w:next w:val="a"/>
    <w:rsid w:val="00690201"/>
    <w:pPr>
      <w:widowControl w:val="0"/>
      <w:autoSpaceDE w:val="0"/>
      <w:autoSpaceDN w:val="0"/>
      <w:adjustRightInd w:val="0"/>
      <w:spacing w:after="205"/>
    </w:pPr>
    <w:rPr>
      <w:rFonts w:ascii="Adv TT 612 0e 2aa" w:hAnsi="Adv TT 612 0e 2aa"/>
    </w:rPr>
  </w:style>
  <w:style w:type="paragraph" w:customStyle="1" w:styleId="Default">
    <w:name w:val="Default"/>
    <w:rsid w:val="00690201"/>
    <w:pPr>
      <w:widowControl w:val="0"/>
      <w:autoSpaceDE w:val="0"/>
      <w:autoSpaceDN w:val="0"/>
      <w:adjustRightInd w:val="0"/>
      <w:spacing w:after="0" w:line="240" w:lineRule="auto"/>
    </w:pPr>
    <w:rPr>
      <w:rFonts w:ascii="AEFMM H+ Adv T T 6120e 2aa" w:eastAsia="Times New Roman" w:hAnsi="AEFMM H+ Adv T T 6120e 2aa" w:cs="AEFMM H+ Adv T T 6120e 2aa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690201"/>
    <w:pPr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690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902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902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690201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9020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690201"/>
    <w:rPr>
      <w:color w:val="0000FF"/>
      <w:u w:val="single"/>
    </w:rPr>
  </w:style>
  <w:style w:type="paragraph" w:customStyle="1" w:styleId="CharChar">
    <w:name w:val="Char Char"/>
    <w:basedOn w:val="a"/>
    <w:autoRedefine/>
    <w:rsid w:val="0069020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header"/>
    <w:basedOn w:val="a"/>
    <w:link w:val="af5"/>
    <w:rsid w:val="006902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201"/>
    <w:pPr>
      <w:keepNext/>
      <w:tabs>
        <w:tab w:val="left" w:pos="1490"/>
      </w:tabs>
      <w:spacing w:line="240" w:lineRule="exact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D386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D3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D3861"/>
    <w:rPr>
      <w:vertAlign w:val="superscript"/>
    </w:rPr>
  </w:style>
  <w:style w:type="table" w:styleId="a6">
    <w:name w:val="Table Grid"/>
    <w:basedOn w:val="a1"/>
    <w:rsid w:val="002D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690201"/>
    <w:pPr>
      <w:spacing w:before="100" w:beforeAutospacing="1" w:after="100" w:afterAutospacing="1"/>
    </w:pPr>
  </w:style>
  <w:style w:type="character" w:customStyle="1" w:styleId="12">
    <w:name w:val="Заголовок №1 (2)_"/>
    <w:link w:val="120"/>
    <w:locked/>
    <w:rsid w:val="00690201"/>
    <w:rPr>
      <w:sz w:val="21"/>
      <w:szCs w:val="21"/>
      <w:shd w:val="clear" w:color="auto" w:fill="FFFFFF"/>
    </w:rPr>
  </w:style>
  <w:style w:type="character" w:customStyle="1" w:styleId="22">
    <w:name w:val="Заголовок №2 (2)_"/>
    <w:link w:val="220"/>
    <w:locked/>
    <w:rsid w:val="00690201"/>
    <w:rPr>
      <w:rFonts w:ascii="Batang" w:eastAsia="Batang"/>
      <w:b/>
      <w:bCs/>
      <w:spacing w:val="10"/>
      <w:sz w:val="15"/>
      <w:szCs w:val="15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201"/>
    <w:pPr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20">
    <w:name w:val="Заголовок №2 (2)"/>
    <w:basedOn w:val="a"/>
    <w:link w:val="22"/>
    <w:rsid w:val="00690201"/>
    <w:pPr>
      <w:shd w:val="clear" w:color="auto" w:fill="FFFFFF"/>
      <w:spacing w:before="180" w:after="180" w:line="240" w:lineRule="atLeast"/>
      <w:outlineLvl w:val="1"/>
    </w:pPr>
    <w:rPr>
      <w:rFonts w:ascii="Batang" w:eastAsia="Batang" w:hAnsiTheme="minorHAnsi" w:cstheme="minorBidi"/>
      <w:b/>
      <w:bCs/>
      <w:spacing w:val="10"/>
      <w:sz w:val="15"/>
      <w:szCs w:val="15"/>
      <w:lang w:eastAsia="en-US"/>
    </w:rPr>
  </w:style>
  <w:style w:type="paragraph" w:customStyle="1" w:styleId="11">
    <w:name w:val="Абзац списка1"/>
    <w:basedOn w:val="a"/>
    <w:rsid w:val="00690201"/>
    <w:pPr>
      <w:ind w:left="708"/>
    </w:pPr>
    <w:rPr>
      <w:rFonts w:ascii="Tahoma" w:hAnsi="Tahoma" w:cs="Tahoma"/>
      <w:color w:val="000000"/>
    </w:rPr>
  </w:style>
  <w:style w:type="character" w:styleId="a8">
    <w:name w:val="Placeholder Text"/>
    <w:basedOn w:val="a0"/>
    <w:uiPriority w:val="99"/>
    <w:semiHidden/>
    <w:rsid w:val="00690201"/>
    <w:rPr>
      <w:color w:val="808080"/>
    </w:rPr>
  </w:style>
  <w:style w:type="paragraph" w:styleId="a9">
    <w:name w:val="List Paragraph"/>
    <w:basedOn w:val="a"/>
    <w:uiPriority w:val="34"/>
    <w:qFormat/>
    <w:rsid w:val="00690201"/>
    <w:pPr>
      <w:ind w:left="720"/>
      <w:contextualSpacing/>
    </w:pPr>
  </w:style>
  <w:style w:type="paragraph" w:styleId="aa">
    <w:name w:val="footer"/>
    <w:basedOn w:val="a"/>
    <w:link w:val="ab"/>
    <w:uiPriority w:val="99"/>
    <w:rsid w:val="00690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90201"/>
  </w:style>
  <w:style w:type="paragraph" w:customStyle="1" w:styleId="CM1">
    <w:name w:val="CM1"/>
    <w:basedOn w:val="a"/>
    <w:next w:val="a"/>
    <w:rsid w:val="00690201"/>
    <w:pPr>
      <w:widowControl w:val="0"/>
      <w:autoSpaceDE w:val="0"/>
      <w:autoSpaceDN w:val="0"/>
      <w:adjustRightInd w:val="0"/>
    </w:pPr>
    <w:rPr>
      <w:rFonts w:ascii="Adv TT 584 3c 571" w:hAnsi="Adv TT 584 3c 571"/>
    </w:rPr>
  </w:style>
  <w:style w:type="paragraph" w:customStyle="1" w:styleId="CM10">
    <w:name w:val="CM10"/>
    <w:basedOn w:val="a"/>
    <w:next w:val="a"/>
    <w:rsid w:val="00690201"/>
    <w:pPr>
      <w:widowControl w:val="0"/>
      <w:autoSpaceDE w:val="0"/>
      <w:autoSpaceDN w:val="0"/>
      <w:adjustRightInd w:val="0"/>
      <w:spacing w:after="533"/>
    </w:pPr>
    <w:rPr>
      <w:rFonts w:ascii="Adv TT 584 3c 571" w:hAnsi="Adv TT 584 3c 571"/>
    </w:rPr>
  </w:style>
  <w:style w:type="paragraph" w:customStyle="1" w:styleId="CM11">
    <w:name w:val="CM11"/>
    <w:basedOn w:val="a"/>
    <w:next w:val="a"/>
    <w:rsid w:val="00690201"/>
    <w:pPr>
      <w:widowControl w:val="0"/>
      <w:autoSpaceDE w:val="0"/>
      <w:autoSpaceDN w:val="0"/>
      <w:adjustRightInd w:val="0"/>
      <w:spacing w:after="243"/>
    </w:pPr>
    <w:rPr>
      <w:rFonts w:ascii="Adv TT 584 3c 571" w:hAnsi="Adv TT 584 3c 571"/>
    </w:rPr>
  </w:style>
  <w:style w:type="paragraph" w:customStyle="1" w:styleId="CM12">
    <w:name w:val="CM12"/>
    <w:basedOn w:val="a"/>
    <w:next w:val="a"/>
    <w:rsid w:val="00690201"/>
    <w:pPr>
      <w:widowControl w:val="0"/>
      <w:autoSpaceDE w:val="0"/>
      <w:autoSpaceDN w:val="0"/>
      <w:adjustRightInd w:val="0"/>
      <w:spacing w:after="210"/>
    </w:pPr>
    <w:rPr>
      <w:rFonts w:ascii="Adv TT 584 3c 571" w:hAnsi="Adv TT 584 3c 571"/>
    </w:rPr>
  </w:style>
  <w:style w:type="paragraph" w:customStyle="1" w:styleId="CM2">
    <w:name w:val="CM2"/>
    <w:basedOn w:val="a"/>
    <w:next w:val="a"/>
    <w:rsid w:val="00690201"/>
    <w:pPr>
      <w:widowControl w:val="0"/>
      <w:autoSpaceDE w:val="0"/>
      <w:autoSpaceDN w:val="0"/>
      <w:adjustRightInd w:val="0"/>
    </w:pPr>
    <w:rPr>
      <w:rFonts w:ascii="Adv TT 612 0e 2aa" w:hAnsi="Adv TT 612 0e 2aa"/>
    </w:rPr>
  </w:style>
  <w:style w:type="paragraph" w:customStyle="1" w:styleId="CM13">
    <w:name w:val="CM13"/>
    <w:basedOn w:val="a"/>
    <w:next w:val="a"/>
    <w:rsid w:val="00690201"/>
    <w:pPr>
      <w:widowControl w:val="0"/>
      <w:autoSpaceDE w:val="0"/>
      <w:autoSpaceDN w:val="0"/>
      <w:adjustRightInd w:val="0"/>
      <w:spacing w:after="205"/>
    </w:pPr>
    <w:rPr>
      <w:rFonts w:ascii="Adv TT 612 0e 2aa" w:hAnsi="Adv TT 612 0e 2aa"/>
    </w:rPr>
  </w:style>
  <w:style w:type="paragraph" w:customStyle="1" w:styleId="Default">
    <w:name w:val="Default"/>
    <w:rsid w:val="00690201"/>
    <w:pPr>
      <w:widowControl w:val="0"/>
      <w:autoSpaceDE w:val="0"/>
      <w:autoSpaceDN w:val="0"/>
      <w:adjustRightInd w:val="0"/>
      <w:spacing w:after="0" w:line="240" w:lineRule="auto"/>
    </w:pPr>
    <w:rPr>
      <w:rFonts w:ascii="AEFMM H+ Adv T T 6120e 2aa" w:eastAsia="Times New Roman" w:hAnsi="AEFMM H+ Adv T T 6120e 2aa" w:cs="AEFMM H+ Adv T T 6120e 2aa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690201"/>
    <w:pPr>
      <w:jc w:val="both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690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902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9020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690201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9020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690201"/>
    <w:rPr>
      <w:color w:val="0000FF"/>
      <w:u w:val="single"/>
    </w:rPr>
  </w:style>
  <w:style w:type="paragraph" w:customStyle="1" w:styleId="CharChar">
    <w:name w:val="Char Char"/>
    <w:basedOn w:val="a"/>
    <w:autoRedefine/>
    <w:rsid w:val="0069020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header"/>
    <w:basedOn w:val="a"/>
    <w:link w:val="af5"/>
    <w:rsid w:val="006902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690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9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7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7.wmf"/><Relationship Id="rId217" Type="http://schemas.openxmlformats.org/officeDocument/2006/relationships/image" Target="media/image10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8.bin"/><Relationship Id="rId233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6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1.bin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67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1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3.bin"/><Relationship Id="rId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9</cp:revision>
  <dcterms:created xsi:type="dcterms:W3CDTF">2017-02-01T03:05:00Z</dcterms:created>
  <dcterms:modified xsi:type="dcterms:W3CDTF">2017-05-24T02:26:00Z</dcterms:modified>
</cp:coreProperties>
</file>