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424"/>
      </w:tblGrid>
      <w:tr w:rsidR="006229F4" w:rsidRPr="006229F4" w:rsidTr="006229F4">
        <w:trPr>
          <w:tblCellSpacing w:w="0" w:type="dxa"/>
        </w:trPr>
        <w:tc>
          <w:tcPr>
            <w:tcW w:w="8931" w:type="dxa"/>
            <w:shd w:val="clear" w:color="auto" w:fill="F5F5F5"/>
            <w:hideMark/>
          </w:tcPr>
          <w:tbl>
            <w:tblPr>
              <w:tblW w:w="87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6229F4" w:rsidRPr="006229F4" w:rsidTr="006229F4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6229F4" w:rsidRPr="006229F4" w:rsidRDefault="006229F4" w:rsidP="006229F4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6229F4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6229F4" w:rsidRPr="006229F4" w:rsidRDefault="006229F4" w:rsidP="006229F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F5F5F5"/>
            <w:vAlign w:val="center"/>
            <w:hideMark/>
          </w:tcPr>
          <w:p w:rsidR="006229F4" w:rsidRPr="006229F4" w:rsidRDefault="006229F4" w:rsidP="006229F4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29F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0FA8D19F" wp14:editId="5A7E6D6C">
                      <wp:extent cx="1647825" cy="46672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78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229F4" w:rsidRPr="006229F4" w:rsidTr="006229F4">
        <w:trPr>
          <w:tblCellSpacing w:w="0" w:type="dxa"/>
        </w:trPr>
        <w:tc>
          <w:tcPr>
            <w:tcW w:w="8931" w:type="dxa"/>
            <w:shd w:val="clear" w:color="auto" w:fill="F5F5F5"/>
            <w:hideMark/>
          </w:tcPr>
          <w:tbl>
            <w:tblPr>
              <w:tblW w:w="87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6229F4" w:rsidRPr="006229F4" w:rsidTr="006229F4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6229F4" w:rsidRPr="006229F4" w:rsidRDefault="006229F4" w:rsidP="006229F4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6" w:history="1">
                    <w:r w:rsidRPr="006229F4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20"/>
                        <w:szCs w:val="20"/>
                        <w:lang w:eastAsia="ru-RU"/>
                      </w:rPr>
                      <w:t>МЕЖДУНАРОДНЫЙ НАУЧНЫЙ ЖУРНАЛ АЛЬТЕРНАТИВНАЯ ЭНЕРГЕТИКА И ЭКОЛОГИЯ</w:t>
                    </w:r>
                  </w:hyperlink>
                </w:p>
                <w:p w:rsidR="006229F4" w:rsidRPr="006229F4" w:rsidRDefault="006229F4" w:rsidP="006229F4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6229F4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Научно-технический центр "ТАТА"</w:t>
                  </w:r>
                  <w:r w:rsidRPr="006229F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6229F4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(Саров)</w:t>
                  </w:r>
                </w:p>
                <w:tbl>
                  <w:tblPr>
                    <w:tblW w:w="7800" w:type="dxa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7800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229F4" w:rsidRPr="006229F4" w:rsidRDefault="006229F4" w:rsidP="006229F4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F389C9B" wp14:editId="79DCAE03">
                              <wp:extent cx="9525" cy="952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229F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6229F4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19-21 (303-305)</w:t>
                        </w:r>
                        <w:r w:rsidRPr="006229F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6229F4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20CA2C7" wp14:editId="59CD5F2B">
                              <wp:extent cx="9525" cy="952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229F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6229F4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</w:p>
                    </w:tc>
                  </w:tr>
                </w:tbl>
                <w:p w:rsidR="006229F4" w:rsidRPr="006229F4" w:rsidRDefault="006229F4" w:rsidP="006229F4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  <w:gridCol w:w="6828"/>
                    <w:gridCol w:w="925"/>
                    <w:gridCol w:w="452"/>
                  </w:tblGrid>
                  <w:tr w:rsidR="006229F4" w:rsidRPr="006229F4" w:rsidTr="006229F4">
                    <w:trPr>
                      <w:trHeight w:val="225"/>
                      <w:tblCellSpacing w:w="0" w:type="dxa"/>
                    </w:trPr>
                    <w:tc>
                      <w:tcPr>
                        <w:tcW w:w="360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810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810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8700" w:type="dxa"/>
                        <w:gridSpan w:val="4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8700" w:type="dxa"/>
                        <w:gridSpan w:val="4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870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I. ВОЗОБНОВЛЯЕМАЯ ЭНЕРГЕТИКА. 1. СОЛНЕЧНАЯ ЭНЕРГЕТИКА.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495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8" type="#_x0000_t75" style="width:20.25pt;height:18pt" o:ole="">
                              <v:imagedata r:id="rId8" o:title=""/>
                            </v:shape>
                            <w:control r:id="rId9" w:name="DefaultOcxName" w:shapeid="_x0000_i1078"/>
                          </w:object>
                        </w:r>
                      </w:p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6C8DB46" wp14:editId="5290E06C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8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history="1"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РАСПРЕДЕЛЕННАЯ ГЕНЕРАЦИЯ ЭЛЕКТРОЭНЕРГИИ В РАЙОНАХ С РАЗБРОСАННЫМИ ПОСЕЛЕНИЯМИ</w:t>
                          </w:r>
                        </w:hyperlink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Эльджруши</w:t>
                        </w:r>
                        <w:proofErr w:type="spellEnd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Д.С., </w:t>
                        </w:r>
                        <w:proofErr w:type="spellStart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Альртами</w:t>
                        </w:r>
                        <w:proofErr w:type="spellEnd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Р.С., Бен-</w:t>
                        </w:r>
                        <w:proofErr w:type="spellStart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Гешир</w:t>
                        </w:r>
                        <w:proofErr w:type="spellEnd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О.М., </w:t>
                        </w:r>
                        <w:proofErr w:type="spellStart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Эльхаддад</w:t>
                        </w:r>
                        <w:proofErr w:type="spellEnd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О.И.</w:t>
                        </w:r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12-16</w:t>
                        </w:r>
                      </w:p>
                    </w:tc>
                    <w:tc>
                      <w:tcPr>
                        <w:tcW w:w="452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870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I. ВОЗОБНОВЛЯЕМАЯ ЭНЕРГЕТИКА. 5. ЭНЕРГИЯ БИОМАССЫ. 5-3-0-0 ЭНЕРГИЯ БИОМАССЫ И ЭКОЛОГИЯ.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495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7" type="#_x0000_t75" style="width:20.25pt;height:18pt" o:ole="">
                              <v:imagedata r:id="rId8" o:title=""/>
                            </v:shape>
                            <w:control r:id="rId13" w:name="DefaultOcxName1" w:shapeid="_x0000_i1077"/>
                          </w:object>
                        </w:r>
                      </w:p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AFE80D4" wp14:editId="30A10694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8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history="1"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ИСПОЛЬЗОВАНИЕ СВАЛОЧНОГО ГАЗА В ГАЗОТУРБИННЫХ И ГАЗОПОРШНЕВЫХ УСТАНОВКАХ: ЭНЕРГЕТИЧЕСКИЕ И ЭКОНОМИЧЕСКИЕ ОЦЕНКИ</w:t>
                          </w:r>
                        </w:hyperlink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Федотов А.А., </w:t>
                        </w:r>
                        <w:proofErr w:type="spellStart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Каранова</w:t>
                        </w:r>
                        <w:proofErr w:type="spellEnd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Д.А., Тарасенко А.Б., Киселёва С.В.</w:t>
                        </w:r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17-28</w:t>
                        </w:r>
                      </w:p>
                    </w:tc>
                    <w:tc>
                      <w:tcPr>
                        <w:tcW w:w="452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870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IV. ВОДОРОДНАЯ ЭКОНОМИКА. 12. ВОДОРОДНАЯ ЭКОНОМИКА.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495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6" type="#_x0000_t75" style="width:20.25pt;height:18pt" o:ole="">
                              <v:imagedata r:id="rId8" o:title=""/>
                            </v:shape>
                            <w:control r:id="rId16" w:name="DefaultOcxName2" w:shapeid="_x0000_i1076"/>
                          </w:object>
                        </w:r>
                      </w:p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C863322" wp14:editId="33647140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8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history="1"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МАТЕМАТИЧЕСКАЯ МОДЕЛЬ ВОДОРОДНОЙ ПРОНИЦАЕМОСТИ МЕТАЛЛОВ С ПРИМЕСНЫМИ ЛОВУШКАМИ ПРИ НАЛИЧИИ ВНУТРЕННИХ НАПРЯЖЕНИЙ РАЗЛИЧНОЙ ФИЗИЧЕСКОЙ ПРИРОДЫ</w:t>
                          </w:r>
                        </w:hyperlink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Звягинцева А.В.</w:t>
                        </w:r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29-44</w:t>
                        </w:r>
                      </w:p>
                    </w:tc>
                    <w:tc>
                      <w:tcPr>
                        <w:tcW w:w="452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870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IV. ВОДОРОДНАЯ ЭКОНОМИКА. 12. ВОДОРОДНАЯ ЭКОНОМИКА. 12-5-0-0 МЕТОДЫ ПОЛУЧЕНИЯ ВОДОРОДА.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495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5" type="#_x0000_t75" style="width:20.25pt;height:18pt" o:ole="">
                              <v:imagedata r:id="rId8" o:title=""/>
                            </v:shape>
                            <w:control r:id="rId19" w:name="DefaultOcxName3" w:shapeid="_x0000_i1075"/>
                          </w:object>
                        </w:r>
                      </w:p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F596C2F" wp14:editId="149808F0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8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КАТАЛИЗАТОРЫ CUO/ZNO ДЛЯ ПАРОВОЙ КОНВЕРСИИ МЕТАНОЛА. РОЛЬ СТЕПЕНИ ПОЛЯРНОСТИ И ПЛОЩАДИ ПОВЕРХНОСТИ ПОДЛОЖКИ</w:t>
                          </w:r>
                        </w:hyperlink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Матеос-Педреро</w:t>
                        </w:r>
                        <w:proofErr w:type="spellEnd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С., Сильва У., </w:t>
                        </w:r>
                        <w:proofErr w:type="spellStart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Пахеко</w:t>
                        </w:r>
                        <w:proofErr w:type="spellEnd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Танака</w:t>
                        </w:r>
                        <w:proofErr w:type="spellEnd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Д.А., </w:t>
                        </w:r>
                        <w:proofErr w:type="spellStart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Лигуори</w:t>
                        </w:r>
                        <w:proofErr w:type="spellEnd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С., </w:t>
                        </w:r>
                        <w:proofErr w:type="spellStart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Иулианелли</w:t>
                        </w:r>
                        <w:proofErr w:type="spellEnd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А., Базиле А., </w:t>
                        </w:r>
                        <w:proofErr w:type="spellStart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Мендес</w:t>
                        </w:r>
                        <w:proofErr w:type="spellEnd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</w:t>
                        </w:r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45-60</w:t>
                        </w:r>
                      </w:p>
                    </w:tc>
                    <w:tc>
                      <w:tcPr>
                        <w:tcW w:w="452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870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VII. ЭКОЛОГИЧЕСКИЕ АСПЕКТЫ ЭНЕРГЕТИКИ. 17. ЭНЕРГЕТИКА И ЭКОЛОГИЯ. 17-2-0-0 ЭКОЛОГИЧЕСКИЕ ПРОБЛЕМЫ МЕГАПОЛИСОВ.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495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4" type="#_x0000_t75" style="width:20.25pt;height:18pt" o:ole="">
                              <v:imagedata r:id="rId8" o:title=""/>
                            </v:shape>
                            <w:control r:id="rId22" w:name="DefaultOcxName4" w:shapeid="_x0000_i1074"/>
                          </w:object>
                        </w:r>
                      </w:p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79BAC11" wp14:editId="1A24C997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8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РОЛЬ ЭКОЛОГИЧЕСКОГО ФАКТОРА В РАЗВИТИИ ГОРОДСКИХ ТЕПЛОСНАБЖАЮЩИХ СИСТЕМ</w:t>
                          </w:r>
                        </w:hyperlink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Еделева</w:t>
                        </w:r>
                        <w:proofErr w:type="spellEnd"/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О.А.</w:t>
                        </w:r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61-69</w:t>
                        </w:r>
                      </w:p>
                    </w:tc>
                    <w:tc>
                      <w:tcPr>
                        <w:tcW w:w="452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495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3" type="#_x0000_t75" style="width:20.25pt;height:18pt" o:ole="">
                              <v:imagedata r:id="rId8" o:title=""/>
                            </v:shape>
                            <w:control r:id="rId25" w:name="DefaultOcxName5" w:shapeid="_x0000_i1073"/>
                          </w:object>
                        </w:r>
                      </w:p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0566F4A" wp14:editId="5EF81DA8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8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ИНФОРМАЦИЯ О КОНФЕРЕНЦИИ: ВСЕРОССИЙСКИЙ НАУЧНЫЙ СЕМИНАР "МАТЕМАТИЧЕСКИЕ МОДЕЛИ И МЕТОДЫ АНАЛИЗА И ОПТИМАЛЬНОГО СИНТЕЗА РАЗВИВАЮЩИХСЯ ТРУБОПРОВОДНЫХ И ГИДРАВЛИЧЕСКИХ СИСТЕМ"</w:t>
                          </w:r>
                        </w:hyperlink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69</w:t>
                        </w:r>
                      </w:p>
                    </w:tc>
                    <w:tc>
                      <w:tcPr>
                        <w:tcW w:w="452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870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XX. ПРОБЛЕМЫ АГРОПРОМЫШЛЕННОГО КОМПЛЕКСА.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495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2" type="#_x0000_t75" style="width:20.25pt;height:18pt" o:ole="">
                              <v:imagedata r:id="rId8" o:title=""/>
                            </v:shape>
                            <w:control r:id="rId28" w:name="DefaultOcxName6" w:shapeid="_x0000_i1072"/>
                          </w:object>
                        </w:r>
                      </w:p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F96A393" wp14:editId="010E2DAD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8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МОБИЛЬНЫЕ МОДУЛЬНЫЕ ПОДСТАНЦИИ ДЛЯ АПК</w:t>
                          </w:r>
                        </w:hyperlink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229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Шульга Р.Н., Путилова И.В., Смирнова Т.С.</w:t>
                        </w:r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70-83</w:t>
                        </w:r>
                      </w:p>
                    </w:tc>
                    <w:tc>
                      <w:tcPr>
                        <w:tcW w:w="452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870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АЭЭ. 41. ИНФОРМАЦИЯ. 41-3-0-0 НАУЧНЫЕ БИОГРАФИИ УЧЕНЫХ МИРА.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495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20.25pt;height:18pt" o:ole="">
                              <v:imagedata r:id="rId8" o:title=""/>
                            </v:shape>
                            <w:control r:id="rId31" w:name="DefaultOcxName7" w:shapeid="_x0000_i1071"/>
                          </w:object>
                        </w:r>
                      </w:p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7FAEF49" wp14:editId="10BA8829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8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В.М. ТЮТЮННИК</w:t>
                          </w:r>
                        </w:hyperlink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84-85</w:t>
                        </w:r>
                      </w:p>
                    </w:tc>
                    <w:tc>
                      <w:tcPr>
                        <w:tcW w:w="452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870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АЭЭ. 41. ИНФОРМАЦИЯ. 41-5-0-0 МЕЖДУНАРОДНЫЕ НАУЧНЫЕ КОНФЕРЕНЦИИ.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495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20.25pt;height:18pt" o:ole="">
                              <v:imagedata r:id="rId8" o:title=""/>
                            </v:shape>
                            <w:control r:id="rId34" w:name="DefaultOcxName8" w:shapeid="_x0000_i1070"/>
                          </w:object>
                        </w:r>
                      </w:p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F063431" wp14:editId="0C0D3334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8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НОБЕЛЕВСКИЙ КОНГРЕСС - XII МЕЖДУНАРОДНАЯ ВСТРЕЧА-КОНФЕРЕНЦИЯ ЛАУРЕАТОВ НОБЕЛЕВСКИХ ПРЕМИЙ И НОБЕЛИСТОВ "НАУКА, ТЕХНОЛОГИИ, ОБЩЕСТВО И МЕЖДУНАРОДНОЕ НОБЕЛЕВСКОЕ ДВИЖЕНИЕ" (ПРИГЛАШЕНИЕ)</w:t>
                          </w:r>
                        </w:hyperlink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86-91</w:t>
                        </w:r>
                      </w:p>
                    </w:tc>
                    <w:tc>
                      <w:tcPr>
                        <w:tcW w:w="452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495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20.25pt;height:18pt" o:ole="">
                              <v:imagedata r:id="rId8" o:title=""/>
                            </v:shape>
                            <w:control r:id="rId37" w:name="DefaultOcxName9" w:shapeid="_x0000_i1069"/>
                          </w:object>
                        </w:r>
                      </w:p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1720344" wp14:editId="3DF43C71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8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НОБЕЛЕВСКИЙ КОНГРЕСС - XII МЕЖДУНАРОДНАЯ ВСТРЕЧА-КОНФЕРЕНЦИЯ ЛАУРЕАТОВ НОБЕЛЕВСКИХ ПРЕМИЙ И НОБЕЛИСТОВ "НАУКА, ТЕХНОЛОГИИ, ОБЩЕСТВО И МЕЖДУНАРОДНОЕ НОБЕЛЕВСКОЕ ДВИЖЕНИЕ" (ПРОГРАММА)</w:t>
                          </w:r>
                        </w:hyperlink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92-98</w:t>
                        </w:r>
                      </w:p>
                    </w:tc>
                    <w:tc>
                      <w:tcPr>
                        <w:tcW w:w="452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495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20.25pt;height:18pt" o:ole="">
                              <v:imagedata r:id="rId8" o:title=""/>
                            </v:shape>
                            <w:control r:id="rId40" w:name="DefaultOcxName10" w:shapeid="_x0000_i1068"/>
                          </w:object>
                        </w:r>
                      </w:p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DBF94BD" wp14:editId="19BA00C3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8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42" w:history="1"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CELL SYMPOSIUM: NEXT-GENERATION MATERIALS FOR ENERGY APPLICATIONS</w:t>
                          </w:r>
                        </w:hyperlink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452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495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20.25pt;height:18pt" o:ole="">
                              <v:imagedata r:id="rId8" o:title=""/>
                            </v:shape>
                            <w:control r:id="rId43" w:name="DefaultOcxName11" w:shapeid="_x0000_i1067"/>
                          </w:object>
                        </w:r>
                      </w:p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FBBF41D" wp14:editId="3890A3A6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8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history="1"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SOLAR FUELS</w:t>
                          </w:r>
                        </w:hyperlink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99-100</w:t>
                        </w:r>
                      </w:p>
                    </w:tc>
                    <w:tc>
                      <w:tcPr>
                        <w:tcW w:w="452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495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66" type="#_x0000_t75" style="width:20.25pt;height:18pt" o:ole="">
                              <v:imagedata r:id="rId8" o:title=""/>
                            </v:shape>
                            <w:control r:id="rId46" w:name="DefaultOcxName12" w:shapeid="_x0000_i1066"/>
                          </w:object>
                        </w:r>
                      </w:p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FE2EA1A" wp14:editId="5F3BB645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8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48" w:history="1"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val="en-US" w:eastAsia="ru-RU"/>
                            </w:rPr>
                            <w:t>THE 2</w:t>
                          </w:r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vertAlign w:val="superscript"/>
                              <w:lang w:val="en-US" w:eastAsia="ru-RU"/>
                            </w:rPr>
                            <w:t>ND</w:t>
                          </w:r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val="en-US" w:eastAsia="ru-RU"/>
                            </w:rPr>
                            <w:t> INTERNATIONAL CONFERENCE ON MECHANICAL MANUFACTURING AND INDUSTRIAL ENGINEERING (MMIE 2019)</w:t>
                          </w:r>
                        </w:hyperlink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100-101</w:t>
                        </w:r>
                      </w:p>
                    </w:tc>
                    <w:tc>
                      <w:tcPr>
                        <w:tcW w:w="452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495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20.25pt;height:18pt" o:ole="">
                              <v:imagedata r:id="rId8" o:title=""/>
                            </v:shape>
                            <w:control r:id="rId49" w:name="DefaultOcxName13" w:shapeid="_x0000_i1065"/>
                          </w:object>
                        </w:r>
                      </w:p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0CC5235" wp14:editId="097A6644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8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history="1"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NANO SCIENCE &amp; TECHNOLOGY-2019</w:t>
                          </w:r>
                        </w:hyperlink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101-102</w:t>
                        </w:r>
                      </w:p>
                    </w:tc>
                    <w:tc>
                      <w:tcPr>
                        <w:tcW w:w="452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495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20.25pt;height:18pt" o:ole="">
                              <v:imagedata r:id="rId8" o:title=""/>
                            </v:shape>
                            <w:control r:id="rId52" w:name="DefaultOcxName14" w:shapeid="_x0000_i1064"/>
                          </w:object>
                        </w:r>
                      </w:p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7B1FC38" wp14:editId="4225CF0E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8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54" w:history="1"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THE 2</w:t>
                          </w:r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val="en-US" w:eastAsia="ru-RU"/>
                            </w:rPr>
                            <w:t>ND</w:t>
                          </w:r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INT'L CONFERENCE ON NANOCHEMISTRY (ICN 2020)</w:t>
                          </w:r>
                        </w:hyperlink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102</w:t>
                        </w:r>
                      </w:p>
                    </w:tc>
                    <w:tc>
                      <w:tcPr>
                        <w:tcW w:w="452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495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20.25pt;height:18pt" o:ole="">
                              <v:imagedata r:id="rId8" o:title=""/>
                            </v:shape>
                            <w:control r:id="rId55" w:name="DefaultOcxName15" w:shapeid="_x0000_i1063"/>
                          </w:object>
                        </w:r>
                      </w:p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F851657" wp14:editId="6FB6E1AB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8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57" w:history="1"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THE 6</w:t>
                          </w:r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val="en-US" w:eastAsia="ru-RU"/>
                            </w:rPr>
                            <w:t>TH</w:t>
                          </w:r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INT'L CONFERENCE ON PHYSICAL CHEMISTRY (CPC 2020)</w:t>
                          </w:r>
                        </w:hyperlink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103</w:t>
                        </w:r>
                      </w:p>
                    </w:tc>
                    <w:tc>
                      <w:tcPr>
                        <w:tcW w:w="452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870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АЭЭ. 41. ИНФОРМАЦИЯ. 41-6-0-0 РЕКЛАМНЫЕ МАТЕРИАЛЫ НАУЧНЫХ ОРГАНИЗАЦИЙ, ИНВЕСТИЦИОННЫХ ФИРМ И ФИРМ-ПРОИЗВОДИТЕЛЕЙ.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495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20.25pt;height:18pt" o:ole="">
                              <v:imagedata r:id="rId8" o:title=""/>
                            </v:shape>
                            <w:control r:id="rId58" w:name="DefaultOcxName16" w:shapeid="_x0000_i1062"/>
                          </w:object>
                        </w:r>
                      </w:p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5FC43B2" wp14:editId="49BDF721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8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history="1"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ПРЕСС-РЕЛИЗ ПО ИТОГАМ II </w:t>
                          </w:r>
                          <w:proofErr w:type="gramStart"/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РОССИЙСКО-КИТАЙСКОГО</w:t>
                          </w:r>
                          <w:proofErr w:type="gramEnd"/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ЭНЕРГЕТИЧЕСКОГО БИЗНЕС-ФОРУМА</w:t>
                          </w:r>
                        </w:hyperlink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104-105</w:t>
                        </w:r>
                      </w:p>
                    </w:tc>
                    <w:tc>
                      <w:tcPr>
                        <w:tcW w:w="452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870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АЭЭ. 41. ИНФОРМАЦИЯ. 41-15-0-0 НОВОСТИ НАУКИ И ТЕХНИКИ.</w:t>
                        </w:r>
                      </w:p>
                    </w:tc>
                  </w:tr>
                  <w:tr w:rsidR="006229F4" w:rsidRPr="006229F4" w:rsidTr="006229F4">
                    <w:trPr>
                      <w:tblCellSpacing w:w="0" w:type="dxa"/>
                    </w:trPr>
                    <w:tc>
                      <w:tcPr>
                        <w:tcW w:w="495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20.25pt;height:18pt" o:ole="">
                              <v:imagedata r:id="rId8" o:title=""/>
                            </v:shape>
                            <w:control r:id="rId61" w:name="DefaultOcxName17" w:shapeid="_x0000_i1061"/>
                          </w:object>
                        </w:r>
                      </w:p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7BE834F" wp14:editId="02C02AC5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8" w:type="dxa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history="1">
                          <w:r w:rsidRPr="006229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НОВОСТИ</w:t>
                          </w:r>
                        </w:hyperlink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106-121</w:t>
                        </w:r>
                      </w:p>
                    </w:tc>
                    <w:tc>
                      <w:tcPr>
                        <w:tcW w:w="452" w:type="dxa"/>
                        <w:vAlign w:val="center"/>
                        <w:hideMark/>
                      </w:tcPr>
                      <w:p w:rsidR="006229F4" w:rsidRPr="006229F4" w:rsidRDefault="006229F4" w:rsidP="006229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229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6229F4" w:rsidRPr="006229F4" w:rsidRDefault="006229F4" w:rsidP="006229F4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229F4" w:rsidRPr="006229F4" w:rsidRDefault="006229F4" w:rsidP="006229F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F5F5F5"/>
            <w:vAlign w:val="center"/>
            <w:hideMark/>
          </w:tcPr>
          <w:p w:rsidR="006229F4" w:rsidRPr="006229F4" w:rsidRDefault="006229F4" w:rsidP="006229F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F4"/>
    <w:rsid w:val="006229F4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29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2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29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2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23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40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4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41212258" TargetMode="External"/><Relationship Id="rId26" Type="http://schemas.openxmlformats.org/officeDocument/2006/relationships/hyperlink" Target="javascript:load_article(41212261)" TargetMode="External"/><Relationship Id="rId39" Type="http://schemas.openxmlformats.org/officeDocument/2006/relationships/hyperlink" Target="https://elibrary.ru/item.asp?id=41212265" TargetMode="External"/><Relationship Id="rId21" Type="http://schemas.openxmlformats.org/officeDocument/2006/relationships/hyperlink" Target="https://elibrary.ru/item.asp?id=41212259" TargetMode="External"/><Relationship Id="rId34" Type="http://schemas.openxmlformats.org/officeDocument/2006/relationships/control" Target="activeX/activeX9.xml"/><Relationship Id="rId42" Type="http://schemas.openxmlformats.org/officeDocument/2006/relationships/hyperlink" Target="https://elibrary.ru/item.asp?id=41212266" TargetMode="External"/><Relationship Id="rId47" Type="http://schemas.openxmlformats.org/officeDocument/2006/relationships/hyperlink" Target="javascript:load_article(41212268)" TargetMode="External"/><Relationship Id="rId50" Type="http://schemas.openxmlformats.org/officeDocument/2006/relationships/hyperlink" Target="javascript:load_article(41212269)" TargetMode="External"/><Relationship Id="rId55" Type="http://schemas.openxmlformats.org/officeDocument/2006/relationships/control" Target="activeX/activeX16.xml"/><Relationship Id="rId63" Type="http://schemas.openxmlformats.org/officeDocument/2006/relationships/hyperlink" Target="https://elibrary.ru/item.asp?id=41212273" TargetMode="Externa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javascript:load_article(41212259)" TargetMode="External"/><Relationship Id="rId29" Type="http://schemas.openxmlformats.org/officeDocument/2006/relationships/hyperlink" Target="javascript:load_article(41212262)" TargetMode="External"/><Relationship Id="rId41" Type="http://schemas.openxmlformats.org/officeDocument/2006/relationships/hyperlink" Target="javascript:load_article(41212266)" TargetMode="External"/><Relationship Id="rId54" Type="http://schemas.openxmlformats.org/officeDocument/2006/relationships/hyperlink" Target="https://elibrary.ru/item.asp?id=41212270" TargetMode="External"/><Relationship Id="rId62" Type="http://schemas.openxmlformats.org/officeDocument/2006/relationships/hyperlink" Target="javascript:load_article(41212273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8395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elibrary.ru/item.asp?id=41212260" TargetMode="External"/><Relationship Id="rId32" Type="http://schemas.openxmlformats.org/officeDocument/2006/relationships/hyperlink" Target="javascript:load_article(41212263)" TargetMode="External"/><Relationship Id="rId37" Type="http://schemas.openxmlformats.org/officeDocument/2006/relationships/control" Target="activeX/activeX10.xml"/><Relationship Id="rId40" Type="http://schemas.openxmlformats.org/officeDocument/2006/relationships/control" Target="activeX/activeX11.xml"/><Relationship Id="rId45" Type="http://schemas.openxmlformats.org/officeDocument/2006/relationships/hyperlink" Target="https://elibrary.ru/item.asp?id=41212267" TargetMode="External"/><Relationship Id="rId53" Type="http://schemas.openxmlformats.org/officeDocument/2006/relationships/hyperlink" Target="javascript:load_article(41212270)" TargetMode="External"/><Relationship Id="rId58" Type="http://schemas.openxmlformats.org/officeDocument/2006/relationships/control" Target="activeX/activeX17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https://elibrary.ru/item.asp?id=41212257" TargetMode="External"/><Relationship Id="rId23" Type="http://schemas.openxmlformats.org/officeDocument/2006/relationships/hyperlink" Target="javascript:load_article(41212260)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elibrary.ru/item.asp?id=41212264" TargetMode="External"/><Relationship Id="rId49" Type="http://schemas.openxmlformats.org/officeDocument/2006/relationships/control" Target="activeX/activeX14.xml"/><Relationship Id="rId57" Type="http://schemas.openxmlformats.org/officeDocument/2006/relationships/hyperlink" Target="https://elibrary.ru/item.asp?id=41212271" TargetMode="External"/><Relationship Id="rId61" Type="http://schemas.openxmlformats.org/officeDocument/2006/relationships/control" Target="activeX/activeX18.xml"/><Relationship Id="rId10" Type="http://schemas.openxmlformats.org/officeDocument/2006/relationships/hyperlink" Target="javascript:load_article(41212256)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8.xml"/><Relationship Id="rId44" Type="http://schemas.openxmlformats.org/officeDocument/2006/relationships/hyperlink" Target="javascript:load_article(41212267)" TargetMode="External"/><Relationship Id="rId52" Type="http://schemas.openxmlformats.org/officeDocument/2006/relationships/control" Target="activeX/activeX15.xml"/><Relationship Id="rId60" Type="http://schemas.openxmlformats.org/officeDocument/2006/relationships/hyperlink" Target="https://elibrary.ru/item.asp?id=41212272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javascript:load_article(41212257)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item.asp?id=41212261" TargetMode="External"/><Relationship Id="rId30" Type="http://schemas.openxmlformats.org/officeDocument/2006/relationships/hyperlink" Target="https://elibrary.ru/item.asp?id=41212262" TargetMode="External"/><Relationship Id="rId35" Type="http://schemas.openxmlformats.org/officeDocument/2006/relationships/hyperlink" Target="javascript:load_article(41212264)" TargetMode="External"/><Relationship Id="rId43" Type="http://schemas.openxmlformats.org/officeDocument/2006/relationships/control" Target="activeX/activeX12.xml"/><Relationship Id="rId48" Type="http://schemas.openxmlformats.org/officeDocument/2006/relationships/hyperlink" Target="https://elibrary.ru/item.asp?id=41212268" TargetMode="External"/><Relationship Id="rId56" Type="http://schemas.openxmlformats.org/officeDocument/2006/relationships/hyperlink" Target="javascript:load_article(41212271)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hyperlink" Target="https://elibrary.ru/item.asp?id=412122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item.asp?id=41212256" TargetMode="External"/><Relationship Id="rId17" Type="http://schemas.openxmlformats.org/officeDocument/2006/relationships/hyperlink" Target="javascript:load_article(41212258)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elibrary.ru/item.asp?id=41212263" TargetMode="External"/><Relationship Id="rId38" Type="http://schemas.openxmlformats.org/officeDocument/2006/relationships/hyperlink" Target="javascript:load_article(41212265)" TargetMode="External"/><Relationship Id="rId46" Type="http://schemas.openxmlformats.org/officeDocument/2006/relationships/control" Target="activeX/activeX13.xml"/><Relationship Id="rId59" Type="http://schemas.openxmlformats.org/officeDocument/2006/relationships/hyperlink" Target="javascript:load_article(41212272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2019-11-25T09:23:00Z</dcterms:created>
  <dcterms:modified xsi:type="dcterms:W3CDTF">2019-11-25T09:25:00Z</dcterms:modified>
</cp:coreProperties>
</file>