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61" w:rsidRPr="00A91E3C" w:rsidRDefault="00C55967" w:rsidP="005A0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1E3C">
        <w:rPr>
          <w:rFonts w:ascii="Times New Roman" w:hAnsi="Times New Roman" w:cs="Times New Roman"/>
          <w:b/>
          <w:sz w:val="28"/>
          <w:szCs w:val="28"/>
        </w:rPr>
        <w:t xml:space="preserve">География и природные ресурсы 2015 год </w:t>
      </w:r>
      <w:r w:rsidR="005A0B61" w:rsidRPr="00A91E3C">
        <w:rPr>
          <w:rFonts w:ascii="Times New Roman" w:hAnsi="Times New Roman" w:cs="Times New Roman"/>
          <w:b/>
          <w:sz w:val="28"/>
          <w:szCs w:val="28"/>
        </w:rPr>
        <w:t>№3</w:t>
      </w:r>
    </w:p>
    <w:tbl>
      <w:tblPr>
        <w:tblW w:w="5000" w:type="pct"/>
        <w:tblCellSpacing w:w="6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45"/>
        <w:gridCol w:w="6864"/>
        <w:gridCol w:w="25"/>
        <w:gridCol w:w="1267"/>
        <w:gridCol w:w="750"/>
      </w:tblGrid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bookmarkEnd w:id="0"/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18pt;height:15.35pt" o:ole="">
                  <v:imagedata r:id="rId5" o:title=""/>
                </v:shape>
                <w:control r:id="rId6" w:name="DefaultOcxName33" w:shapeid="_x0000_i1076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6A2EA06" wp14:editId="42F8DD11">
                  <wp:extent cx="152400" cy="152400"/>
                  <wp:effectExtent l="19050" t="0" r="0" b="0"/>
                  <wp:docPr id="288" name="Рисунок 288" descr="http://elibrary.ru/images/pdf_green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elibrary.ru/images/pdf_green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3" w:type="pct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9" w:history="1">
              <w:r w:rsidR="005A0B61">
                <w:rPr>
                  <w:rStyle w:val="a3"/>
                  <w:b/>
                  <w:bCs/>
                  <w:color w:val="00008F"/>
                </w:rPr>
                <w:t>РЕГУЛИРОВАНИЕ УРОВНЯ ОЗЕРА БАЙКАЛ: ПРОБЛЕМЫ И ВОЗМОЖНЫЕ РЕШЕНИЯ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Бычков И.В., Никитин В.М.</w:t>
            </w:r>
          </w:p>
        </w:tc>
        <w:tc>
          <w:tcPr>
            <w:tcW w:w="676" w:type="pct"/>
            <w:gridSpan w:val="2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5-16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79" type="#_x0000_t75" style="width:18pt;height:15.35pt" o:ole="">
                  <v:imagedata r:id="rId5" o:title=""/>
                </v:shape>
                <w:control r:id="rId10" w:name="DefaultOcxName113" w:shapeid="_x0000_i1079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481ECC42" wp14:editId="608EE5F4">
                  <wp:extent cx="152400" cy="152400"/>
                  <wp:effectExtent l="19050" t="0" r="0" b="0"/>
                  <wp:docPr id="289" name="Рисунок 289" descr="http://elibrary.ru/images/pdf_green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elibrary.ru/images/pdf_green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3" w:type="pct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5A0B61">
                <w:rPr>
                  <w:rStyle w:val="a3"/>
                  <w:b/>
                  <w:bCs/>
                  <w:color w:val="00008F"/>
                </w:rPr>
                <w:t>ЭКСТРЕМАЛЬНОЕ НАВОДНЕНИЕ В БАССЕЙНЕ АМУРА В 2013 ГОДУ: АНАЛИЗ ФОРМИРОВАНИЯ, ОЦЕНКИ И РЕКОМЕНДАЦИИ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Болгов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М.В., Алексеевский Н.И.,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Гарцман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Б.И., Георгиевский В.Ю., Дугина И.О., Ким В.И.,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Махинов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А.Н., Шалыгин А.Л.</w:t>
            </w:r>
          </w:p>
        </w:tc>
        <w:tc>
          <w:tcPr>
            <w:tcW w:w="676" w:type="pct"/>
            <w:gridSpan w:val="2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17-26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2" type="#_x0000_t75" style="width:18pt;height:15.35pt" o:ole="">
                  <v:imagedata r:id="rId5" o:title=""/>
                </v:shape>
                <w:control r:id="rId13" w:name="DefaultOcxName210" w:shapeid="_x0000_i1082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C4AF818" wp14:editId="231C841E">
                  <wp:extent cx="152400" cy="152400"/>
                  <wp:effectExtent l="19050" t="0" r="0" b="0"/>
                  <wp:docPr id="290" name="Рисунок 290" descr="http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3" w:type="pct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5" w:history="1">
              <w:r w:rsidR="005A0B61">
                <w:rPr>
                  <w:rStyle w:val="a3"/>
                  <w:b/>
                  <w:bCs/>
                  <w:color w:val="00008F"/>
                </w:rPr>
                <w:t xml:space="preserve">РАЙОНИРОВАНИЕ </w:t>
              </w:r>
              <w:proofErr w:type="gramStart"/>
              <w:r w:rsidR="005A0B61">
                <w:rPr>
                  <w:rStyle w:val="a3"/>
                  <w:b/>
                  <w:bCs/>
                  <w:color w:val="00008F"/>
                </w:rPr>
                <w:t>ЗАПАДНО-СИБИРСКОЙ</w:t>
              </w:r>
              <w:proofErr w:type="gramEnd"/>
              <w:r w:rsidR="005A0B61">
                <w:rPr>
                  <w:rStyle w:val="a3"/>
                  <w:b/>
                  <w:bCs/>
                  <w:color w:val="00008F"/>
                </w:rPr>
                <w:t xml:space="preserve"> РАВНИНЫ ПО ТЕРМИЧЕСКОМУ РЕЖИМУ ПОЧВ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Трофимова И.Е.,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Балыбина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А.С.</w:t>
            </w:r>
          </w:p>
        </w:tc>
        <w:tc>
          <w:tcPr>
            <w:tcW w:w="676" w:type="pct"/>
            <w:gridSpan w:val="2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27-38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5" type="#_x0000_t75" style="width:18pt;height:15.35pt" o:ole="">
                  <v:imagedata r:id="rId5" o:title=""/>
                </v:shape>
                <w:control r:id="rId16" w:name="DefaultOcxName32" w:shapeid="_x0000_i1085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14594D4" wp14:editId="656B3D9D">
                  <wp:extent cx="152400" cy="152400"/>
                  <wp:effectExtent l="19050" t="0" r="0" b="0"/>
                  <wp:docPr id="291" name="Рисунок 291" descr="http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3" w:type="pct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18" w:history="1">
              <w:r w:rsidR="005A0B61">
                <w:rPr>
                  <w:rStyle w:val="a3"/>
                  <w:b/>
                  <w:bCs/>
                  <w:color w:val="00008F"/>
                </w:rPr>
                <w:t>ОСОБЕННОСТИ ОРГАНИЗАЦИИ НАУЧНОГО ЭКОНОМИКО-ГЕОГРАФИЧЕСКОГО СООБЩЕСТВА (ПО МАТЕРИАЛАМ ПУБЛИКАЦИЙ ЖУРНАЛА «ГЕОГРАФИЯ И ПРИРОДНЫЕ РЕСУРСЫ» В 2001-2013 ГОДАХ)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Войнов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Д.А.</w:t>
            </w:r>
          </w:p>
        </w:tc>
        <w:tc>
          <w:tcPr>
            <w:tcW w:w="676" w:type="pct"/>
            <w:gridSpan w:val="2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39-47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ОХРАНА ОКРУЖАЮЩЕЙ СРЕДЫ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8" type="#_x0000_t75" style="width:18pt;height:15.35pt" o:ole="">
                  <v:imagedata r:id="rId5" o:title=""/>
                </v:shape>
                <w:control r:id="rId19" w:name="DefaultOcxName42" w:shapeid="_x0000_i1088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B8F0290" wp14:editId="186242AE">
                  <wp:extent cx="152400" cy="152400"/>
                  <wp:effectExtent l="19050" t="0" r="0" b="0"/>
                  <wp:docPr id="292" name="Рисунок 292" descr="http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1" w:history="1">
              <w:r w:rsidR="005A0B61">
                <w:rPr>
                  <w:rStyle w:val="a3"/>
                  <w:b/>
                  <w:bCs/>
                  <w:color w:val="00008F"/>
                </w:rPr>
                <w:t>ОСОБЕННОСТИ РТУТНОГО ЗАГРЯЗНЕНИЯ ОКРУЖАЮЩЕЙ СРЕДЫ В РАЙОНЕ АКТАШСКОГО ГОРНО-МЕТАЛЛУРГИЧЕСКОГО ПРЕДПРИЯТИЯ (РЕСПУБЛИКА АЛТАЙ)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Робертус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Ю.В., Пузанов А.В., Любимов Р.В.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48-55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1" type="#_x0000_t75" style="width:18pt;height:15.35pt" o:ole="">
                  <v:imagedata r:id="rId5" o:title=""/>
                </v:shape>
                <w:control r:id="rId22" w:name="DefaultOcxName52" w:shapeid="_x0000_i1091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0D7EA25" wp14:editId="663E6B79">
                  <wp:extent cx="152400" cy="152400"/>
                  <wp:effectExtent l="19050" t="0" r="0" b="0"/>
                  <wp:docPr id="293" name="Рисунок 293" descr="http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4" w:history="1">
              <w:r w:rsidR="005A0B61">
                <w:rPr>
                  <w:rStyle w:val="a3"/>
                  <w:b/>
                  <w:bCs/>
                  <w:color w:val="00008F"/>
                </w:rPr>
                <w:t>ЭКОЛОГО-ЭКОНОМИЧЕСКАЯ ОЦЕНКА ВЫБОРА ПРИОРИТЕТОВ ПРИРОДООХРАННОГО ИНВЕСТИРОВАНИЯ НА ПРИГРАНИЧНЫХ ТЕРРИТОРИЯХ РЕСПУБЛИКИ БУРЯТИЯ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Михеева А.С.,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Аюшеева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56-63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ИССЛЕДОВАНИЯ В БАССЕЙНЕ БАЙКАЛА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4" type="#_x0000_t75" style="width:18pt;height:15.35pt" o:ole="">
                  <v:imagedata r:id="rId5" o:title=""/>
                </v:shape>
                <w:control r:id="rId25" w:name="DefaultOcxName62" w:shapeid="_x0000_i1094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E163D74" wp14:editId="664077B6">
                  <wp:extent cx="152400" cy="152400"/>
                  <wp:effectExtent l="19050" t="0" r="0" b="0"/>
                  <wp:docPr id="294" name="Рисунок 294" descr="http://elibrary.ru/images/pdf_green.gi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://elibrary.ru/images/pdf_green.gif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27" w:history="1">
              <w:r w:rsidR="005A0B61">
                <w:rPr>
                  <w:rStyle w:val="a3"/>
                  <w:b/>
                  <w:bCs/>
                  <w:color w:val="00008F"/>
                </w:rPr>
                <w:t>КАРТОГРАФИЧЕСКАЯ ОЦЕНКА ВОЗДЕЙСТВИЯ ГОРНОДОБЫВАЮЩЕЙ ПРОМЫШЛЕННОСТИ НА ОКРУЖАЮЩУЮ СРЕДУ В БАССЕЙНЕ ОЗЕРА БАЙКАЛ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Абалаков А.Д., Базарова Н.Б.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64-73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7" type="#_x0000_t75" style="width:18pt;height:15.35pt" o:ole="">
                  <v:imagedata r:id="rId5" o:title=""/>
                </v:shape>
                <w:control r:id="rId28" w:name="DefaultOcxName72" w:shapeid="_x0000_i1097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54589EE" wp14:editId="27C924BD">
                  <wp:extent cx="152400" cy="152400"/>
                  <wp:effectExtent l="19050" t="0" r="0" b="0"/>
                  <wp:docPr id="295" name="Рисунок 295" descr="http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0" w:history="1">
              <w:r w:rsidR="005A0B61">
                <w:rPr>
                  <w:rStyle w:val="a3"/>
                  <w:b/>
                  <w:bCs/>
                  <w:color w:val="00008F"/>
                </w:rPr>
                <w:t>ВЕСЕННИЙ ФИТОПЛАНКТОН ПЕЛАГИАЛИ ОЗЕРА БАЙКАЛ В 2007-2011 ГОДЫ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Поповская Г.И., Усольцева М.В.,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Домышева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Сакирко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М.В., Блинов В.В.,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Ходжер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74-84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0" type="#_x0000_t75" style="width:18pt;height:15.35pt" o:ole="">
                  <v:imagedata r:id="rId5" o:title=""/>
                </v:shape>
                <w:control r:id="rId31" w:name="DefaultOcxName82" w:shapeid="_x0000_i1100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0B05140" wp14:editId="2729C883">
                  <wp:extent cx="152400" cy="152400"/>
                  <wp:effectExtent l="19050" t="0" r="0" b="0"/>
                  <wp:docPr id="296" name="Рисунок 296" descr="http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3" w:history="1">
              <w:r w:rsidR="005A0B61">
                <w:rPr>
                  <w:rStyle w:val="a3"/>
                  <w:b/>
                  <w:bCs/>
                  <w:color w:val="00008F"/>
                </w:rPr>
                <w:t xml:space="preserve">ГИДРОЛОГО-ГЕОМОРФОЛОГИЧЕСКИЙ АНАЛИЗ </w:t>
              </w:r>
              <w:proofErr w:type="gramStart"/>
              <w:r w:rsidR="005A0B61">
                <w:rPr>
                  <w:rStyle w:val="a3"/>
                  <w:b/>
                  <w:bCs/>
                  <w:color w:val="00008F"/>
                </w:rPr>
                <w:t>ФОРМИРОВАНИЯ ЛАНДШАФТОВ ДЕЛЬТЫ РЕКИ СЕЛЕНГИ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Ильичёва</w:t>
            </w:r>
            <w:proofErr w:type="gram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Е.А.,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Гагаринова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О.В., Павлов М.В.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85-93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РЕГИОНАЛЬНЫЕ ПРОБЛЕМЫ ИЗУЧЕНИЯ ПРИРОДЫ И ИСПОЛЬЗОВАНИЯ ПРИРОДНЫХ РЕСУРСОВ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3" type="#_x0000_t75" style="width:18pt;height:15.35pt" o:ole="">
                  <v:imagedata r:id="rId5" o:title=""/>
                </v:shape>
                <w:control r:id="rId34" w:name="DefaultOcxName92" w:shapeid="_x0000_i1103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lastRenderedPageBreak/>
              <w:drawing>
                <wp:inline distT="0" distB="0" distL="0" distR="0" wp14:anchorId="0D6464FE" wp14:editId="5F831580">
                  <wp:extent cx="152400" cy="152400"/>
                  <wp:effectExtent l="19050" t="0" r="0" b="0"/>
                  <wp:docPr id="297" name="Рисунок 297" descr="http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6" w:history="1">
              <w:r w:rsidR="005A0B61">
                <w:rPr>
                  <w:rStyle w:val="a3"/>
                  <w:b/>
                  <w:bCs/>
                  <w:color w:val="00008F"/>
                </w:rPr>
                <w:t>РЕЛИКТОВАЯ ИНФРАСТРУКТУРА АГРОЛАНДШАФТОВ СЕВЕРНОГО ПРИЧЕРНОМОРЬЯ И ЕЕ ДАТИРОВКА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lastRenderedPageBreak/>
              <w:t>Лисецкий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Ф.Н.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lastRenderedPageBreak/>
              <w:t>94-99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object w:dxaOrig="225" w:dyaOrig="225">
                <v:shape id="_x0000_i1106" type="#_x0000_t75" style="width:18pt;height:15.35pt" o:ole="">
                  <v:imagedata r:id="rId5" o:title=""/>
                </v:shape>
                <w:control r:id="rId37" w:name="DefaultOcxName102" w:shapeid="_x0000_i1106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82F1C89" wp14:editId="4266A62F">
                  <wp:extent cx="152400" cy="152400"/>
                  <wp:effectExtent l="19050" t="0" r="0" b="0"/>
                  <wp:docPr id="298" name="Рисунок 298" descr="http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39" w:history="1">
              <w:r w:rsidR="005A0B61">
                <w:rPr>
                  <w:rStyle w:val="a3"/>
                  <w:b/>
                  <w:bCs/>
                  <w:color w:val="00008F"/>
                </w:rPr>
                <w:t>КЛИМАТИЧЕСКИЕ УСЛОВИЯ ЖИЗНЕДЕЯТЕЛЬНОСТИ НАСЕЛЕНИЯ СЕВЕРНЫХ ОКРАИН СИБИРИ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Башалханова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Л.Б.,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Максютова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100-106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9" type="#_x0000_t75" style="width:18pt;height:15.35pt" o:ole="">
                  <v:imagedata r:id="rId5" o:title=""/>
                </v:shape>
                <w:control r:id="rId40" w:name="DefaultOcxName112" w:shapeid="_x0000_i1109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3373E22" wp14:editId="59578E25">
                  <wp:extent cx="152400" cy="152400"/>
                  <wp:effectExtent l="19050" t="0" r="0" b="0"/>
                  <wp:docPr id="299" name="Рисунок 299" descr="http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2" w:history="1">
              <w:r w:rsidR="005A0B61">
                <w:rPr>
                  <w:rStyle w:val="a3"/>
                  <w:b/>
                  <w:bCs/>
                  <w:color w:val="00008F"/>
                </w:rPr>
                <w:t>РЕГИОНАЛЬНЫЕ КЛИМАТОРЕГУЛИРУЮЩИЕ ФАКТОРЫ В ЗАПАДНОЙ СИБИРИ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Кабанов М.В.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107-113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2" type="#_x0000_t75" style="width:18pt;height:15.35pt" o:ole="">
                  <v:imagedata r:id="rId5" o:title=""/>
                </v:shape>
                <w:control r:id="rId43" w:name="DefaultOcxName122" w:shapeid="_x0000_i1112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6A512E6" wp14:editId="05D2B602">
                  <wp:extent cx="152400" cy="152400"/>
                  <wp:effectExtent l="19050" t="0" r="0" b="0"/>
                  <wp:docPr id="300" name="Рисунок 300" descr="http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5" w:history="1">
              <w:r w:rsidR="005A0B61">
                <w:rPr>
                  <w:rStyle w:val="a3"/>
                  <w:b/>
                  <w:bCs/>
                  <w:color w:val="00008F"/>
                </w:rPr>
                <w:t>ОСНОВНЫЕ ПЕРИОДЫ ПОЧВООБРАЗОВАНИЯ И ОСАДКОНАКОПЛЕНИЯ В ЛЕСОСТЕПНЫХ ЛАНДШАФТАХ СЕЛЕНГИНСКОГО СРЕДНЕГОРЬЯ В ПОЗДНЕЛЕДНИКОВЬЕ И ГОЛОЦЕНЕ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Рыжов Ю.В., Голубцов В.А.,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Кобылкин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Д.В., Черных В.Н.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114-125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5" type="#_x0000_t75" style="width:18pt;height:15.35pt" o:ole="">
                  <v:imagedata r:id="rId5" o:title=""/>
                </v:shape>
                <w:control r:id="rId46" w:name="DefaultOcxName132" w:shapeid="_x0000_i1115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5E2470F" wp14:editId="04CD09D5">
                  <wp:extent cx="152400" cy="152400"/>
                  <wp:effectExtent l="19050" t="0" r="0" b="0"/>
                  <wp:docPr id="301" name="Рисунок 301" descr="http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48" w:history="1">
              <w:r w:rsidR="005A0B61">
                <w:rPr>
                  <w:rStyle w:val="a3"/>
                  <w:b/>
                  <w:bCs/>
                  <w:color w:val="00008F"/>
                </w:rPr>
                <w:t>РЕКОНСТРУКЦИЯ ЭОЛОВЫХ ПРОЦЕССОВ В СТЕПЯХ ДАУРИИ В АРИДНЫЕ ФАЗЫ РЕЛЬЕФООБРАЗОВАНИЯ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Баженова О.И.,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Кобылкин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Д.В., Макаров С.А.,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Рогалёва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Н.Н., Силаев А.В., Черкашина А.А.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126-137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18" type="#_x0000_t75" style="width:18pt;height:15.35pt" o:ole="">
                  <v:imagedata r:id="rId5" o:title=""/>
                </v:shape>
                <w:control r:id="rId49" w:name="DefaultOcxName142" w:shapeid="_x0000_i1118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12B783A" wp14:editId="5BB036FD">
                  <wp:extent cx="152400" cy="152400"/>
                  <wp:effectExtent l="19050" t="0" r="0" b="0"/>
                  <wp:docPr id="302" name="Рисунок 302" descr="http://elibrary.ru/images/pdf_green.gif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elibrary.ru/images/pdf_green.gif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1" w:history="1">
              <w:r w:rsidR="005A0B61">
                <w:rPr>
                  <w:rStyle w:val="a3"/>
                  <w:b/>
                  <w:bCs/>
                  <w:color w:val="00008F"/>
                </w:rPr>
                <w:t>СОДЕРЖАНИЕ И РАСПРЕДЕЛЕНИЕ МИКРОЭЛЕМЕНТОВ В АЛЛЮВИАЛЬНЫХ ПОЧВАХ ПОЙМ КРУПНЫХ РЕК ЗЕЙСКО-СЕЛЕМДЖИНСКОЙ РАВНИНЫ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Мартынов А.В.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138-145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1" type="#_x0000_t75" style="width:18pt;height:15.35pt" o:ole="">
                  <v:imagedata r:id="rId5" o:title=""/>
                </v:shape>
                <w:control r:id="rId52" w:name="DefaultOcxName152" w:shapeid="_x0000_i1121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411F8EA" wp14:editId="1086E2C8">
                  <wp:extent cx="152400" cy="152400"/>
                  <wp:effectExtent l="19050" t="0" r="0" b="0"/>
                  <wp:docPr id="303" name="Рисунок 303" descr="http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4" w:history="1">
              <w:r w:rsidR="005A0B61">
                <w:rPr>
                  <w:rStyle w:val="a3"/>
                  <w:b/>
                  <w:bCs/>
                  <w:color w:val="00008F"/>
                </w:rPr>
                <w:t>ДИНАМИКА АТМОСФЕРНЫХ ОСАДКОВ ЮГА ДАЛЬНЕГО ВОСТОКА ПО РЕЗУЛЬТАТАМ КОМПОНЕНТНОГО АНАЛИЗА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Данова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Т.Е., Григорьева Е.А.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146-154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СОЦИАЛЬНО-ЭКОНОМИЧЕСКИЕ ВОПРОСЫ ГЕОГРАФИИ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4" type="#_x0000_t75" style="width:18pt;height:15.35pt" o:ole="">
                  <v:imagedata r:id="rId5" o:title=""/>
                </v:shape>
                <w:control r:id="rId55" w:name="DefaultOcxName162" w:shapeid="_x0000_i1124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0954B529" wp14:editId="11B6A237">
                  <wp:extent cx="152400" cy="152400"/>
                  <wp:effectExtent l="19050" t="0" r="0" b="0"/>
                  <wp:docPr id="304" name="Рисунок 304" descr="http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57" w:history="1">
              <w:r w:rsidR="005A0B61">
                <w:rPr>
                  <w:rStyle w:val="a3"/>
                  <w:b/>
                  <w:bCs/>
                  <w:color w:val="00008F"/>
                </w:rPr>
                <w:t>ИЗМЕНЕНИЕ ПРОДУКТИВНОСТИ АГРОЛАНДШАФТОВ ЮГА ВОСТОЧНОЙ ЕВРОПЫ В 1982-2006 ГОДАХ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Дронин Н.М., Тельнова Н.О.,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Калуцкова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Н.Н.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155-160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27" type="#_x0000_t75" style="width:18pt;height:15.35pt" o:ole="">
                  <v:imagedata r:id="rId5" o:title=""/>
                </v:shape>
                <w:control r:id="rId58" w:name="DefaultOcxName172" w:shapeid="_x0000_i1127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6F8C820" wp14:editId="31224D51">
                  <wp:extent cx="152400" cy="152400"/>
                  <wp:effectExtent l="19050" t="0" r="0" b="0"/>
                  <wp:docPr id="305" name="Рисунок 305" descr="http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0" w:history="1">
              <w:r w:rsidR="005A0B61">
                <w:rPr>
                  <w:rStyle w:val="a3"/>
                  <w:b/>
                  <w:bCs/>
                  <w:color w:val="00008F"/>
                </w:rPr>
                <w:t>ЭКОНОМИЧЕСКАЯ ОЦЕНКА СМЕРТНОСТИ НАСЕЛЕНИЯ РЕГИОНОВ РОССИЙСКОГО ДАЛЬНЕГО ВОСТОКА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Суховеева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А.Б., Комарова Т.М.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161-167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МЕТОДИКА НАУЧНЫХ ИССЛЕДОВАНИЙ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0" type="#_x0000_t75" style="width:18pt;height:15.35pt" o:ole="">
                  <v:imagedata r:id="rId5" o:title=""/>
                </v:shape>
                <w:control r:id="rId61" w:name="DefaultOcxName182" w:shapeid="_x0000_i1130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3525EE12" wp14:editId="0B2B006F">
                  <wp:extent cx="152400" cy="152400"/>
                  <wp:effectExtent l="19050" t="0" r="0" b="0"/>
                  <wp:docPr id="306" name="Рисунок 306" descr="http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3" w:history="1">
              <w:r w:rsidR="005A0B61">
                <w:rPr>
                  <w:rStyle w:val="a3"/>
                  <w:b/>
                  <w:bCs/>
                  <w:color w:val="00008F"/>
                </w:rPr>
                <w:t>ВОДНО-БАЛАНСОВЫЕ ОЦЕНКИ АНТРОПОГЕННЫХ ВОЗДЕЙСТВИЙ В РАЗЛИЧНЫХ КЛИМАТИЧЕСКИХ УСЛОВИЯХ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Карпечко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Ю.В.,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Мясникова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Н.А.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168-174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3" type="#_x0000_t75" style="width:18pt;height:15.35pt" o:ole="">
                  <v:imagedata r:id="rId5" o:title=""/>
                </v:shape>
                <w:control r:id="rId64" w:name="DefaultOcxName192" w:shapeid="_x0000_i1133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241BBE5D" wp14:editId="5762C4AF">
                  <wp:extent cx="152400" cy="152400"/>
                  <wp:effectExtent l="19050" t="0" r="0" b="0"/>
                  <wp:docPr id="307" name="Рисунок 307" descr="http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6" w:history="1">
              <w:r w:rsidR="005A0B61">
                <w:rPr>
                  <w:rStyle w:val="a3"/>
                  <w:b/>
                  <w:bCs/>
                  <w:color w:val="00008F"/>
                </w:rPr>
                <w:t>ПРИМЕНЕНИЕ ДАННЫХ ДИСТАНЦИОННОГО ЗОНДИРОВАНИЯ ДЛЯ МОНИТОРИНГА ПОСЕВОВ ОЗИМЫХ КУЛЬТУР БЕЛГОРОДСКОЙ ОБЛАСТИ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Терехин Э.А.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175-181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ГЕОГРАФИЯ ЗА РУБЕЖОМ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object w:dxaOrig="225" w:dyaOrig="225">
                <v:shape id="_x0000_i1136" type="#_x0000_t75" style="width:18pt;height:15.35pt" o:ole="">
                  <v:imagedata r:id="rId5" o:title=""/>
                </v:shape>
                <w:control r:id="rId67" w:name="DefaultOcxName202" w:shapeid="_x0000_i1136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5C433B8A" wp14:editId="1A500EE0">
                  <wp:extent cx="152400" cy="152400"/>
                  <wp:effectExtent l="19050" t="0" r="0" b="0"/>
                  <wp:docPr id="308" name="Рисунок 308" descr="http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69" w:history="1">
              <w:r w:rsidR="005A0B61">
                <w:rPr>
                  <w:rStyle w:val="a3"/>
                  <w:b/>
                  <w:bCs/>
                  <w:color w:val="00008F"/>
                </w:rPr>
                <w:t>МЕТОДОЛОГИЯ И ОПЫТ ЛАНДШАФТНО-ЛИМНОЛОГИЧЕСКИХ ИССЛЕДОВАНИЙ ОЗЕРНО-БАССЕЙНОВЫХ СИСТЕМ УКРАИНЫ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Ковальчук И.П., Мартынюк В.А.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182-190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39" type="#_x0000_t75" style="width:18pt;height:15.35pt" o:ole="">
                  <v:imagedata r:id="rId5" o:title=""/>
                </v:shape>
                <w:control r:id="rId70" w:name="DefaultOcxName212" w:shapeid="_x0000_i1139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15BEC14E" wp14:editId="520A8887">
                  <wp:extent cx="152400" cy="152400"/>
                  <wp:effectExtent l="19050" t="0" r="0" b="0"/>
                  <wp:docPr id="309" name="Рисунок 309" descr="http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2" w:history="1">
              <w:r w:rsidR="005A0B61">
                <w:rPr>
                  <w:rStyle w:val="a3"/>
                  <w:b/>
                  <w:bCs/>
                  <w:color w:val="00008F"/>
                </w:rPr>
                <w:t>ВЛИЯНИЕ КЛИМАТИЧЕСКИХ ИЗМЕНЕНИЙ НА МИГРАЦИЮ НАСЕЛЕНИЯ ВО ВЬЕТНАМЕ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Лукьянец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А.С.,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Нгуен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К.Т., Рязанцев С.В.,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Тикунов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В.С., </w:t>
            </w:r>
            <w:proofErr w:type="gram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Фам</w:t>
            </w:r>
            <w:proofErr w:type="gram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Х.Х.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191-196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ИСТОРИЯ НАУКИ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2" type="#_x0000_t75" style="width:18pt;height:15.35pt" o:ole="">
                  <v:imagedata r:id="rId5" o:title=""/>
                </v:shape>
                <w:control r:id="rId73" w:name="DefaultOcxName222" w:shapeid="_x0000_i1142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7B53ED5B" wp14:editId="5DC5ABDA">
                  <wp:extent cx="152400" cy="152400"/>
                  <wp:effectExtent l="19050" t="0" r="0" b="0"/>
                  <wp:docPr id="310" name="Рисунок 310" descr="http://elibrary.ru/images/pdf_green.gif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elibrary.ru/images/pdf_green.gif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5" w:history="1">
              <w:r w:rsidR="005A0B61">
                <w:rPr>
                  <w:rStyle w:val="a3"/>
                  <w:b/>
                  <w:bCs/>
                  <w:color w:val="00008F"/>
                </w:rPr>
                <w:t>НЕМЕЦКИЙ ЛАНДШАФТОВЕД ГЮНТЕР ХААЗЕ: КРАТКИЙ ОЧЕРК ТВОРЧЕСТВА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Дроздов А.В.,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Рудский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В.В.,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Снытко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197-200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575539">
        <w:trPr>
          <w:tblCellSpacing w:w="6" w:type="dxa"/>
        </w:trPr>
        <w:tc>
          <w:tcPr>
            <w:tcW w:w="0" w:type="auto"/>
            <w:gridSpan w:val="5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ОБЗОРЫ И РЕЦЕНЗИИ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5" type="#_x0000_t75" style="width:18pt;height:15.35pt" o:ole="">
                  <v:imagedata r:id="rId5" o:title=""/>
                </v:shape>
                <w:control r:id="rId76" w:name="DefaultOcxName232" w:shapeid="_x0000_i1145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68C1D46" wp14:editId="284BF70C">
                  <wp:extent cx="152400" cy="152400"/>
                  <wp:effectExtent l="19050" t="0" r="0" b="0"/>
                  <wp:docPr id="311" name="Рисунок 311" descr="http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78" w:history="1">
              <w:r w:rsidR="005A0B61">
                <w:rPr>
                  <w:rStyle w:val="a3"/>
                  <w:b/>
                  <w:bCs/>
                  <w:color w:val="00008F"/>
                </w:rPr>
                <w:t>ГЕОСИСТЕМЫ ДАЛЬНЕГО ВОСТОКА РОССИИ НА РУБЕЖЕ XX-XXI ВЕКОВ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Махинов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А.Н.,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Плюснин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В.М., </w:t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Снытко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201-202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A0B61" w:rsidTr="00C55967">
        <w:trPr>
          <w:tblCellSpacing w:w="6" w:type="dxa"/>
        </w:trPr>
        <w:tc>
          <w:tcPr>
            <w:tcW w:w="0" w:type="auto"/>
            <w:shd w:val="clear" w:color="auto" w:fill="F5F5F5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48" type="#_x0000_t75" style="width:18pt;height:15.35pt" o:ole="">
                  <v:imagedata r:id="rId5" o:title=""/>
                </v:shape>
                <w:control r:id="rId79" w:name="DefaultOcxName242" w:shapeid="_x0000_i1148"/>
              </w:object>
            </w:r>
          </w:p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</w:rPr>
              <w:drawing>
                <wp:inline distT="0" distB="0" distL="0" distR="0" wp14:anchorId="647C36B0" wp14:editId="0C4AEA5D">
                  <wp:extent cx="152400" cy="152400"/>
                  <wp:effectExtent l="19050" t="0" r="0" b="0"/>
                  <wp:docPr id="312" name="Рисунок 312" descr="http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5F5F5"/>
            <w:hideMark/>
          </w:tcPr>
          <w:p w:rsidR="005A0B61" w:rsidRDefault="00A91E3C" w:rsidP="00575539">
            <w:pPr>
              <w:rPr>
                <w:rFonts w:ascii="Tahoma" w:hAnsi="Tahoma" w:cs="Tahoma"/>
                <w:sz w:val="16"/>
                <w:szCs w:val="16"/>
              </w:rPr>
            </w:pPr>
            <w:hyperlink r:id="rId81" w:history="1">
              <w:r w:rsidR="005A0B61">
                <w:rPr>
                  <w:rStyle w:val="a3"/>
                  <w:b/>
                  <w:bCs/>
                  <w:color w:val="00008F"/>
                </w:rPr>
                <w:t>О РЕСУРСАХ И УСЛОВИЯХ УСТОЙЧИВОГО РАЗВИТИЯ РЕГИОНОВ РОССИИ</w:t>
              </w:r>
            </w:hyperlink>
            <w:r w:rsidR="005A0B61">
              <w:rPr>
                <w:rFonts w:ascii="Tahoma" w:hAnsi="Tahoma" w:cs="Tahoma"/>
                <w:sz w:val="16"/>
                <w:szCs w:val="16"/>
              </w:rPr>
              <w:br/>
            </w:r>
            <w:proofErr w:type="spellStart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Чибилёв</w:t>
            </w:r>
            <w:proofErr w:type="spellEnd"/>
            <w:r w:rsidR="005A0B61"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</w:t>
            </w:r>
          </w:p>
        </w:tc>
        <w:tc>
          <w:tcPr>
            <w:tcW w:w="669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203-204</w:t>
            </w:r>
          </w:p>
        </w:tc>
        <w:tc>
          <w:tcPr>
            <w:tcW w:w="390" w:type="pct"/>
            <w:shd w:val="clear" w:color="auto" w:fill="F5F5F5"/>
            <w:vAlign w:val="center"/>
            <w:hideMark/>
          </w:tcPr>
          <w:p w:rsidR="005A0B61" w:rsidRDefault="005A0B61" w:rsidP="005755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</w:tbl>
    <w:p w:rsidR="00955CB2" w:rsidRDefault="00955CB2"/>
    <w:sectPr w:rsidR="0095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B61"/>
    <w:rsid w:val="001551F2"/>
    <w:rsid w:val="005A0B61"/>
    <w:rsid w:val="00955CB2"/>
    <w:rsid w:val="00A91E3C"/>
    <w:rsid w:val="00C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B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://elibrary.ru/item.asp?id=24070102" TargetMode="External"/><Relationship Id="rId26" Type="http://schemas.openxmlformats.org/officeDocument/2006/relationships/hyperlink" Target="javascript:load_article(24070107)" TargetMode="External"/><Relationship Id="rId39" Type="http://schemas.openxmlformats.org/officeDocument/2006/relationships/hyperlink" Target="http://elibrary.ru/item.asp?id=24070114" TargetMode="External"/><Relationship Id="rId21" Type="http://schemas.openxmlformats.org/officeDocument/2006/relationships/hyperlink" Target="http://elibrary.ru/item.asp?id=24070104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://elibrary.ru/item.asp?id=24070116" TargetMode="External"/><Relationship Id="rId47" Type="http://schemas.openxmlformats.org/officeDocument/2006/relationships/hyperlink" Target="javascript:load_article(24070121)" TargetMode="External"/><Relationship Id="rId50" Type="http://schemas.openxmlformats.org/officeDocument/2006/relationships/hyperlink" Target="javascript:load_article(24070123)" TargetMode="External"/><Relationship Id="rId55" Type="http://schemas.openxmlformats.org/officeDocument/2006/relationships/control" Target="activeX/activeX17.xml"/><Relationship Id="rId63" Type="http://schemas.openxmlformats.org/officeDocument/2006/relationships/hyperlink" Target="http://elibrary.ru/item.asp?id=24070130" TargetMode="External"/><Relationship Id="rId68" Type="http://schemas.openxmlformats.org/officeDocument/2006/relationships/hyperlink" Target="javascript:load_article(24070134)" TargetMode="External"/><Relationship Id="rId76" Type="http://schemas.openxmlformats.org/officeDocument/2006/relationships/control" Target="activeX/activeX24.xml"/><Relationship Id="rId7" Type="http://schemas.openxmlformats.org/officeDocument/2006/relationships/hyperlink" Target="javascript:load_article(24070097)" TargetMode="External"/><Relationship Id="rId71" Type="http://schemas.openxmlformats.org/officeDocument/2006/relationships/hyperlink" Target="javascript:load_article(24070135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9" Type="http://schemas.openxmlformats.org/officeDocument/2006/relationships/hyperlink" Target="javascript:load_article(24070109)" TargetMode="External"/><Relationship Id="rId11" Type="http://schemas.openxmlformats.org/officeDocument/2006/relationships/hyperlink" Target="javascript:load_article(24070099)" TargetMode="External"/><Relationship Id="rId24" Type="http://schemas.openxmlformats.org/officeDocument/2006/relationships/hyperlink" Target="http://elibrary.ru/item.asp?id=24070105" TargetMode="External"/><Relationship Id="rId32" Type="http://schemas.openxmlformats.org/officeDocument/2006/relationships/hyperlink" Target="javascript:load_article(24070110)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hyperlink" Target="http://elibrary.ru/item.asp?id=24070118" TargetMode="External"/><Relationship Id="rId53" Type="http://schemas.openxmlformats.org/officeDocument/2006/relationships/hyperlink" Target="javascript:load_article(24070125)" TargetMode="External"/><Relationship Id="rId58" Type="http://schemas.openxmlformats.org/officeDocument/2006/relationships/control" Target="activeX/activeX18.xml"/><Relationship Id="rId66" Type="http://schemas.openxmlformats.org/officeDocument/2006/relationships/hyperlink" Target="http://elibrary.ru/item.asp?id=24070132" TargetMode="External"/><Relationship Id="rId74" Type="http://schemas.openxmlformats.org/officeDocument/2006/relationships/hyperlink" Target="javascript:load_article(24070137)" TargetMode="External"/><Relationship Id="rId79" Type="http://schemas.openxmlformats.org/officeDocument/2006/relationships/control" Target="activeX/activeX25.xml"/><Relationship Id="rId5" Type="http://schemas.openxmlformats.org/officeDocument/2006/relationships/image" Target="media/image1.wmf"/><Relationship Id="rId61" Type="http://schemas.openxmlformats.org/officeDocument/2006/relationships/control" Target="activeX/activeX19.xml"/><Relationship Id="rId82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javascript:load_article(24070118)" TargetMode="External"/><Relationship Id="rId52" Type="http://schemas.openxmlformats.org/officeDocument/2006/relationships/control" Target="activeX/activeX16.xml"/><Relationship Id="rId60" Type="http://schemas.openxmlformats.org/officeDocument/2006/relationships/hyperlink" Target="http://elibrary.ru/item.asp?id=24070128" TargetMode="External"/><Relationship Id="rId65" Type="http://schemas.openxmlformats.org/officeDocument/2006/relationships/hyperlink" Target="javascript:load_article(24070132)" TargetMode="External"/><Relationship Id="rId73" Type="http://schemas.openxmlformats.org/officeDocument/2006/relationships/control" Target="activeX/activeX23.xml"/><Relationship Id="rId78" Type="http://schemas.openxmlformats.org/officeDocument/2006/relationships/hyperlink" Target="http://elibrary.ru/item.asp?id=24070138" TargetMode="External"/><Relationship Id="rId81" Type="http://schemas.openxmlformats.org/officeDocument/2006/relationships/hyperlink" Target="http://elibrary.ru/item.asp?id=240701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item.asp?id=24070097" TargetMode="External"/><Relationship Id="rId14" Type="http://schemas.openxmlformats.org/officeDocument/2006/relationships/hyperlink" Target="javascript:load_article(24070100)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://elibrary.ru/item.asp?id=24070107" TargetMode="External"/><Relationship Id="rId30" Type="http://schemas.openxmlformats.org/officeDocument/2006/relationships/hyperlink" Target="http://elibrary.ru/item.asp?id=24070109" TargetMode="External"/><Relationship Id="rId35" Type="http://schemas.openxmlformats.org/officeDocument/2006/relationships/hyperlink" Target="javascript:load_article(24070112)" TargetMode="External"/><Relationship Id="rId43" Type="http://schemas.openxmlformats.org/officeDocument/2006/relationships/control" Target="activeX/activeX13.xml"/><Relationship Id="rId48" Type="http://schemas.openxmlformats.org/officeDocument/2006/relationships/hyperlink" Target="http://elibrary.ru/item.asp?id=24070121" TargetMode="External"/><Relationship Id="rId56" Type="http://schemas.openxmlformats.org/officeDocument/2006/relationships/hyperlink" Target="javascript:load_article(24070127)" TargetMode="External"/><Relationship Id="rId64" Type="http://schemas.openxmlformats.org/officeDocument/2006/relationships/control" Target="activeX/activeX20.xml"/><Relationship Id="rId69" Type="http://schemas.openxmlformats.org/officeDocument/2006/relationships/hyperlink" Target="http://elibrary.ru/item.asp?id=24070134" TargetMode="External"/><Relationship Id="rId77" Type="http://schemas.openxmlformats.org/officeDocument/2006/relationships/hyperlink" Target="javascript:load_article(24070138)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24070123" TargetMode="External"/><Relationship Id="rId72" Type="http://schemas.openxmlformats.org/officeDocument/2006/relationships/hyperlink" Target="http://elibrary.ru/item.asp?id=24070135" TargetMode="External"/><Relationship Id="rId80" Type="http://schemas.openxmlformats.org/officeDocument/2006/relationships/hyperlink" Target="javascript:load_article(24070139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ibrary.ru/item.asp?id=24070099" TargetMode="External"/><Relationship Id="rId17" Type="http://schemas.openxmlformats.org/officeDocument/2006/relationships/hyperlink" Target="javascript:load_article(24070102)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://elibrary.ru/item.asp?id=24070110" TargetMode="External"/><Relationship Id="rId38" Type="http://schemas.openxmlformats.org/officeDocument/2006/relationships/hyperlink" Target="javascript:load_article(24070114)" TargetMode="External"/><Relationship Id="rId46" Type="http://schemas.openxmlformats.org/officeDocument/2006/relationships/control" Target="activeX/activeX14.xml"/><Relationship Id="rId59" Type="http://schemas.openxmlformats.org/officeDocument/2006/relationships/hyperlink" Target="javascript:load_article(24070128)" TargetMode="External"/><Relationship Id="rId67" Type="http://schemas.openxmlformats.org/officeDocument/2006/relationships/control" Target="activeX/activeX21.xml"/><Relationship Id="rId20" Type="http://schemas.openxmlformats.org/officeDocument/2006/relationships/hyperlink" Target="javascript:load_article(24070104)" TargetMode="External"/><Relationship Id="rId41" Type="http://schemas.openxmlformats.org/officeDocument/2006/relationships/hyperlink" Target="javascript:load_article(24070116)" TargetMode="External"/><Relationship Id="rId54" Type="http://schemas.openxmlformats.org/officeDocument/2006/relationships/hyperlink" Target="http://elibrary.ru/item.asp?id=24070125" TargetMode="External"/><Relationship Id="rId62" Type="http://schemas.openxmlformats.org/officeDocument/2006/relationships/hyperlink" Target="javascript:load_article(24070130)" TargetMode="External"/><Relationship Id="rId70" Type="http://schemas.openxmlformats.org/officeDocument/2006/relationships/control" Target="activeX/activeX22.xml"/><Relationship Id="rId75" Type="http://schemas.openxmlformats.org/officeDocument/2006/relationships/hyperlink" Target="http://elibrary.ru/item.asp?id=24070137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://elibrary.ru/item.asp?id=24070100" TargetMode="External"/><Relationship Id="rId23" Type="http://schemas.openxmlformats.org/officeDocument/2006/relationships/hyperlink" Target="javascript:load_article(24070105)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://elibrary.ru/item.asp?id=24070112" TargetMode="External"/><Relationship Id="rId49" Type="http://schemas.openxmlformats.org/officeDocument/2006/relationships/control" Target="activeX/activeX15.xml"/><Relationship Id="rId57" Type="http://schemas.openxmlformats.org/officeDocument/2006/relationships/hyperlink" Target="http://elibrary.ru/item.asp?id=2407012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5</cp:revision>
  <dcterms:created xsi:type="dcterms:W3CDTF">2016-03-11T01:49:00Z</dcterms:created>
  <dcterms:modified xsi:type="dcterms:W3CDTF">2018-11-27T07:02:00Z</dcterms:modified>
</cp:coreProperties>
</file>